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414BF" w:rsidRDefault="006C434C">
      <w:pPr>
        <w:spacing w:after="0" w:line="259" w:lineRule="auto"/>
        <w:ind w:left="-1560" w:right="1021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12192</wp:posOffset>
                </wp:positionH>
                <wp:positionV relativeFrom="page">
                  <wp:posOffset>1</wp:posOffset>
                </wp:positionV>
                <wp:extent cx="7537704" cy="10692385"/>
                <wp:effectExtent l="0" t="0" r="0" b="0"/>
                <wp:wrapTopAndBottom/>
                <wp:docPr id="118758" name="Group 118758"/>
                <wp:cNvGraphicFramePr/>
                <a:graphic xmlns:a="http://schemas.openxmlformats.org/drawingml/2006/main">
                  <a:graphicData uri="http://schemas.microsoft.com/office/word/2010/wordprocessingGroup">
                    <wpg:wgp>
                      <wpg:cNvGrpSpPr/>
                      <wpg:grpSpPr>
                        <a:xfrm>
                          <a:off x="0" y="0"/>
                          <a:ext cx="7537704" cy="10692385"/>
                          <a:chOff x="0" y="0"/>
                          <a:chExt cx="7537704" cy="10692385"/>
                        </a:xfrm>
                      </wpg:grpSpPr>
                      <wps:wsp>
                        <wps:cNvPr id="118756" name="Rectangle 118756"/>
                        <wps:cNvSpPr/>
                        <wps:spPr>
                          <a:xfrm>
                            <a:off x="6825996" y="9953561"/>
                            <a:ext cx="93242" cy="169638"/>
                          </a:xfrm>
                          <a:prstGeom prst="rect">
                            <a:avLst/>
                          </a:prstGeom>
                          <a:ln>
                            <a:noFill/>
                          </a:ln>
                        </wps:spPr>
                        <wps:txbx>
                          <w:txbxContent>
                            <w:p w:rsidR="006414BF" w:rsidRDefault="006C434C">
                              <w:pPr>
                                <w:spacing w:after="160" w:line="259" w:lineRule="auto"/>
                                <w:ind w:left="0" w:right="0" w:firstLine="0"/>
                                <w:jc w:val="left"/>
                              </w:pPr>
                              <w:r>
                                <w:rPr>
                                  <w:w w:val="99"/>
                                  <w:sz w:val="22"/>
                                </w:rPr>
                                <w:t>1</w:t>
                              </w:r>
                            </w:p>
                          </w:txbxContent>
                        </wps:txbx>
                        <wps:bodyPr horzOverflow="overflow" vert="horz" lIns="0" tIns="0" rIns="0" bIns="0" rtlCol="0">
                          <a:noAutofit/>
                        </wps:bodyPr>
                      </wps:wsp>
                      <wps:wsp>
                        <wps:cNvPr id="118757" name="Rectangle 118757"/>
                        <wps:cNvSpPr/>
                        <wps:spPr>
                          <a:xfrm>
                            <a:off x="6896103" y="9953561"/>
                            <a:ext cx="46621" cy="169638"/>
                          </a:xfrm>
                          <a:prstGeom prst="rect">
                            <a:avLst/>
                          </a:prstGeom>
                          <a:ln>
                            <a:noFill/>
                          </a:ln>
                        </wps:spPr>
                        <wps:txbx>
                          <w:txbxContent>
                            <w:p w:rsidR="006414BF" w:rsidRDefault="006C434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7" name="Rectangle 7"/>
                        <wps:cNvSpPr/>
                        <wps:spPr>
                          <a:xfrm>
                            <a:off x="1054608" y="10113582"/>
                            <a:ext cx="46621" cy="169639"/>
                          </a:xfrm>
                          <a:prstGeom prst="rect">
                            <a:avLst/>
                          </a:prstGeom>
                          <a:ln>
                            <a:noFill/>
                          </a:ln>
                        </wps:spPr>
                        <wps:txbx>
                          <w:txbxContent>
                            <w:p w:rsidR="006414BF" w:rsidRDefault="006C434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 name="Rectangle 8"/>
                        <wps:cNvSpPr/>
                        <wps:spPr>
                          <a:xfrm>
                            <a:off x="1054608" y="221829"/>
                            <a:ext cx="27364" cy="99571"/>
                          </a:xfrm>
                          <a:prstGeom prst="rect">
                            <a:avLst/>
                          </a:prstGeom>
                          <a:ln>
                            <a:noFill/>
                          </a:ln>
                        </wps:spPr>
                        <wps:txbx>
                          <w:txbxContent>
                            <w:p w:rsidR="006414BF" w:rsidRDefault="006C434C">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9" name="Rectangle 9"/>
                        <wps:cNvSpPr/>
                        <wps:spPr>
                          <a:xfrm>
                            <a:off x="6755873" y="391118"/>
                            <a:ext cx="96068" cy="184382"/>
                          </a:xfrm>
                          <a:prstGeom prst="rect">
                            <a:avLst/>
                          </a:prstGeom>
                          <a:ln>
                            <a:noFill/>
                          </a:ln>
                        </wps:spPr>
                        <wps:txbx>
                          <w:txbxContent>
                            <w:p w:rsidR="006414BF" w:rsidRDefault="006C434C">
                              <w:pPr>
                                <w:spacing w:after="160" w:line="259" w:lineRule="auto"/>
                                <w:ind w:left="0" w:right="0" w:firstLine="0"/>
                                <w:jc w:val="left"/>
                              </w:pPr>
                              <w:r>
                                <w:rPr>
                                  <w:w w:val="89"/>
                                </w:rPr>
                                <w:t>1</w:t>
                              </w:r>
                            </w:p>
                          </w:txbxContent>
                        </wps:txbx>
                        <wps:bodyPr horzOverflow="overflow" vert="horz" lIns="0" tIns="0" rIns="0" bIns="0" rtlCol="0">
                          <a:noAutofit/>
                        </wps:bodyPr>
                      </wps:wsp>
                      <wps:wsp>
                        <wps:cNvPr id="10" name="Rectangle 10"/>
                        <wps:cNvSpPr/>
                        <wps:spPr>
                          <a:xfrm>
                            <a:off x="6829044" y="391152"/>
                            <a:ext cx="50675" cy="184390"/>
                          </a:xfrm>
                          <a:prstGeom prst="rect">
                            <a:avLst/>
                          </a:prstGeom>
                          <a:ln>
                            <a:noFill/>
                          </a:ln>
                        </wps:spPr>
                        <wps:txbx>
                          <w:txbxContent>
                            <w:p w:rsidR="006414BF" w:rsidRDefault="006C434C">
                              <w:pPr>
                                <w:spacing w:after="160" w:line="259" w:lineRule="auto"/>
                                <w:ind w:left="0" w:right="0" w:firstLine="0"/>
                                <w:jc w:val="left"/>
                              </w:pPr>
                              <w:r>
                                <w:t xml:space="preserve"> </w:t>
                              </w:r>
                            </w:p>
                          </w:txbxContent>
                        </wps:txbx>
                        <wps:bodyPr horzOverflow="overflow" vert="horz" lIns="0" tIns="0" rIns="0" bIns="0" rtlCol="0">
                          <a:noAutofit/>
                        </wps:bodyPr>
                      </wps:wsp>
                      <wps:wsp>
                        <wps:cNvPr id="11" name="Rectangle 11"/>
                        <wps:cNvSpPr/>
                        <wps:spPr>
                          <a:xfrm>
                            <a:off x="1054608" y="588252"/>
                            <a:ext cx="76012" cy="276584"/>
                          </a:xfrm>
                          <a:prstGeom prst="rect">
                            <a:avLst/>
                          </a:prstGeom>
                          <a:ln>
                            <a:noFill/>
                          </a:ln>
                        </wps:spPr>
                        <wps:txbx>
                          <w:txbxContent>
                            <w:p w:rsidR="006414BF" w:rsidRDefault="006C434C">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12" name="Rectangle 12"/>
                        <wps:cNvSpPr/>
                        <wps:spPr>
                          <a:xfrm>
                            <a:off x="3070860" y="822307"/>
                            <a:ext cx="2095328" cy="158136"/>
                          </a:xfrm>
                          <a:prstGeom prst="rect">
                            <a:avLst/>
                          </a:prstGeom>
                          <a:ln>
                            <a:noFill/>
                          </a:ln>
                        </wps:spPr>
                        <wps:txbx>
                          <w:txbxContent>
                            <w:p w:rsidR="006414BF" w:rsidRDefault="006C434C">
                              <w:pPr>
                                <w:spacing w:after="160" w:line="259" w:lineRule="auto"/>
                                <w:ind w:left="0" w:right="0" w:firstLine="0"/>
                                <w:jc w:val="left"/>
                              </w:pPr>
                              <w:r>
                                <w:rPr>
                                  <w:w w:val="102"/>
                                  <w:sz w:val="20"/>
                                </w:rPr>
                                <w:t>ESTADO</w:t>
                              </w:r>
                              <w:r>
                                <w:rPr>
                                  <w:spacing w:val="4"/>
                                  <w:w w:val="102"/>
                                  <w:sz w:val="20"/>
                                </w:rPr>
                                <w:t xml:space="preserve"> </w:t>
                              </w:r>
                              <w:r>
                                <w:rPr>
                                  <w:w w:val="102"/>
                                  <w:sz w:val="20"/>
                                </w:rPr>
                                <w:t>DO</w:t>
                              </w:r>
                              <w:r>
                                <w:rPr>
                                  <w:spacing w:val="6"/>
                                  <w:w w:val="102"/>
                                  <w:sz w:val="20"/>
                                </w:rPr>
                                <w:t xml:space="preserve"> </w:t>
                              </w:r>
                              <w:r>
                                <w:rPr>
                                  <w:w w:val="102"/>
                                  <w:sz w:val="20"/>
                                </w:rPr>
                                <w:t>MARANHÃO</w:t>
                              </w:r>
                              <w:r>
                                <w:rPr>
                                  <w:spacing w:val="6"/>
                                  <w:w w:val="102"/>
                                  <w:sz w:val="20"/>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3680460" y="207265"/>
                            <a:ext cx="466344" cy="522732"/>
                          </a:xfrm>
                          <a:prstGeom prst="rect">
                            <a:avLst/>
                          </a:prstGeom>
                        </pic:spPr>
                      </pic:pic>
                      <pic:pic xmlns:pic="http://schemas.openxmlformats.org/drawingml/2006/picture">
                        <pic:nvPicPr>
                          <pic:cNvPr id="16" name="Picture 16"/>
                          <pic:cNvPicPr/>
                        </pic:nvPicPr>
                        <pic:blipFill>
                          <a:blip r:embed="rId8"/>
                          <a:stretch>
                            <a:fillRect/>
                          </a:stretch>
                        </pic:blipFill>
                        <pic:spPr>
                          <a:xfrm>
                            <a:off x="0" y="0"/>
                            <a:ext cx="7537704" cy="2377440"/>
                          </a:xfrm>
                          <a:prstGeom prst="rect">
                            <a:avLst/>
                          </a:prstGeom>
                        </pic:spPr>
                      </pic:pic>
                      <pic:pic xmlns:pic="http://schemas.openxmlformats.org/drawingml/2006/picture">
                        <pic:nvPicPr>
                          <pic:cNvPr id="18" name="Picture 18"/>
                          <pic:cNvPicPr/>
                        </pic:nvPicPr>
                        <pic:blipFill>
                          <a:blip r:embed="rId9"/>
                          <a:stretch>
                            <a:fillRect/>
                          </a:stretch>
                        </pic:blipFill>
                        <pic:spPr>
                          <a:xfrm>
                            <a:off x="0" y="2377440"/>
                            <a:ext cx="7537704" cy="2377440"/>
                          </a:xfrm>
                          <a:prstGeom prst="rect">
                            <a:avLst/>
                          </a:prstGeom>
                        </pic:spPr>
                      </pic:pic>
                      <pic:pic xmlns:pic="http://schemas.openxmlformats.org/drawingml/2006/picture">
                        <pic:nvPicPr>
                          <pic:cNvPr id="20" name="Picture 20"/>
                          <pic:cNvPicPr/>
                        </pic:nvPicPr>
                        <pic:blipFill>
                          <a:blip r:embed="rId10"/>
                          <a:stretch>
                            <a:fillRect/>
                          </a:stretch>
                        </pic:blipFill>
                        <pic:spPr>
                          <a:xfrm>
                            <a:off x="0" y="4754881"/>
                            <a:ext cx="7537704" cy="2377440"/>
                          </a:xfrm>
                          <a:prstGeom prst="rect">
                            <a:avLst/>
                          </a:prstGeom>
                        </pic:spPr>
                      </pic:pic>
                      <pic:pic xmlns:pic="http://schemas.openxmlformats.org/drawingml/2006/picture">
                        <pic:nvPicPr>
                          <pic:cNvPr id="22" name="Picture 22"/>
                          <pic:cNvPicPr/>
                        </pic:nvPicPr>
                        <pic:blipFill>
                          <a:blip r:embed="rId11"/>
                          <a:stretch>
                            <a:fillRect/>
                          </a:stretch>
                        </pic:blipFill>
                        <pic:spPr>
                          <a:xfrm>
                            <a:off x="0" y="7132321"/>
                            <a:ext cx="7537704" cy="2377440"/>
                          </a:xfrm>
                          <a:prstGeom prst="rect">
                            <a:avLst/>
                          </a:prstGeom>
                        </pic:spPr>
                      </pic:pic>
                      <pic:pic xmlns:pic="http://schemas.openxmlformats.org/drawingml/2006/picture">
                        <pic:nvPicPr>
                          <pic:cNvPr id="24" name="Picture 24"/>
                          <pic:cNvPicPr/>
                        </pic:nvPicPr>
                        <pic:blipFill>
                          <a:blip r:embed="rId12"/>
                          <a:stretch>
                            <a:fillRect/>
                          </a:stretch>
                        </pic:blipFill>
                        <pic:spPr>
                          <a:xfrm>
                            <a:off x="0" y="9509761"/>
                            <a:ext cx="7537704" cy="1182624"/>
                          </a:xfrm>
                          <a:prstGeom prst="rect">
                            <a:avLst/>
                          </a:prstGeom>
                        </pic:spPr>
                      </pic:pic>
                    </wpg:wgp>
                  </a:graphicData>
                </a:graphic>
              </wp:anchor>
            </w:drawing>
          </mc:Choice>
          <mc:Fallback xmlns:a="http://schemas.openxmlformats.org/drawingml/2006/main">
            <w:pict>
              <v:group id="Group 118758" style="width:593.52pt;height:841.92pt;position:absolute;mso-position-horizontal-relative:page;mso-position-horizontal:absolute;margin-left:0.96pt;mso-position-vertical-relative:page;margin-top:6.10352e-05pt;" coordsize="75377,106923">
                <v:rect id="Rectangle 118756" style="position:absolute;width:932;height:1696;left:68259;top:99535;" filled="f" stroked="f">
                  <v:textbox inset="0,0,0,0">
                    <w:txbxContent>
                      <w:p>
                        <w:pPr>
                          <w:spacing w:before="0" w:after="160" w:line="259" w:lineRule="auto"/>
                          <w:ind w:left="0" w:right="0" w:firstLine="0"/>
                          <w:jc w:val="left"/>
                        </w:pPr>
                        <w:r>
                          <w:rPr>
                            <w:w w:val="99"/>
                            <w:sz w:val="22"/>
                          </w:rPr>
                          <w:t xml:space="preserve">1</w:t>
                        </w:r>
                      </w:p>
                    </w:txbxContent>
                  </v:textbox>
                </v:rect>
                <v:rect id="Rectangle 118757" style="position:absolute;width:466;height:1696;left:68961;top:99535;" filled="f" stroked="f">
                  <v:textbox inset="0,0,0,0">
                    <w:txbxContent>
                      <w:p>
                        <w:pPr>
                          <w:spacing w:before="0" w:after="160" w:line="259" w:lineRule="auto"/>
                          <w:ind w:left="0" w:right="0" w:firstLine="0"/>
                          <w:jc w:val="left"/>
                        </w:pPr>
                        <w:r>
                          <w:rPr>
                            <w:sz w:val="22"/>
                          </w:rPr>
                          <w:t xml:space="preserve"> </w:t>
                        </w:r>
                      </w:p>
                    </w:txbxContent>
                  </v:textbox>
                </v:rect>
                <v:rect id="Rectangle 7" style="position:absolute;width:466;height:1696;left:10546;top:101135;" filled="f" stroked="f">
                  <v:textbox inset="0,0,0,0">
                    <w:txbxContent>
                      <w:p>
                        <w:pPr>
                          <w:spacing w:before="0" w:after="160" w:line="259" w:lineRule="auto"/>
                          <w:ind w:left="0" w:right="0" w:firstLine="0"/>
                          <w:jc w:val="left"/>
                        </w:pPr>
                        <w:r>
                          <w:rPr>
                            <w:sz w:val="22"/>
                          </w:rPr>
                          <w:t xml:space="preserve"> </w:t>
                        </w:r>
                      </w:p>
                    </w:txbxContent>
                  </v:textbox>
                </v:rect>
                <v:rect id="Rectangle 8" style="position:absolute;width:273;height:995;left:10546;top:2218;" filled="f" stroked="f">
                  <v:textbox inset="0,0,0,0">
                    <w:txbxContent>
                      <w:p>
                        <w:pPr>
                          <w:spacing w:before="0" w:after="160" w:line="259" w:lineRule="auto"/>
                          <w:ind w:left="0" w:right="0" w:firstLine="0"/>
                          <w:jc w:val="left"/>
                        </w:pPr>
                        <w:r>
                          <w:rPr>
                            <w:sz w:val="13"/>
                          </w:rPr>
                          <w:t xml:space="preserve"> </w:t>
                        </w:r>
                      </w:p>
                    </w:txbxContent>
                  </v:textbox>
                </v:rect>
                <v:rect id="Rectangle 9" style="position:absolute;width:960;height:1843;left:67558;top:3911;" filled="f" stroked="f">
                  <v:textbox inset="0,0,0,0">
                    <w:txbxContent>
                      <w:p>
                        <w:pPr>
                          <w:spacing w:before="0" w:after="160" w:line="259" w:lineRule="auto"/>
                          <w:ind w:left="0" w:right="0" w:firstLine="0"/>
                          <w:jc w:val="left"/>
                        </w:pPr>
                        <w:r>
                          <w:rPr>
                            <w:w w:val="89"/>
                            <w:sz w:val="24"/>
                          </w:rPr>
                          <w:t xml:space="preserve">1</w:t>
                        </w:r>
                      </w:p>
                    </w:txbxContent>
                  </v:textbox>
                </v:rect>
                <v:rect id="Rectangle 10" style="position:absolute;width:506;height:1843;left:68290;top:3911;" filled="f" stroked="f">
                  <v:textbox inset="0,0,0,0">
                    <w:txbxContent>
                      <w:p>
                        <w:pPr>
                          <w:spacing w:before="0" w:after="160" w:line="259" w:lineRule="auto"/>
                          <w:ind w:left="0" w:right="0" w:firstLine="0"/>
                          <w:jc w:val="left"/>
                        </w:pPr>
                        <w:r>
                          <w:rPr/>
                          <w:t xml:space="preserve"> </w:t>
                        </w:r>
                      </w:p>
                    </w:txbxContent>
                  </v:textbox>
                </v:rect>
                <v:rect id="Rectangle 11" style="position:absolute;width:760;height:2765;left:10546;top:5882;" filled="f" stroked="f">
                  <v:textbox inset="0,0,0,0">
                    <w:txbxContent>
                      <w:p>
                        <w:pPr>
                          <w:spacing w:before="0" w:after="160" w:line="259" w:lineRule="auto"/>
                          <w:ind w:left="0" w:right="0" w:firstLine="0"/>
                          <w:jc w:val="left"/>
                        </w:pPr>
                        <w:r>
                          <w:rPr>
                            <w:sz w:val="36"/>
                          </w:rPr>
                          <w:t xml:space="preserve"> </w:t>
                        </w:r>
                      </w:p>
                    </w:txbxContent>
                  </v:textbox>
                </v:rect>
                <v:rect id="Rectangle 12" style="position:absolute;width:20953;height:1581;left:30708;top:8223;" filled="f" stroked="f">
                  <v:textbox inset="0,0,0,0">
                    <w:txbxContent>
                      <w:p>
                        <w:pPr>
                          <w:spacing w:before="0" w:after="160" w:line="259" w:lineRule="auto"/>
                          <w:ind w:left="0" w:right="0" w:firstLine="0"/>
                          <w:jc w:val="left"/>
                        </w:pPr>
                        <w:r>
                          <w:rPr>
                            <w:rFonts w:cs="Times New Roman" w:hAnsi="Times New Roman" w:eastAsia="Times New Roman" w:ascii="Times New Roman"/>
                            <w:w w:val="102"/>
                            <w:sz w:val="20"/>
                          </w:rPr>
                          <w:t xml:space="preserve">ESTADO</w:t>
                        </w:r>
                        <w:r>
                          <w:rPr>
                            <w:rFonts w:cs="Times New Roman" w:hAnsi="Times New Roman" w:eastAsia="Times New Roman" w:ascii="Times New Roman"/>
                            <w:spacing w:val="4"/>
                            <w:w w:val="102"/>
                            <w:sz w:val="20"/>
                          </w:rPr>
                          <w:t xml:space="preserve"> </w:t>
                        </w:r>
                        <w:r>
                          <w:rPr>
                            <w:rFonts w:cs="Times New Roman" w:hAnsi="Times New Roman" w:eastAsia="Times New Roman" w:ascii="Times New Roman"/>
                            <w:w w:val="102"/>
                            <w:sz w:val="20"/>
                          </w:rPr>
                          <w:t xml:space="preserve">DO</w:t>
                        </w:r>
                        <w:r>
                          <w:rPr>
                            <w:rFonts w:cs="Times New Roman" w:hAnsi="Times New Roman" w:eastAsia="Times New Roman" w:ascii="Times New Roman"/>
                            <w:spacing w:val="6"/>
                            <w:w w:val="102"/>
                            <w:sz w:val="20"/>
                          </w:rPr>
                          <w:t xml:space="preserve"> </w:t>
                        </w:r>
                        <w:r>
                          <w:rPr>
                            <w:rFonts w:cs="Times New Roman" w:hAnsi="Times New Roman" w:eastAsia="Times New Roman" w:ascii="Times New Roman"/>
                            <w:w w:val="102"/>
                            <w:sz w:val="20"/>
                          </w:rPr>
                          <w:t xml:space="preserve">MARANHÃO</w:t>
                        </w:r>
                        <w:r>
                          <w:rPr>
                            <w:rFonts w:cs="Times New Roman" w:hAnsi="Times New Roman" w:eastAsia="Times New Roman" w:ascii="Times New Roman"/>
                            <w:spacing w:val="6"/>
                            <w:w w:val="102"/>
                            <w:sz w:val="20"/>
                          </w:rPr>
                          <w:t xml:space="preserve"> </w:t>
                        </w:r>
                      </w:p>
                    </w:txbxContent>
                  </v:textbox>
                </v:rect>
                <v:shape id="Picture 14" style="position:absolute;width:4663;height:5227;left:36804;top:2072;" filled="f">
                  <v:imagedata r:id="rId25"/>
                </v:shape>
                <v:shape id="Picture 16" style="position:absolute;width:75377;height:23774;left:0;top:0;" filled="f">
                  <v:imagedata r:id="rId26"/>
                </v:shape>
                <v:shape id="Picture 18" style="position:absolute;width:75377;height:23774;left:0;top:23774;" filled="f">
                  <v:imagedata r:id="rId27"/>
                </v:shape>
                <v:shape id="Picture 20" style="position:absolute;width:75377;height:23774;left:0;top:47548;" filled="f">
                  <v:imagedata r:id="rId28"/>
                </v:shape>
                <v:shape id="Picture 22" style="position:absolute;width:75377;height:23774;left:0;top:71323;" filled="f">
                  <v:imagedata r:id="rId29"/>
                </v:shape>
                <v:shape id="Picture 24" style="position:absolute;width:75377;height:11826;left:0;top:95097;" filled="f">
                  <v:imagedata r:id="rId30"/>
                </v:shape>
                <w10:wrap type="topAndBottom"/>
              </v:group>
            </w:pict>
          </mc:Fallback>
        </mc:AlternateContent>
      </w:r>
      <w:r>
        <w:br w:type="page"/>
      </w:r>
    </w:p>
    <w:p w:rsidR="006414BF" w:rsidRDefault="006C434C">
      <w:pPr>
        <w:spacing w:after="0" w:line="259" w:lineRule="auto"/>
        <w:ind w:left="0" w:right="0" w:firstLine="0"/>
        <w:jc w:val="left"/>
      </w:pPr>
      <w:r>
        <w:rPr>
          <w:sz w:val="20"/>
        </w:rPr>
        <w:lastRenderedPageBreak/>
        <w:t xml:space="preserve"> </w:t>
      </w:r>
    </w:p>
    <w:p w:rsidR="006414BF" w:rsidRDefault="006C434C">
      <w:pPr>
        <w:spacing w:after="0" w:line="259" w:lineRule="auto"/>
        <w:ind w:left="0" w:right="0" w:firstLine="0"/>
        <w:jc w:val="left"/>
      </w:pPr>
      <w:r>
        <w:rPr>
          <w:sz w:val="20"/>
        </w:rPr>
        <w:t xml:space="preserve"> </w:t>
      </w:r>
    </w:p>
    <w:p w:rsidR="006414BF" w:rsidRDefault="006C434C">
      <w:pPr>
        <w:spacing w:after="5" w:line="259" w:lineRule="auto"/>
        <w:ind w:left="0" w:right="0" w:firstLine="0"/>
        <w:jc w:val="left"/>
      </w:pPr>
      <w:r>
        <w:rPr>
          <w:sz w:val="20"/>
        </w:rPr>
        <w:t xml:space="preserve"> </w:t>
      </w:r>
    </w:p>
    <w:p w:rsidR="006414BF" w:rsidRDefault="006C434C">
      <w:pPr>
        <w:spacing w:after="117" w:line="259" w:lineRule="auto"/>
        <w:ind w:left="0" w:right="0" w:firstLine="0"/>
        <w:jc w:val="left"/>
      </w:pPr>
      <w:r>
        <w:rPr>
          <w:sz w:val="22"/>
        </w:rPr>
        <w:t xml:space="preserve"> </w:t>
      </w:r>
    </w:p>
    <w:p w:rsidR="006414BF" w:rsidRDefault="006C434C">
      <w:pPr>
        <w:tabs>
          <w:tab w:val="center" w:pos="3139"/>
          <w:tab w:val="center" w:pos="4996"/>
        </w:tabs>
        <w:spacing w:after="3" w:line="267" w:lineRule="auto"/>
        <w:ind w:left="0" w:right="0" w:firstLine="0"/>
        <w:jc w:val="left"/>
      </w:pPr>
      <w:r>
        <w:t xml:space="preserve">PROJETO DE LEI Nº, </w:t>
      </w:r>
      <w:r>
        <w:tab/>
        <w:t xml:space="preserve">DE </w:t>
      </w:r>
      <w:r>
        <w:tab/>
      </w:r>
      <w:proofErr w:type="spellStart"/>
      <w:r>
        <w:t>DE</w:t>
      </w:r>
      <w:proofErr w:type="spellEnd"/>
      <w:r>
        <w:t xml:space="preserve"> </w:t>
      </w:r>
      <w:proofErr w:type="gramStart"/>
      <w:r>
        <w:t>ABRIL</w:t>
      </w:r>
      <w:proofErr w:type="gramEnd"/>
      <w:r>
        <w:t xml:space="preserve"> DE 2022. </w:t>
      </w:r>
    </w:p>
    <w:p w:rsidR="006414BF" w:rsidRDefault="006C434C">
      <w:pPr>
        <w:spacing w:after="38" w:line="259" w:lineRule="auto"/>
        <w:ind w:left="0" w:right="0" w:firstLine="0"/>
        <w:jc w:val="left"/>
      </w:pPr>
      <w:r>
        <w:rPr>
          <w:sz w:val="26"/>
        </w:rPr>
        <w:t xml:space="preserve"> </w:t>
      </w:r>
    </w:p>
    <w:p w:rsidR="006414BF" w:rsidRDefault="006C434C">
      <w:pPr>
        <w:spacing w:after="0" w:line="259" w:lineRule="auto"/>
        <w:ind w:left="0" w:right="0" w:firstLine="0"/>
        <w:jc w:val="left"/>
      </w:pPr>
      <w:r>
        <w:rPr>
          <w:sz w:val="32"/>
        </w:rPr>
        <w:t xml:space="preserve"> </w:t>
      </w:r>
    </w:p>
    <w:p w:rsidR="006414BF" w:rsidRDefault="006C434C">
      <w:pPr>
        <w:spacing w:after="20"/>
        <w:ind w:right="0" w:firstLine="0"/>
      </w:pPr>
      <w:r>
        <w:t xml:space="preserve">Dispõe sobre as diretrizes para a elaboração e execução da Lei Orçamentária de 2023, e dá outras providências. </w:t>
      </w:r>
    </w:p>
    <w:p w:rsidR="006414BF" w:rsidRDefault="006C434C">
      <w:pPr>
        <w:spacing w:after="16" w:line="259" w:lineRule="auto"/>
        <w:ind w:left="0" w:right="0" w:firstLine="0"/>
        <w:jc w:val="left"/>
      </w:pPr>
      <w:r>
        <w:rPr>
          <w:sz w:val="26"/>
        </w:rPr>
        <w:t xml:space="preserve"> </w:t>
      </w:r>
    </w:p>
    <w:p w:rsidR="006414BF" w:rsidRDefault="006C434C">
      <w:pPr>
        <w:spacing w:after="0" w:line="259" w:lineRule="auto"/>
        <w:ind w:left="0" w:right="0" w:firstLine="0"/>
        <w:jc w:val="left"/>
      </w:pPr>
      <w:r>
        <w:rPr>
          <w:sz w:val="30"/>
        </w:rPr>
        <w:t xml:space="preserve"> </w:t>
      </w:r>
    </w:p>
    <w:p w:rsidR="006414BF" w:rsidRDefault="006C434C">
      <w:pPr>
        <w:spacing w:after="3" w:line="267" w:lineRule="auto"/>
        <w:ind w:left="281" w:right="0" w:hanging="10"/>
        <w:jc w:val="left"/>
      </w:pPr>
      <w:r>
        <w:t xml:space="preserve">A ASSEMBLEIA LEGISLATIVA DO ESTADO DO MARANHÃO DECRETA, </w:t>
      </w:r>
    </w:p>
    <w:p w:rsidR="006414BF" w:rsidRDefault="006C434C">
      <w:pPr>
        <w:spacing w:after="44" w:line="249" w:lineRule="auto"/>
        <w:ind w:left="172" w:right="36" w:hanging="10"/>
        <w:jc w:val="center"/>
      </w:pPr>
      <w:r>
        <w:t xml:space="preserve">DISPOSIÇÕES PRELIMINARES </w:t>
      </w:r>
    </w:p>
    <w:p w:rsidR="006414BF" w:rsidRDefault="006C434C">
      <w:pPr>
        <w:spacing w:after="7"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193"/>
        <w:ind w:left="127" w:right="0"/>
      </w:pPr>
      <w:r>
        <w:t>Art. 1º Ficam estabelecidas, em cumprimento ao disposto no § 2º do art. 136 da Constituição Estadual, na Lei Complementar Estadual nº 11, de 10 de setembro de 1991, e na</w:t>
      </w:r>
      <w:r>
        <w:t xml:space="preserve"> Lei Complementar nº 101, de 4 de maio de 2000 - Lei de Responsabilidade Fiscal, as diretrizes orçamentárias do Estado do Maranhão para 2023, compreendendo: </w:t>
      </w:r>
    </w:p>
    <w:p w:rsidR="006414BF" w:rsidRDefault="006C434C">
      <w:pPr>
        <w:numPr>
          <w:ilvl w:val="0"/>
          <w:numId w:val="1"/>
        </w:numPr>
        <w:spacing w:after="41"/>
        <w:ind w:right="0" w:hanging="684"/>
      </w:pPr>
      <w:proofErr w:type="gramStart"/>
      <w:r>
        <w:t>as</w:t>
      </w:r>
      <w:proofErr w:type="gramEnd"/>
      <w:r>
        <w:t xml:space="preserve"> metas e prioridades da Administração Pública Estadual; </w:t>
      </w:r>
    </w:p>
    <w:p w:rsidR="006414BF" w:rsidRDefault="006C434C">
      <w:pPr>
        <w:numPr>
          <w:ilvl w:val="0"/>
          <w:numId w:val="1"/>
        </w:numPr>
        <w:spacing w:after="41"/>
        <w:ind w:right="0" w:hanging="684"/>
      </w:pPr>
      <w:proofErr w:type="gramStart"/>
      <w:r>
        <w:t>a</w:t>
      </w:r>
      <w:proofErr w:type="gramEnd"/>
      <w:r>
        <w:t xml:space="preserve"> estrutura e organização dos orçamento</w:t>
      </w:r>
      <w:r>
        <w:t xml:space="preserve">s do Estado; </w:t>
      </w:r>
    </w:p>
    <w:p w:rsidR="006414BF" w:rsidRDefault="006C434C">
      <w:pPr>
        <w:numPr>
          <w:ilvl w:val="0"/>
          <w:numId w:val="1"/>
        </w:numPr>
        <w:spacing w:after="36"/>
        <w:ind w:right="0" w:hanging="684"/>
      </w:pPr>
      <w:proofErr w:type="gramStart"/>
      <w:r>
        <w:t>as</w:t>
      </w:r>
      <w:proofErr w:type="gramEnd"/>
      <w:r>
        <w:t xml:space="preserve"> diretrizes para a elaboração e execução dos orçamentos do Estado e suas alterações; </w:t>
      </w:r>
    </w:p>
    <w:p w:rsidR="006414BF" w:rsidRDefault="006C434C">
      <w:pPr>
        <w:numPr>
          <w:ilvl w:val="0"/>
          <w:numId w:val="1"/>
        </w:numPr>
        <w:spacing w:after="12"/>
        <w:ind w:right="0" w:hanging="684"/>
      </w:pPr>
      <w:proofErr w:type="gramStart"/>
      <w:r>
        <w:t>as</w:t>
      </w:r>
      <w:proofErr w:type="gramEnd"/>
      <w:r>
        <w:t xml:space="preserve"> disposições relativas às despesas do Estado com pessoal e encargos </w:t>
      </w:r>
    </w:p>
    <w:p w:rsidR="006414BF" w:rsidRDefault="006C434C">
      <w:pPr>
        <w:spacing w:after="33"/>
        <w:ind w:left="1570" w:right="0" w:firstLine="0"/>
      </w:pPr>
      <w:proofErr w:type="gramStart"/>
      <w:r>
        <w:t>sociais</w:t>
      </w:r>
      <w:proofErr w:type="gramEnd"/>
      <w:r>
        <w:t xml:space="preserve">; </w:t>
      </w:r>
    </w:p>
    <w:p w:rsidR="006414BF" w:rsidRDefault="006C434C">
      <w:pPr>
        <w:numPr>
          <w:ilvl w:val="0"/>
          <w:numId w:val="1"/>
        </w:numPr>
        <w:spacing w:after="160" w:line="275" w:lineRule="auto"/>
        <w:ind w:right="0" w:hanging="684"/>
      </w:pPr>
      <w:proofErr w:type="gramStart"/>
      <w:r>
        <w:t>as</w:t>
      </w:r>
      <w:proofErr w:type="gramEnd"/>
      <w:r>
        <w:t xml:space="preserve"> disposições sobre alterações na legislação tributária do Estado; VI-</w:t>
      </w:r>
      <w:r>
        <w:t xml:space="preserve"> </w:t>
      </w:r>
      <w:r>
        <w:tab/>
      </w:r>
      <w:r>
        <w:t>as disposições relativas à dívida pública estadual: VII-</w:t>
      </w:r>
      <w:r>
        <w:t xml:space="preserve"> </w:t>
      </w:r>
      <w:r>
        <w:tab/>
      </w:r>
      <w:r>
        <w:t xml:space="preserve">as disposições finais. </w:t>
      </w:r>
    </w:p>
    <w:p w:rsidR="006414BF" w:rsidRDefault="006C434C">
      <w:pPr>
        <w:ind w:left="850" w:right="0" w:firstLine="0"/>
      </w:pPr>
      <w:r>
        <w:t xml:space="preserve">Parágrafo único. Integram, ainda, esta Lei: </w:t>
      </w:r>
    </w:p>
    <w:p w:rsidR="006414BF" w:rsidRDefault="006C434C">
      <w:pPr>
        <w:spacing w:after="7" w:line="275" w:lineRule="auto"/>
        <w:ind w:left="850" w:right="15" w:firstLine="12"/>
        <w:jc w:val="left"/>
      </w:pPr>
      <w:r>
        <w:t>I - Os anexos em conformidade com o que dispõem os §§ 1º, 2º e 3º do art. 4º da Lei Complementar nº 101, de 4 de maio de 2000: a)</w:t>
      </w:r>
      <w:r>
        <w:t xml:space="preserve"> </w:t>
      </w:r>
      <w:r>
        <w:t xml:space="preserve">Anexo I - Anexo de Metas Fiscais; </w:t>
      </w:r>
    </w:p>
    <w:p w:rsidR="006414BF" w:rsidRDefault="006C434C">
      <w:pPr>
        <w:numPr>
          <w:ilvl w:val="0"/>
          <w:numId w:val="2"/>
        </w:numPr>
        <w:spacing w:after="0"/>
        <w:ind w:right="0" w:hanging="360"/>
      </w:pPr>
      <w:r>
        <w:t xml:space="preserve">Anexo II - Anexo de Riscos Fiscais; </w:t>
      </w:r>
    </w:p>
    <w:p w:rsidR="006414BF" w:rsidRDefault="006C434C">
      <w:pPr>
        <w:numPr>
          <w:ilvl w:val="0"/>
          <w:numId w:val="2"/>
        </w:numPr>
        <w:ind w:right="0" w:hanging="360"/>
      </w:pPr>
      <w:r>
        <w:t xml:space="preserve">Anexo III - Despesas que constituem obrigação constitucional ou legal do Estado. </w:t>
      </w:r>
    </w:p>
    <w:p w:rsidR="006414BF" w:rsidRDefault="006C434C">
      <w:pPr>
        <w:spacing w:after="145" w:line="249" w:lineRule="auto"/>
        <w:ind w:left="172" w:right="33" w:hanging="10"/>
        <w:jc w:val="center"/>
      </w:pPr>
      <w:r>
        <w:t xml:space="preserve">CAPÍTULO I </w:t>
      </w:r>
    </w:p>
    <w:p w:rsidR="006414BF" w:rsidRDefault="006C434C">
      <w:pPr>
        <w:spacing w:after="3" w:line="267" w:lineRule="auto"/>
        <w:ind w:left="137" w:right="0" w:hanging="10"/>
        <w:jc w:val="left"/>
      </w:pPr>
      <w:r>
        <w:t xml:space="preserve">DAS METAS E PRIORIDADES DA ADMINISTRAÇÃO PÚBLICA ESTADUAL </w:t>
      </w:r>
    </w:p>
    <w:p w:rsidR="006414BF" w:rsidRDefault="006C434C">
      <w:pPr>
        <w:spacing w:after="2"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ind w:left="127" w:right="0"/>
      </w:pPr>
      <w:r>
        <w:lastRenderedPageBreak/>
        <w:t xml:space="preserve">Art. 2º Os Orçamentos Fiscal, da Seguridade Social e de Investimento serão elaborados em consonância com as metas e prioridades estabelecidas para o exercício de 2023 constantes da Lei Estadual nº 11.204 de 31 de dezembro de 2019 - PPA 2020-2023. </w:t>
      </w:r>
    </w:p>
    <w:p w:rsidR="006414BF" w:rsidRDefault="006C434C">
      <w:pPr>
        <w:ind w:left="127" w:right="0"/>
      </w:pPr>
      <w:r>
        <w:t xml:space="preserve">Art. 3º </w:t>
      </w:r>
      <w:r>
        <w:t xml:space="preserve">As metas e prioridades da Administração Pública Estadual para o exercício de 2023, atendidas as despesas que constituem obrigação constitucional ou legal do Estado e as de funcionamento dos órgãos, fundos e entidades que integram os Orçamentos Fiscal e da </w:t>
      </w:r>
      <w:r>
        <w:t xml:space="preserve">Seguridade Social, serão aquelas definidas e especificadas no Anexo de Metas e Prioridades da Administração Pública Estadual, constante da Lei Estadual nº 11.204 de 31 de dezembro de 2019 - PPA 2020-2023. </w:t>
      </w:r>
    </w:p>
    <w:p w:rsidR="006414BF" w:rsidRDefault="006C434C">
      <w:pPr>
        <w:ind w:left="127" w:right="0"/>
      </w:pPr>
      <w:r>
        <w:t>§ 1º As metas e prioridades definidas em conformid</w:t>
      </w:r>
      <w:r>
        <w:t xml:space="preserve">ade com o caput deste artigo, constarão em anexo próprio da Lei Orçamentária para 2023. </w:t>
      </w:r>
    </w:p>
    <w:p w:rsidR="006414BF" w:rsidRDefault="006C434C">
      <w:pPr>
        <w:ind w:left="127" w:right="0"/>
      </w:pPr>
      <w:r>
        <w:t>§ 2º Em caso de necessidade de limitação de empenho e movimentação financeira, além de demonstrar as ações impactadas, os órgãos, fundos e entidades da Administração P</w:t>
      </w:r>
      <w:r>
        <w:t xml:space="preserve">ública Estadual deverão ressalvar, sempre que possível, as ações vinculadas às metas e prioridades estabelecidas nos termos deste artigo. </w:t>
      </w:r>
    </w:p>
    <w:p w:rsidR="006414BF" w:rsidRDefault="006C434C">
      <w:pPr>
        <w:ind w:left="127" w:right="0"/>
      </w:pPr>
      <w:r>
        <w:t>§ 3º A Lei Orçamentária Anual de 2023 deverá observar, ainda, os compromissos definidos em reuniões com as lideranças</w:t>
      </w:r>
      <w:r>
        <w:t xml:space="preserve"> representativas das regiões de planejamento do Estado, bem como as resoluções aprovadas nos conselhos deliberativos de políticas setoriais, devendo as deliberações resultantes ser encaminhadas ao órgão central de planejamento e orçamento, até a data a ser</w:t>
      </w:r>
      <w:r>
        <w:t xml:space="preserve"> estipulada pela SEPLAN. </w:t>
      </w:r>
    </w:p>
    <w:p w:rsidR="006414BF" w:rsidRDefault="006C434C">
      <w:pPr>
        <w:ind w:left="127" w:right="0"/>
      </w:pPr>
      <w:r>
        <w:t xml:space="preserve">Art. 4º A elaboração da Lei Orçamentária Anual, bem como a sua execução, deverá atender aos seguintes aspectos: </w:t>
      </w:r>
    </w:p>
    <w:p w:rsidR="006414BF" w:rsidRDefault="006C434C">
      <w:pPr>
        <w:numPr>
          <w:ilvl w:val="0"/>
          <w:numId w:val="3"/>
        </w:numPr>
        <w:spacing w:after="14"/>
        <w:ind w:left="1731" w:right="0" w:hanging="838"/>
      </w:pPr>
      <w:r>
        <w:t>gestão com foco em resultados: atingir resultados e indicadores de governo que representem compromissos com a populaç</w:t>
      </w:r>
      <w:r>
        <w:t>ão e que estejam alinhados com os resultados das agendas estratégicas (Compromissos previstos no Programa de Governo 2019-2022; Objetivos do Desenvolvimento Sustentável – ODS; Ações provenientes das Audiências Públicas do Orçamento Participativo; Consórcio</w:t>
      </w:r>
      <w:r>
        <w:t xml:space="preserve">s Interestaduais de Desenvolvimento; e Plano Mais IDH) , buscando padrões de eficiência, eficácia e efetividade dos programas e projetos; </w:t>
      </w:r>
    </w:p>
    <w:p w:rsidR="006414BF" w:rsidRDefault="006C434C">
      <w:pPr>
        <w:numPr>
          <w:ilvl w:val="0"/>
          <w:numId w:val="3"/>
        </w:numPr>
        <w:spacing w:after="11"/>
        <w:ind w:left="1731" w:right="0" w:hanging="838"/>
      </w:pPr>
      <w:proofErr w:type="gramStart"/>
      <w:r>
        <w:t>enfoque</w:t>
      </w:r>
      <w:proofErr w:type="gramEnd"/>
      <w:r>
        <w:t xml:space="preserve"> regional: descentralização das ações do governo para melhorar a oferta e gestão dos serviços públicos e estim</w:t>
      </w:r>
      <w:r>
        <w:t xml:space="preserve">ular o desenvolvimento territorial, buscando a interiorização e a distribuição equitativa da renda e riqueza entre as pessoas e regiões; </w:t>
      </w:r>
    </w:p>
    <w:p w:rsidR="006414BF" w:rsidRDefault="006C434C">
      <w:pPr>
        <w:numPr>
          <w:ilvl w:val="0"/>
          <w:numId w:val="3"/>
        </w:numPr>
        <w:spacing w:after="12"/>
        <w:ind w:left="1731" w:right="0" w:hanging="838"/>
      </w:pPr>
      <w:proofErr w:type="gramStart"/>
      <w:r>
        <w:t>participação</w:t>
      </w:r>
      <w:proofErr w:type="gramEnd"/>
      <w:r>
        <w:t xml:space="preserve"> social: permanente em todo o ciclo de gestão do PPA e dos orçamentos anuais como instrumento de interação</w:t>
      </w:r>
      <w:r>
        <w:t xml:space="preserve"> entre o Estado e o cidadão para o aperfeiçoamento das políticas públicas, conforme estabelecido na Seção V da Lei Estadual nº11.204 de 31 de dezembro de 2019 - PPA 2020-2023; </w:t>
      </w:r>
    </w:p>
    <w:p w:rsidR="006414BF" w:rsidRDefault="006C434C">
      <w:pPr>
        <w:numPr>
          <w:ilvl w:val="0"/>
          <w:numId w:val="3"/>
        </w:numPr>
        <w:spacing w:after="11"/>
        <w:ind w:left="1731" w:right="0" w:hanging="838"/>
      </w:pPr>
      <w:proofErr w:type="gramStart"/>
      <w:r>
        <w:t>transparência</w:t>
      </w:r>
      <w:proofErr w:type="gramEnd"/>
      <w:r>
        <w:t>: ampla divulgação dos gastos dos órgãos públicos da Administração</w:t>
      </w:r>
      <w:r>
        <w:t xml:space="preserve"> direta e indireta, com a exibição dos contratos e aditivos, e informações atualizadas, de forma simplificada quanto às partes </w:t>
      </w:r>
      <w:r>
        <w:lastRenderedPageBreak/>
        <w:t>contratantes, objeto, valor, vigência, e avaliação dos resultados obtidos, situados no Portal da Transparência, favorecendo o con</w:t>
      </w:r>
      <w:r>
        <w:t xml:space="preserve">trole social; </w:t>
      </w:r>
    </w:p>
    <w:p w:rsidR="006414BF" w:rsidRDefault="006C434C">
      <w:pPr>
        <w:numPr>
          <w:ilvl w:val="0"/>
          <w:numId w:val="3"/>
        </w:numPr>
        <w:spacing w:after="11"/>
        <w:ind w:left="1731" w:right="0" w:hanging="838"/>
      </w:pPr>
      <w:proofErr w:type="gramStart"/>
      <w:r>
        <w:t>estabelecimento</w:t>
      </w:r>
      <w:proofErr w:type="gramEnd"/>
      <w:r>
        <w:t xml:space="preserve"> de parcerias: formação de alianças para financiamento e gestão dos investimentos e compartilhamento de responsabilidades, incluindo o estímulo a formalização de parcerias com o setor privado, agências de fomento, terceiro set</w:t>
      </w:r>
      <w:r>
        <w:t xml:space="preserve">or, dentre outros segmentos. </w:t>
      </w:r>
    </w:p>
    <w:p w:rsidR="006414BF" w:rsidRDefault="006C434C">
      <w:pPr>
        <w:numPr>
          <w:ilvl w:val="0"/>
          <w:numId w:val="3"/>
        </w:numPr>
        <w:spacing w:after="35"/>
        <w:ind w:left="1731" w:right="0" w:hanging="838"/>
      </w:pPr>
      <w:proofErr w:type="gramStart"/>
      <w:r>
        <w:t>integração</w:t>
      </w:r>
      <w:proofErr w:type="gramEnd"/>
      <w:r>
        <w:t xml:space="preserve"> de políticas e programas: visa otimizar os resultados da aplicação dos recursos, focalização do público-alvo e de temáticas específicas; </w:t>
      </w:r>
    </w:p>
    <w:p w:rsidR="006414BF" w:rsidRDefault="006C434C">
      <w:pPr>
        <w:numPr>
          <w:ilvl w:val="0"/>
          <w:numId w:val="3"/>
        </w:numPr>
        <w:spacing w:after="21" w:line="259" w:lineRule="auto"/>
        <w:ind w:left="1731" w:right="0" w:hanging="838"/>
      </w:pPr>
      <w:proofErr w:type="gramStart"/>
      <w:r>
        <w:t>acompanhamento</w:t>
      </w:r>
      <w:proofErr w:type="gramEnd"/>
      <w:r>
        <w:t xml:space="preserve">, monitoramento e avaliação das ações e projetos: </w:t>
      </w:r>
    </w:p>
    <w:p w:rsidR="006414BF" w:rsidRDefault="006C434C">
      <w:pPr>
        <w:spacing w:after="35"/>
        <w:ind w:left="1570" w:right="0" w:firstLine="0"/>
      </w:pPr>
      <w:proofErr w:type="gramStart"/>
      <w:r>
        <w:t>gerenciamento</w:t>
      </w:r>
      <w:proofErr w:type="gramEnd"/>
      <w:r>
        <w:t xml:space="preserve"> dos programas, projetos e ações da Lei Estadual nº 11.204 de 31 de dezembro de 2019 - PPA 2020-2023. </w:t>
      </w:r>
    </w:p>
    <w:p w:rsidR="006414BF" w:rsidRDefault="006C434C">
      <w:pPr>
        <w:numPr>
          <w:ilvl w:val="0"/>
          <w:numId w:val="3"/>
        </w:numPr>
        <w:spacing w:after="160" w:line="275" w:lineRule="auto"/>
        <w:ind w:left="1731" w:right="0" w:hanging="838"/>
      </w:pPr>
      <w:proofErr w:type="gramStart"/>
      <w:r>
        <w:t>qualidade</w:t>
      </w:r>
      <w:proofErr w:type="gramEnd"/>
      <w:r>
        <w:t xml:space="preserve"> do gasto: visa otimizar a aplicação dos recursos públicos a partir do cumprimento dos conceitos de eficiência, eficácia, efetivida</w:t>
      </w:r>
      <w:r>
        <w:t xml:space="preserve">de, economicidade, legalidade, sustentabilidade das finanças públicas, dentre outros. </w:t>
      </w:r>
    </w:p>
    <w:p w:rsidR="006414BF" w:rsidRDefault="006C434C">
      <w:pPr>
        <w:ind w:left="127" w:right="0"/>
      </w:pPr>
      <w:r>
        <w:t xml:space="preserve">Art. 5º A elaboração e a aprovação do Projeto de Lei Orçamentária de 2023, bem como a execução da respectiva Lei, deverá ser compatível com as metas fiscais para o exercício de 2023, constantes do Anexo I desta Lei. </w:t>
      </w:r>
    </w:p>
    <w:p w:rsidR="006414BF" w:rsidRDefault="006C434C">
      <w:pPr>
        <w:spacing w:after="25"/>
        <w:ind w:left="127" w:right="0"/>
      </w:pPr>
      <w:r>
        <w:t>Art. 6º O resultado a que se refere o a</w:t>
      </w:r>
      <w:r>
        <w:t>rt. 5º desta Lei poderá ser ajustado até o montante estabelecido na revisão do Programa de Ajuste Fiscal – PAF, referente ao exercício 2023, firmado entre o Governo do Estado do Maranhão e o Ministério da Economia, ou se verificadas, quando da elaboração d</w:t>
      </w:r>
      <w:r>
        <w:t xml:space="preserve">o Projeto de Lei Orçamentária, alterações da conjuntura nacional e estadual e dos parâmetros macroeconômicos utilizados na estimativa das receitas e despesas, do comportamento da execução dos orçamentos de 2022 e de modificações na legislação que venham a </w:t>
      </w:r>
      <w:r>
        <w:t xml:space="preserve">afetar esses parâmetros. </w:t>
      </w:r>
    </w:p>
    <w:p w:rsidR="006414BF" w:rsidRDefault="006C434C">
      <w:pPr>
        <w:spacing w:after="0" w:line="259" w:lineRule="auto"/>
        <w:ind w:left="0" w:right="0" w:firstLine="0"/>
        <w:jc w:val="left"/>
      </w:pPr>
      <w:r>
        <w:rPr>
          <w:sz w:val="26"/>
        </w:rPr>
        <w:t xml:space="preserve"> </w:t>
      </w:r>
    </w:p>
    <w:p w:rsidR="006414BF" w:rsidRDefault="006C434C">
      <w:pPr>
        <w:spacing w:after="0" w:line="259" w:lineRule="auto"/>
        <w:ind w:left="0" w:right="0" w:firstLine="0"/>
        <w:jc w:val="left"/>
      </w:pPr>
      <w:r>
        <w:rPr>
          <w:sz w:val="26"/>
        </w:rPr>
        <w:t xml:space="preserve"> </w:t>
      </w:r>
    </w:p>
    <w:p w:rsidR="006414BF" w:rsidRDefault="006C434C">
      <w:pPr>
        <w:spacing w:after="145" w:line="249" w:lineRule="auto"/>
        <w:ind w:left="172" w:right="30" w:hanging="10"/>
        <w:jc w:val="center"/>
      </w:pPr>
      <w:r>
        <w:t xml:space="preserve">CAPÍTULO II </w:t>
      </w:r>
    </w:p>
    <w:p w:rsidR="006414BF" w:rsidRDefault="006C434C">
      <w:pPr>
        <w:spacing w:after="145" w:line="249" w:lineRule="auto"/>
        <w:ind w:left="172" w:right="33" w:hanging="10"/>
        <w:jc w:val="center"/>
      </w:pPr>
      <w:r>
        <w:t xml:space="preserve">DA ESTRUTURA E ORGANIZAÇÃO DOS ORÇAMENTOS DO ESTADO </w:t>
      </w:r>
    </w:p>
    <w:p w:rsidR="006414BF" w:rsidRDefault="006C434C">
      <w:pPr>
        <w:ind w:left="850" w:right="0" w:firstLine="0"/>
      </w:pPr>
      <w:r>
        <w:t xml:space="preserve">Art. 7º Para efeito desta Lei entende-se por: </w:t>
      </w:r>
    </w:p>
    <w:p w:rsidR="006414BF" w:rsidRDefault="006C434C">
      <w:pPr>
        <w:numPr>
          <w:ilvl w:val="0"/>
          <w:numId w:val="4"/>
        </w:numPr>
        <w:spacing w:after="14"/>
        <w:ind w:left="1419" w:right="0" w:hanging="365"/>
      </w:pPr>
      <w:proofErr w:type="gramStart"/>
      <w:r>
        <w:t>programa</w:t>
      </w:r>
      <w:proofErr w:type="gramEnd"/>
      <w:r>
        <w:t xml:space="preserve">: o instrumento de organização da ação governamental visando a concretização dos objetivos pretendidos, sendo mensurado por indicadores estabelecidos na Lei Estadual nº 11.204 de 31 de dezembro de 2019 - PPA 20202023; </w:t>
      </w:r>
    </w:p>
    <w:p w:rsidR="006414BF" w:rsidRDefault="006C434C">
      <w:pPr>
        <w:numPr>
          <w:ilvl w:val="0"/>
          <w:numId w:val="4"/>
        </w:numPr>
        <w:spacing w:after="14"/>
        <w:ind w:left="1419" w:right="0" w:hanging="365"/>
      </w:pPr>
      <w:proofErr w:type="gramStart"/>
      <w:r>
        <w:t>ação</w:t>
      </w:r>
      <w:proofErr w:type="gramEnd"/>
      <w:r>
        <w:t>: menor nível de categori</w:t>
      </w:r>
      <w:r>
        <w:t xml:space="preserve">a de programação, sendo um instrumento necessário para alcançar o objetivo de um programa, classificada em: </w:t>
      </w:r>
    </w:p>
    <w:p w:rsidR="006414BF" w:rsidRDefault="006C434C">
      <w:pPr>
        <w:numPr>
          <w:ilvl w:val="0"/>
          <w:numId w:val="5"/>
        </w:numPr>
        <w:spacing w:after="12"/>
        <w:ind w:right="0" w:hanging="360"/>
      </w:pPr>
      <w:proofErr w:type="gramStart"/>
      <w:r>
        <w:t>atividade</w:t>
      </w:r>
      <w:proofErr w:type="gramEnd"/>
      <w:r>
        <w:t>: quando envolver um conjunto de operações que se realizem de modo contínuo e permanente, das quais resulte um produto necessário à manute</w:t>
      </w:r>
      <w:r>
        <w:t xml:space="preserve">nção da ação de governo; </w:t>
      </w:r>
    </w:p>
    <w:p w:rsidR="006414BF" w:rsidRDefault="006C434C">
      <w:pPr>
        <w:numPr>
          <w:ilvl w:val="0"/>
          <w:numId w:val="5"/>
        </w:numPr>
        <w:spacing w:after="11"/>
        <w:ind w:right="0" w:hanging="360"/>
      </w:pPr>
      <w:proofErr w:type="gramStart"/>
      <w:r>
        <w:lastRenderedPageBreak/>
        <w:t>projeto</w:t>
      </w:r>
      <w:proofErr w:type="gramEnd"/>
      <w:r>
        <w:t xml:space="preserve">: quando envolver um conjunto de operações limitadas no tempo, das quais resulte um produto que concorra para a expansão ou aperfeiçoamento da ação de governo; </w:t>
      </w:r>
    </w:p>
    <w:p w:rsidR="006414BF" w:rsidRDefault="006C434C">
      <w:pPr>
        <w:numPr>
          <w:ilvl w:val="0"/>
          <w:numId w:val="5"/>
        </w:numPr>
        <w:spacing w:after="14"/>
        <w:ind w:right="0" w:hanging="360"/>
      </w:pPr>
      <w:proofErr w:type="gramStart"/>
      <w:r>
        <w:t>operação</w:t>
      </w:r>
      <w:proofErr w:type="gramEnd"/>
      <w:r>
        <w:t xml:space="preserve"> especial: quando envolver despesas que não contribuam</w:t>
      </w:r>
      <w:r>
        <w:t xml:space="preserve"> para manutenção, expansão ou aperfeiçoamento das ações de governo, das quais não resulte um produto, e não gere contraprestação direta sob a forma de bens ou serviços. </w:t>
      </w:r>
    </w:p>
    <w:p w:rsidR="006414BF" w:rsidRDefault="006C434C">
      <w:pPr>
        <w:numPr>
          <w:ilvl w:val="0"/>
          <w:numId w:val="6"/>
        </w:numPr>
        <w:spacing w:after="12"/>
        <w:ind w:right="0" w:hanging="684"/>
      </w:pPr>
      <w:proofErr w:type="gramStart"/>
      <w:r>
        <w:t>subtítulo</w:t>
      </w:r>
      <w:proofErr w:type="gramEnd"/>
      <w:r>
        <w:t>: de caráter indicativo e gerencial, sendo utilizado, especialmente, para esp</w:t>
      </w:r>
      <w:r>
        <w:t xml:space="preserve">ecificar sua localização física; </w:t>
      </w:r>
    </w:p>
    <w:p w:rsidR="006414BF" w:rsidRDefault="006C434C">
      <w:pPr>
        <w:numPr>
          <w:ilvl w:val="0"/>
          <w:numId w:val="6"/>
        </w:numPr>
        <w:spacing w:after="14"/>
        <w:ind w:right="0" w:hanging="684"/>
      </w:pPr>
      <w:proofErr w:type="gramStart"/>
      <w:r>
        <w:t>unidade</w:t>
      </w:r>
      <w:proofErr w:type="gramEnd"/>
      <w:r>
        <w:t xml:space="preserve"> orçamentária: segmento da Administração direta ou indireta a que o orçamento do Estado consigna dotações específicas para a realização de seus programas de trabalho e sobre os quais exerce o poder de disposição; </w:t>
      </w:r>
    </w:p>
    <w:p w:rsidR="006414BF" w:rsidRDefault="006C434C">
      <w:pPr>
        <w:numPr>
          <w:ilvl w:val="0"/>
          <w:numId w:val="6"/>
        </w:numPr>
        <w:ind w:right="0" w:hanging="684"/>
      </w:pPr>
      <w:proofErr w:type="gramStart"/>
      <w:r>
        <w:t>ó</w:t>
      </w:r>
      <w:r>
        <w:t>rgão</w:t>
      </w:r>
      <w:proofErr w:type="gramEnd"/>
      <w:r>
        <w:t xml:space="preserve"> orçamentário: maior nível da classificação institucional, sendo poder, secretaria de estado ou entidade desse mesmo grau, aos quais estão vinculadas as respectivas unidades orçamentárias. </w:t>
      </w:r>
    </w:p>
    <w:p w:rsidR="006414BF" w:rsidRDefault="006C434C">
      <w:pPr>
        <w:ind w:left="127" w:right="0"/>
      </w:pPr>
      <w:r>
        <w:t>§ 1º Para fins de planejamento e orçamento, considera-se categ</w:t>
      </w:r>
      <w:r>
        <w:t xml:space="preserve">orias de programação os programas de governo constantes da Lei Estadual nº 11.204 de 31 de dezembro de 2019 - PPA 2020-2023 ou nele incorporados mediante lei. </w:t>
      </w:r>
    </w:p>
    <w:p w:rsidR="006414BF" w:rsidRDefault="006C434C">
      <w:pPr>
        <w:spacing w:after="23"/>
        <w:ind w:left="127" w:right="0"/>
      </w:pPr>
      <w:r>
        <w:t xml:space="preserve">§ 2º Cada ação identificará a função e a </w:t>
      </w:r>
      <w:proofErr w:type="spellStart"/>
      <w:r>
        <w:t>subfunção</w:t>
      </w:r>
      <w:proofErr w:type="spellEnd"/>
      <w:r>
        <w:t xml:space="preserve"> às quais se vinculam, considerando que: </w:t>
      </w:r>
    </w:p>
    <w:p w:rsidR="006414BF" w:rsidRDefault="006C434C">
      <w:pPr>
        <w:spacing w:after="12"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numPr>
          <w:ilvl w:val="0"/>
          <w:numId w:val="7"/>
        </w:numPr>
        <w:spacing w:after="11"/>
        <w:ind w:right="0" w:hanging="593"/>
      </w:pPr>
      <w:proofErr w:type="gramStart"/>
      <w:r>
        <w:t>a</w:t>
      </w:r>
      <w:proofErr w:type="gramEnd"/>
      <w:r>
        <w:t xml:space="preserve"> classificação por função respeitará a missão institucional da unidade orçamentária responsável por sua realização, independentemente da finalidade da ação; </w:t>
      </w:r>
    </w:p>
    <w:p w:rsidR="006414BF" w:rsidRDefault="006C434C">
      <w:pPr>
        <w:numPr>
          <w:ilvl w:val="0"/>
          <w:numId w:val="7"/>
        </w:numPr>
        <w:ind w:right="0" w:hanging="593"/>
      </w:pPr>
      <w:proofErr w:type="gramStart"/>
      <w:r>
        <w:t>a</w:t>
      </w:r>
      <w:proofErr w:type="gramEnd"/>
      <w:r>
        <w:t xml:space="preserve"> classificação por </w:t>
      </w:r>
      <w:proofErr w:type="spellStart"/>
      <w:r>
        <w:t>subfunção</w:t>
      </w:r>
      <w:proofErr w:type="spellEnd"/>
      <w:r>
        <w:t xml:space="preserve"> respeitará a finalidade da ação, independentemente da missão instit</w:t>
      </w:r>
      <w:r>
        <w:t xml:space="preserve">ucional da unidade orçamentária responsável por sua realização. </w:t>
      </w:r>
    </w:p>
    <w:p w:rsidR="006414BF" w:rsidRDefault="006C434C">
      <w:pPr>
        <w:ind w:left="127" w:right="0"/>
      </w:pPr>
      <w:r>
        <w:t xml:space="preserve">§ 3º As atividades que possuem a mesma finalidade deverão ser classificadas sob um único código de ação, independentemente da unidade executora. </w:t>
      </w:r>
    </w:p>
    <w:p w:rsidR="006414BF" w:rsidRDefault="006C434C">
      <w:pPr>
        <w:spacing w:after="81"/>
        <w:ind w:left="127" w:right="0"/>
      </w:pPr>
      <w:r>
        <w:t xml:space="preserve">§ 4º O projeto constará somente de uma única </w:t>
      </w:r>
      <w:r>
        <w:t xml:space="preserve">esfera orçamentária e de um único programa. </w:t>
      </w:r>
    </w:p>
    <w:p w:rsidR="006414BF" w:rsidRDefault="006C434C">
      <w:pPr>
        <w:ind w:left="127" w:right="0"/>
      </w:pPr>
      <w:r>
        <w:t xml:space="preserve">§ 5º Ficam vedadas, na especificação dos subtítulos, referências a mais de uma localidade, área geográfica ou beneficiária, se determinados. </w:t>
      </w:r>
    </w:p>
    <w:p w:rsidR="006414BF" w:rsidRDefault="006C434C">
      <w:pPr>
        <w:ind w:left="127" w:right="0"/>
      </w:pPr>
      <w:r>
        <w:t xml:space="preserve">§ 6º Cada programa identificará as ações necessárias para atingir os </w:t>
      </w:r>
      <w:r>
        <w:t xml:space="preserve">seus objetivos, sob a forma de atividades, projetos e operações especiais, especificando os respectivos valores para o cumprimento das metas, bem como as unidades orçamentárias responsáveis pela realização da ação. </w:t>
      </w:r>
    </w:p>
    <w:p w:rsidR="006414BF" w:rsidRDefault="006C434C">
      <w:pPr>
        <w:ind w:left="127" w:right="0"/>
      </w:pPr>
      <w:r>
        <w:t>§ 7° O produto e a unidade de medida dev</w:t>
      </w:r>
      <w:r>
        <w:t xml:space="preserve">erão ser compatíveis com os especificados para cada ação, constantes da Lei Estadual nº 11.204 de 31 de dezembro de 2019 - PPA 2020-2023. </w:t>
      </w:r>
    </w:p>
    <w:p w:rsidR="006414BF" w:rsidRDefault="006C434C">
      <w:pPr>
        <w:ind w:left="127" w:right="0"/>
      </w:pPr>
      <w:r>
        <w:lastRenderedPageBreak/>
        <w:t xml:space="preserve">§ 8º As regiões de planejamento que identificarão a localização física da ação nos programas de trabalho integrantes </w:t>
      </w:r>
      <w:r>
        <w:t xml:space="preserve">da Lei Orçamentária Anual deverão ser compatíveis com as constantes da Lei Estadual nº 11.204 de 31 de dezembro de 2019 - PPA 2020- 2023. </w:t>
      </w:r>
    </w:p>
    <w:p w:rsidR="006414BF" w:rsidRDefault="006C434C">
      <w:pPr>
        <w:ind w:left="127" w:right="0"/>
      </w:pPr>
      <w:r>
        <w:t>Art. 8º Os Orçamentos Fiscal e da Seguridade Social compreenderão a programação dos poderes, seus órgãos, fundos, aut</w:t>
      </w:r>
      <w:r>
        <w:t>arquias, fundações instituídas e mantidas pelo poder público, bem como das empresas públicas dependentes, sociedades de economia mista em que o Estado, direta ou indiretamente, detenha a maioria do capital social com direito a voto e que dele recebam recur</w:t>
      </w:r>
      <w:r>
        <w:t xml:space="preserve">sos do tesouro estadual, devendo a correspondente execução orçamentária e financeira, da receita e da despesa, ser registrada no Sistema Integrado de Planejamento e Gestão Fiscal – SIGEF/MA, observadas as normas da Lei nº 4.320, de 17 de março de 1964, da </w:t>
      </w:r>
      <w:r>
        <w:t xml:space="preserve">Lei Complementar nº 101, de 4 de maio de 2000, e consoante às diretrizes estabelecidas na Lei Estadual nº 11.204 de 31 de dezembro de 2019 - PPA 2020-2023. </w:t>
      </w:r>
    </w:p>
    <w:p w:rsidR="006414BF" w:rsidRDefault="006C434C">
      <w:pPr>
        <w:ind w:left="127" w:right="0"/>
      </w:pPr>
      <w:r>
        <w:t>§ 1º Excluem-se do disposto neste artigo as empresas públicas ou sociedades de economia mista que r</w:t>
      </w:r>
      <w:r>
        <w:t xml:space="preserve">ecebam recursos do Estado apenas em virtude de: </w:t>
      </w:r>
    </w:p>
    <w:p w:rsidR="006414BF" w:rsidRDefault="006C434C">
      <w:pPr>
        <w:numPr>
          <w:ilvl w:val="0"/>
          <w:numId w:val="8"/>
        </w:numPr>
        <w:ind w:right="0" w:hanging="294"/>
      </w:pPr>
      <w:r>
        <w:t xml:space="preserve">- </w:t>
      </w:r>
      <w:proofErr w:type="gramStart"/>
      <w:r>
        <w:t>participação</w:t>
      </w:r>
      <w:proofErr w:type="gramEnd"/>
      <w:r>
        <w:t xml:space="preserve"> acionária, inclusive aporte de capital; </w:t>
      </w:r>
    </w:p>
    <w:p w:rsidR="006414BF" w:rsidRDefault="006C434C">
      <w:pPr>
        <w:numPr>
          <w:ilvl w:val="0"/>
          <w:numId w:val="8"/>
        </w:numPr>
        <w:ind w:right="0" w:hanging="294"/>
      </w:pPr>
      <w:r>
        <w:t xml:space="preserve">- </w:t>
      </w:r>
      <w:proofErr w:type="gramStart"/>
      <w:r>
        <w:t>fornecimento</w:t>
      </w:r>
      <w:proofErr w:type="gramEnd"/>
      <w:r>
        <w:t xml:space="preserve"> de bens ou prestação de serviços; </w:t>
      </w:r>
    </w:p>
    <w:p w:rsidR="006414BF" w:rsidRDefault="006C434C">
      <w:pPr>
        <w:numPr>
          <w:ilvl w:val="0"/>
          <w:numId w:val="8"/>
        </w:numPr>
        <w:ind w:right="0" w:hanging="294"/>
      </w:pPr>
      <w:r>
        <w:t xml:space="preserve">- </w:t>
      </w:r>
      <w:proofErr w:type="gramStart"/>
      <w:r>
        <w:t>pagamento</w:t>
      </w:r>
      <w:proofErr w:type="gramEnd"/>
      <w:r>
        <w:t xml:space="preserve"> de empréstimos e financiamentos concedidos. </w:t>
      </w:r>
    </w:p>
    <w:p w:rsidR="006414BF" w:rsidRDefault="006C434C">
      <w:pPr>
        <w:ind w:left="127" w:right="0"/>
      </w:pPr>
      <w:r>
        <w:t>§ 2º A empresa destinatária de recursos na f</w:t>
      </w:r>
      <w:r>
        <w:t xml:space="preserve">orma prevista do inciso I do § 1º deste artigo deve divulgar, mensalmente, as informações relativas à execução das despesas do Orçamento de Investimento, discriminando os valores autorizados e os executados mensalmente. </w:t>
      </w:r>
    </w:p>
    <w:p w:rsidR="006414BF" w:rsidRDefault="006C434C">
      <w:pPr>
        <w:ind w:left="127" w:right="0"/>
      </w:pPr>
      <w:r>
        <w:t>Art. 9º Os Orçamentos Fiscal, da Se</w:t>
      </w:r>
      <w:r>
        <w:t>guridade Social e de Investimento discriminarão a despesa por esfera orçamentária, classificação institucional, funcional e estrutura programática em seu menor nível, categoria econômica, grupo de natureza de despesa, o identificador de resultado primário,</w:t>
      </w:r>
      <w:r>
        <w:t xml:space="preserve"> a modalidade de aplicação, o identificador de exercício dos recursos. </w:t>
      </w:r>
    </w:p>
    <w:p w:rsidR="006414BF" w:rsidRDefault="006C434C">
      <w:pPr>
        <w:spacing w:after="193"/>
        <w:ind w:left="127" w:right="0"/>
      </w:pPr>
      <w:r>
        <w:t xml:space="preserve">§ 1º A esfera orçamentária tem por finalidade identificar cada tipo de orçamento, conforme o art. 136 da Constituição Estadual, constando na Lei Orçamentária pelas seguintes legendas: </w:t>
      </w:r>
    </w:p>
    <w:p w:rsidR="006414BF" w:rsidRDefault="006C434C">
      <w:pPr>
        <w:numPr>
          <w:ilvl w:val="0"/>
          <w:numId w:val="9"/>
        </w:numPr>
        <w:spacing w:after="20"/>
        <w:ind w:right="1499" w:firstLine="0"/>
      </w:pPr>
      <w:r>
        <w:t xml:space="preserve">Orçamento Fiscal - (F); </w:t>
      </w:r>
    </w:p>
    <w:p w:rsidR="006414BF" w:rsidRDefault="006C434C">
      <w:pPr>
        <w:numPr>
          <w:ilvl w:val="0"/>
          <w:numId w:val="9"/>
        </w:numPr>
        <w:ind w:right="1499" w:firstLine="0"/>
      </w:pPr>
      <w:r>
        <w:t>Orçamento da Seguridade Social - (S); III-</w:t>
      </w:r>
      <w:r>
        <w:t xml:space="preserve"> </w:t>
      </w:r>
      <w:r>
        <w:t xml:space="preserve">Orçamento de Investimento - (I). </w:t>
      </w:r>
    </w:p>
    <w:p w:rsidR="006414BF" w:rsidRDefault="006C434C">
      <w:pPr>
        <w:ind w:left="127" w:right="0"/>
      </w:pPr>
      <w:r>
        <w:t xml:space="preserve">§ 2º A classificação institucional é representada pelos órgãos orçamentários no seu maior nível, agrupando as unidades orçamentárias que são o menor nível da classificação institucional. </w:t>
      </w:r>
    </w:p>
    <w:p w:rsidR="006414BF" w:rsidRDefault="006C434C">
      <w:pPr>
        <w:ind w:left="127" w:right="0"/>
      </w:pPr>
      <w:r>
        <w:lastRenderedPageBreak/>
        <w:t>§ 3º A classificação funcional e estrutura programática, de que trat</w:t>
      </w:r>
      <w:r>
        <w:t xml:space="preserve">a a Lei Federal nº 4.320, de 17 de março de 1964, será discriminada de acordo com a Portaria nº 42, de 14 de abril de 1999, do Ministério do Planejamento, Orçamento e Gestão e suas alterações. </w:t>
      </w:r>
    </w:p>
    <w:p w:rsidR="006414BF" w:rsidRDefault="006C434C">
      <w:pPr>
        <w:ind w:left="127" w:right="0"/>
      </w:pPr>
      <w:r>
        <w:t>§ 4º As categorias econômicas são as Despesas Correntes e as D</w:t>
      </w:r>
      <w:r>
        <w:t xml:space="preserve">espesas de Capital, identificadas respectivamente pelos códigos 3 e 4. </w:t>
      </w:r>
    </w:p>
    <w:p w:rsidR="006414BF" w:rsidRDefault="006C434C">
      <w:pPr>
        <w:spacing w:after="196"/>
        <w:ind w:left="127" w:right="0"/>
      </w:pPr>
      <w:r>
        <w:t xml:space="preserve">§ 5º Os grupos de natureza de despesa (GND) constituem agregação de elementos de despesa de mesmas características quanto ao objeto de gasto, conforme a seguir discriminados: </w:t>
      </w:r>
    </w:p>
    <w:p w:rsidR="006414BF" w:rsidRDefault="006C434C">
      <w:pPr>
        <w:numPr>
          <w:ilvl w:val="0"/>
          <w:numId w:val="10"/>
        </w:numPr>
        <w:ind w:right="1648" w:firstLine="77"/>
      </w:pPr>
      <w:proofErr w:type="gramStart"/>
      <w:r>
        <w:t>pessoal</w:t>
      </w:r>
      <w:proofErr w:type="gramEnd"/>
      <w:r>
        <w:t xml:space="preserve"> </w:t>
      </w:r>
      <w:r>
        <w:t xml:space="preserve">e encargos sociais (GND 1);  </w:t>
      </w:r>
    </w:p>
    <w:p w:rsidR="006414BF" w:rsidRDefault="006C434C">
      <w:pPr>
        <w:numPr>
          <w:ilvl w:val="0"/>
          <w:numId w:val="10"/>
        </w:numPr>
        <w:spacing w:after="6"/>
        <w:ind w:right="1648" w:firstLine="77"/>
      </w:pPr>
      <w:proofErr w:type="gramStart"/>
      <w:r>
        <w:t>juros</w:t>
      </w:r>
      <w:proofErr w:type="gramEnd"/>
      <w:r>
        <w:t xml:space="preserve"> e encargos da dívida (GND 2); III-</w:t>
      </w:r>
      <w:r>
        <w:t xml:space="preserve"> </w:t>
      </w:r>
      <w:r>
        <w:t xml:space="preserve">outras despesas correntes (GND 3);  </w:t>
      </w:r>
    </w:p>
    <w:p w:rsidR="006414BF" w:rsidRDefault="006C434C">
      <w:pPr>
        <w:numPr>
          <w:ilvl w:val="0"/>
          <w:numId w:val="11"/>
        </w:numPr>
        <w:spacing w:after="23"/>
        <w:ind w:right="0" w:firstLine="12"/>
      </w:pPr>
      <w:proofErr w:type="gramStart"/>
      <w:r>
        <w:t>investimentos</w:t>
      </w:r>
      <w:proofErr w:type="gramEnd"/>
      <w:r>
        <w:t xml:space="preserve"> (GND 4); </w:t>
      </w:r>
    </w:p>
    <w:p w:rsidR="006414BF" w:rsidRDefault="006C434C">
      <w:pPr>
        <w:numPr>
          <w:ilvl w:val="0"/>
          <w:numId w:val="11"/>
        </w:numPr>
        <w:ind w:right="0" w:firstLine="12"/>
      </w:pPr>
      <w:proofErr w:type="gramStart"/>
      <w:r>
        <w:t>inversões</w:t>
      </w:r>
      <w:proofErr w:type="gramEnd"/>
      <w:r>
        <w:t xml:space="preserve"> financeiras, incluídas quaisquer despesas referentes à constituição ou aumento de capital de empresas (GND 5); VI-</w:t>
      </w:r>
      <w:r>
        <w:t xml:space="preserve"> </w:t>
      </w:r>
      <w:r>
        <w:t xml:space="preserve">amortização da dívida (GND 6). </w:t>
      </w:r>
    </w:p>
    <w:p w:rsidR="006414BF" w:rsidRDefault="006C434C">
      <w:pPr>
        <w:spacing w:after="177" w:line="259" w:lineRule="auto"/>
        <w:ind w:left="10" w:right="17" w:hanging="10"/>
        <w:jc w:val="right"/>
      </w:pPr>
      <w:r>
        <w:t xml:space="preserve">§ 6º A Reserva de Contingência, prevista no art. 13 desta Lei, será classificada no </w:t>
      </w:r>
    </w:p>
    <w:p w:rsidR="006414BF" w:rsidRDefault="006C434C">
      <w:pPr>
        <w:ind w:left="127" w:right="0" w:firstLine="0"/>
      </w:pPr>
      <w:r>
        <w:t xml:space="preserve">GND 9. </w:t>
      </w:r>
    </w:p>
    <w:p w:rsidR="006414BF" w:rsidRDefault="006C434C">
      <w:pPr>
        <w:spacing w:after="215"/>
        <w:ind w:left="127" w:right="0"/>
      </w:pPr>
      <w:r>
        <w:t>§ 7º O identificador de resultado primário (IRP), de caráter indicativo, tem como finalidade auxiliar a apuração do resultado primário previsto no art. 5º desta Lei, devendo constar no Projeto de Lei Orçamentária de 2023 e na respectiva Lei em todos os gru</w:t>
      </w:r>
      <w:r>
        <w:t xml:space="preserve">pos de natureza de despesa, identificando, de acordo com a metodologia de cálculo das necessidades de financiamento, cujo demonstrativo constará da mensagem que encaminhar o Projeto de Lei Orçamentária de 2023, nos termos do art. 12, inciso II, desta Lei, </w:t>
      </w:r>
      <w:r>
        <w:t xml:space="preserve">se a despesa é: </w:t>
      </w:r>
    </w:p>
    <w:p w:rsidR="006414BF" w:rsidRDefault="006C434C">
      <w:pPr>
        <w:numPr>
          <w:ilvl w:val="0"/>
          <w:numId w:val="12"/>
        </w:numPr>
        <w:spacing w:after="41"/>
        <w:ind w:right="0" w:hanging="730"/>
      </w:pPr>
      <w:proofErr w:type="gramStart"/>
      <w:r>
        <w:t>financeira</w:t>
      </w:r>
      <w:proofErr w:type="gramEnd"/>
      <w:r>
        <w:t xml:space="preserve"> (IRP 0); </w:t>
      </w:r>
    </w:p>
    <w:p w:rsidR="006414BF" w:rsidRDefault="006C434C">
      <w:pPr>
        <w:numPr>
          <w:ilvl w:val="0"/>
          <w:numId w:val="12"/>
        </w:numPr>
        <w:spacing w:after="41"/>
        <w:ind w:right="0" w:hanging="730"/>
      </w:pPr>
      <w:proofErr w:type="gramStart"/>
      <w:r>
        <w:t>primária</w:t>
      </w:r>
      <w:proofErr w:type="gramEnd"/>
      <w:r>
        <w:t xml:space="preserve"> obrigatória, quando constar do Anexo III desta Lei (IRP 1); </w:t>
      </w:r>
    </w:p>
    <w:p w:rsidR="006414BF" w:rsidRDefault="006C434C">
      <w:pPr>
        <w:numPr>
          <w:ilvl w:val="0"/>
          <w:numId w:val="12"/>
        </w:numPr>
        <w:spacing w:after="21" w:line="259" w:lineRule="auto"/>
        <w:ind w:right="0" w:hanging="730"/>
      </w:pPr>
      <w:proofErr w:type="gramStart"/>
      <w:r>
        <w:t>primária</w:t>
      </w:r>
      <w:proofErr w:type="gramEnd"/>
      <w:r>
        <w:t xml:space="preserve"> discricionária, assim considerada aquela não incluída no Anexo </w:t>
      </w:r>
    </w:p>
    <w:p w:rsidR="006414BF" w:rsidRDefault="006C434C">
      <w:pPr>
        <w:ind w:left="1570" w:right="0" w:firstLine="0"/>
      </w:pPr>
      <w:r>
        <w:t xml:space="preserve">III desta Lei (IRP 2); </w:t>
      </w:r>
    </w:p>
    <w:p w:rsidR="006414BF" w:rsidRDefault="006C434C">
      <w:pPr>
        <w:ind w:left="1570" w:right="0" w:hanging="682"/>
      </w:pPr>
      <w:r>
        <w:t>IV-</w:t>
      </w:r>
      <w:r>
        <w:t xml:space="preserve"> </w:t>
      </w:r>
      <w:proofErr w:type="gramStart"/>
      <w:r>
        <w:t>primária</w:t>
      </w:r>
      <w:proofErr w:type="gramEnd"/>
      <w:r>
        <w:t xml:space="preserve"> discricionária relativa as Metas e Pri</w:t>
      </w:r>
      <w:r>
        <w:t xml:space="preserve">oridades constante do § 1º, art. 3º desta Lei (IRP 3). </w:t>
      </w:r>
    </w:p>
    <w:p w:rsidR="006414BF" w:rsidRDefault="006C434C">
      <w:pPr>
        <w:spacing w:after="37"/>
        <w:ind w:left="127" w:right="0"/>
      </w:pPr>
      <w:r>
        <w:t xml:space="preserve">§ 8º Nenhuma ação conterá, simultaneamente, dotações destinadas a despesas financeiras e primárias, ressalvada a Reserva de Contingência. </w:t>
      </w:r>
    </w:p>
    <w:p w:rsidR="006414BF" w:rsidRDefault="006C434C">
      <w:pPr>
        <w:spacing w:after="0" w:line="259" w:lineRule="auto"/>
        <w:ind w:left="0" w:right="0" w:firstLine="0"/>
        <w:jc w:val="left"/>
      </w:pPr>
      <w:r>
        <w:rPr>
          <w:sz w:val="27"/>
        </w:rPr>
        <w:t xml:space="preserve"> </w:t>
      </w:r>
    </w:p>
    <w:p w:rsidR="006414BF" w:rsidRDefault="006C434C">
      <w:pPr>
        <w:spacing w:after="11"/>
        <w:ind w:left="884" w:right="0" w:hanging="34"/>
      </w:pPr>
      <w:r>
        <w:t>§ 9º A modalidade de aplicação destina-se a indicar se os r</w:t>
      </w:r>
      <w:r>
        <w:t xml:space="preserve">ecursos serão aplicados: I- indiretamente, mediante transferência financeira: </w:t>
      </w:r>
    </w:p>
    <w:p w:rsidR="006414BF" w:rsidRDefault="006C434C">
      <w:pPr>
        <w:numPr>
          <w:ilvl w:val="0"/>
          <w:numId w:val="13"/>
        </w:numPr>
        <w:spacing w:after="11"/>
        <w:ind w:right="0" w:hanging="360"/>
      </w:pPr>
      <w:proofErr w:type="gramStart"/>
      <w:r>
        <w:t>a</w:t>
      </w:r>
      <w:proofErr w:type="gramEnd"/>
      <w:r>
        <w:t xml:space="preserve"> outras esferas de governo, seus órgãos, fundos ou entidades; </w:t>
      </w:r>
    </w:p>
    <w:p w:rsidR="006414BF" w:rsidRDefault="006C434C">
      <w:pPr>
        <w:numPr>
          <w:ilvl w:val="0"/>
          <w:numId w:val="13"/>
        </w:numPr>
        <w:ind w:right="0" w:hanging="360"/>
      </w:pPr>
      <w:proofErr w:type="gramStart"/>
      <w:r>
        <w:t>a</w:t>
      </w:r>
      <w:proofErr w:type="gramEnd"/>
      <w:r>
        <w:t xml:space="preserve"> entidades privadas sem fins lucrativos e outras instituições. </w:t>
      </w:r>
    </w:p>
    <w:p w:rsidR="006414BF" w:rsidRDefault="006C434C">
      <w:pPr>
        <w:ind w:left="850" w:right="0" w:firstLine="0"/>
      </w:pPr>
      <w:r>
        <w:lastRenderedPageBreak/>
        <w:t xml:space="preserve">II - </w:t>
      </w:r>
      <w:proofErr w:type="gramStart"/>
      <w:r>
        <w:t>diretamente</w:t>
      </w:r>
      <w:proofErr w:type="gramEnd"/>
      <w:r>
        <w:t xml:space="preserve">, pela unidade detentora do crédito orçamentário ou, mediante descentralização de crédito orçamentário, por outro órgão ou entidade integrante dos Orçamentos Fiscal ou da Seguridade Social. </w:t>
      </w:r>
    </w:p>
    <w:p w:rsidR="006414BF" w:rsidRDefault="006C434C">
      <w:pPr>
        <w:ind w:left="127" w:right="0"/>
      </w:pPr>
      <w:r>
        <w:t xml:space="preserve">§ 10. A especificação da modalidade de que trata </w:t>
      </w:r>
      <w:r>
        <w:t xml:space="preserve">este artigo observará, no mínimo, o seguinte detalhamento: </w:t>
      </w:r>
    </w:p>
    <w:p w:rsidR="006414BF" w:rsidRDefault="006C434C">
      <w:pPr>
        <w:spacing w:after="35"/>
        <w:ind w:left="852" w:right="0" w:firstLine="0"/>
      </w:pPr>
      <w:r>
        <w:t xml:space="preserve">I -       Transferências à União (20); </w:t>
      </w:r>
    </w:p>
    <w:p w:rsidR="006414BF" w:rsidRDefault="006C434C">
      <w:pPr>
        <w:numPr>
          <w:ilvl w:val="0"/>
          <w:numId w:val="14"/>
        </w:numPr>
        <w:spacing w:after="44"/>
        <w:ind w:right="0" w:hanging="607"/>
      </w:pPr>
      <w:r>
        <w:t xml:space="preserve">Execução Orçamentária Delegada à União (22); </w:t>
      </w:r>
    </w:p>
    <w:p w:rsidR="006414BF" w:rsidRDefault="006C434C">
      <w:pPr>
        <w:numPr>
          <w:ilvl w:val="0"/>
          <w:numId w:val="14"/>
        </w:numPr>
        <w:spacing w:after="41"/>
        <w:ind w:right="0" w:hanging="607"/>
      </w:pPr>
      <w:r>
        <w:t xml:space="preserve">Transferências a Estados e ao Distrito Federal (30); </w:t>
      </w:r>
    </w:p>
    <w:p w:rsidR="006414BF" w:rsidRDefault="006C434C">
      <w:pPr>
        <w:numPr>
          <w:ilvl w:val="0"/>
          <w:numId w:val="14"/>
        </w:numPr>
        <w:spacing w:after="82"/>
        <w:ind w:right="0" w:hanging="607"/>
      </w:pPr>
      <w:r>
        <w:t>Transferências a Estados e ao Distrito Federal - Fundo a</w:t>
      </w:r>
      <w:r>
        <w:t xml:space="preserve"> Fundo (31);  </w:t>
      </w:r>
    </w:p>
    <w:p w:rsidR="006414BF" w:rsidRDefault="006C434C">
      <w:pPr>
        <w:numPr>
          <w:ilvl w:val="0"/>
          <w:numId w:val="14"/>
        </w:numPr>
        <w:spacing w:after="20"/>
        <w:ind w:right="0" w:hanging="607"/>
      </w:pPr>
      <w:r>
        <w:t xml:space="preserve">Execução Orçamentária Delegada a Estados e ao Distrito Federal (32); </w:t>
      </w:r>
    </w:p>
    <w:p w:rsidR="006414BF" w:rsidRDefault="006C434C">
      <w:pPr>
        <w:numPr>
          <w:ilvl w:val="0"/>
          <w:numId w:val="14"/>
        </w:numPr>
        <w:spacing w:after="14"/>
        <w:ind w:right="0" w:hanging="607"/>
      </w:pPr>
      <w:r>
        <w:t>Transferências Fundo a Fundo aos Estados e ao Distrito Federal à conta de recursos de que tratam os §§ 1º e 2º do art. 24 da Lei Complementar nº 141, de 13 de janeiro de 2</w:t>
      </w:r>
      <w:r>
        <w:t xml:space="preserve">012 (35); </w:t>
      </w:r>
    </w:p>
    <w:p w:rsidR="006414BF" w:rsidRDefault="006C434C">
      <w:pPr>
        <w:numPr>
          <w:ilvl w:val="0"/>
          <w:numId w:val="14"/>
        </w:numPr>
        <w:spacing w:after="12"/>
        <w:ind w:right="0" w:hanging="607"/>
      </w:pPr>
      <w:r>
        <w:t xml:space="preserve">Transferências Fundo a Fundo aos Estados e ao Distrito Federal à conta de recursos de que trata o art. 25 da Lei Complementar nº 141, de 13 de janeiro de 2012 (36); </w:t>
      </w:r>
    </w:p>
    <w:p w:rsidR="006414BF" w:rsidRDefault="006C434C">
      <w:pPr>
        <w:numPr>
          <w:ilvl w:val="0"/>
          <w:numId w:val="14"/>
        </w:numPr>
        <w:spacing w:after="37"/>
        <w:ind w:right="0" w:hanging="607"/>
      </w:pPr>
      <w:r>
        <w:t xml:space="preserve">Transferências a Municípios (40); </w:t>
      </w:r>
    </w:p>
    <w:p w:rsidR="006414BF" w:rsidRDefault="006C434C">
      <w:pPr>
        <w:numPr>
          <w:ilvl w:val="0"/>
          <w:numId w:val="14"/>
        </w:numPr>
        <w:spacing w:after="82"/>
        <w:ind w:right="0" w:hanging="607"/>
      </w:pPr>
      <w:r>
        <w:t xml:space="preserve">Transferências a Municípios - Fundo a Fundo </w:t>
      </w:r>
      <w:r>
        <w:t xml:space="preserve">(41);  </w:t>
      </w:r>
    </w:p>
    <w:p w:rsidR="006414BF" w:rsidRDefault="006C434C">
      <w:pPr>
        <w:numPr>
          <w:ilvl w:val="0"/>
          <w:numId w:val="14"/>
        </w:numPr>
        <w:spacing w:after="23"/>
        <w:ind w:right="0" w:hanging="607"/>
      </w:pPr>
      <w:r>
        <w:t xml:space="preserve">Execução Orçamentária Delegada a Municípios (42); </w:t>
      </w:r>
    </w:p>
    <w:p w:rsidR="006414BF" w:rsidRDefault="006C434C">
      <w:pPr>
        <w:numPr>
          <w:ilvl w:val="0"/>
          <w:numId w:val="14"/>
        </w:numPr>
        <w:spacing w:after="14"/>
        <w:ind w:right="0" w:hanging="607"/>
      </w:pPr>
      <w:r>
        <w:t xml:space="preserve">Transferências Fundo a Fundo aos Municípios à conta de recursos de que tratam os §§ 1º e 2º do art. 24 da Lei Complementar nº 141, de 13 de janeiro de 2012 (45); </w:t>
      </w:r>
    </w:p>
    <w:p w:rsidR="006414BF" w:rsidRDefault="006C434C">
      <w:pPr>
        <w:numPr>
          <w:ilvl w:val="0"/>
          <w:numId w:val="14"/>
        </w:numPr>
        <w:spacing w:after="9"/>
        <w:ind w:right="0" w:hanging="607"/>
      </w:pPr>
      <w:r>
        <w:t xml:space="preserve">Transferências Fundo a Fundo aos Municípios à conta de recursos de que trata o art. 25 da Lei Complementar nº 141, de 13 de janeiro de 2012 (46); </w:t>
      </w:r>
    </w:p>
    <w:p w:rsidR="006414BF" w:rsidRDefault="006C434C">
      <w:pPr>
        <w:numPr>
          <w:ilvl w:val="0"/>
          <w:numId w:val="14"/>
        </w:numPr>
        <w:spacing w:after="14"/>
        <w:ind w:right="0" w:hanging="607"/>
      </w:pPr>
      <w:r>
        <w:t xml:space="preserve">Transferências a Instituições Privadas sem Fins Lucrativos (50); </w:t>
      </w:r>
    </w:p>
    <w:p w:rsidR="006414BF" w:rsidRDefault="006C434C">
      <w:pPr>
        <w:numPr>
          <w:ilvl w:val="0"/>
          <w:numId w:val="14"/>
        </w:numPr>
        <w:spacing w:after="35"/>
        <w:ind w:right="0" w:hanging="607"/>
      </w:pPr>
      <w:r>
        <w:t xml:space="preserve">Transferências a Instituições Privadas com </w:t>
      </w:r>
      <w:r>
        <w:t xml:space="preserve">Fins Lucrativos (60); </w:t>
      </w:r>
    </w:p>
    <w:p w:rsidR="006414BF" w:rsidRDefault="006C434C">
      <w:pPr>
        <w:numPr>
          <w:ilvl w:val="0"/>
          <w:numId w:val="14"/>
        </w:numPr>
        <w:spacing w:after="20"/>
        <w:ind w:right="0" w:hanging="607"/>
      </w:pPr>
      <w:r>
        <w:t xml:space="preserve">Execução de Contrato de Parceria Público-Privada - PPP (67); </w:t>
      </w:r>
    </w:p>
    <w:p w:rsidR="006414BF" w:rsidRDefault="006C434C">
      <w:pPr>
        <w:numPr>
          <w:ilvl w:val="0"/>
          <w:numId w:val="14"/>
        </w:numPr>
        <w:spacing w:after="16"/>
        <w:ind w:right="0" w:hanging="607"/>
      </w:pPr>
      <w:r>
        <w:t xml:space="preserve">Transferências a Instituições </w:t>
      </w:r>
      <w:proofErr w:type="spellStart"/>
      <w:r>
        <w:t>Multigovernamentais</w:t>
      </w:r>
      <w:proofErr w:type="spellEnd"/>
      <w:r>
        <w:t xml:space="preserve"> (70); </w:t>
      </w:r>
    </w:p>
    <w:p w:rsidR="006414BF" w:rsidRDefault="006C434C">
      <w:pPr>
        <w:numPr>
          <w:ilvl w:val="0"/>
          <w:numId w:val="14"/>
        </w:numPr>
        <w:spacing w:after="14"/>
        <w:ind w:right="0" w:hanging="607"/>
      </w:pPr>
      <w:r>
        <w:t xml:space="preserve">Transferências a Consórcios Públicos mediante contrato de rateio (71); </w:t>
      </w:r>
    </w:p>
    <w:p w:rsidR="006414BF" w:rsidRDefault="006C434C">
      <w:pPr>
        <w:numPr>
          <w:ilvl w:val="0"/>
          <w:numId w:val="14"/>
        </w:numPr>
        <w:spacing w:after="55"/>
        <w:ind w:right="0" w:hanging="607"/>
      </w:pPr>
      <w:r>
        <w:t>Execução Orçamentária Delegada a Consórcio</w:t>
      </w:r>
      <w:r>
        <w:t xml:space="preserve">s Públicos (72); </w:t>
      </w:r>
    </w:p>
    <w:p w:rsidR="006414BF" w:rsidRDefault="006C434C">
      <w:pPr>
        <w:numPr>
          <w:ilvl w:val="0"/>
          <w:numId w:val="14"/>
        </w:numPr>
        <w:spacing w:after="12"/>
        <w:ind w:right="0" w:hanging="607"/>
      </w:pPr>
      <w:r>
        <w:t xml:space="preserve">Transferências a Consórcios Públicos, mediante contrato de rateio à conta de recursos de que tratam os §§ 1º e 2º do art. 24 da Lei complementar nº 141, de 13 de janeiro de 2012 (73); </w:t>
      </w:r>
    </w:p>
    <w:p w:rsidR="006414BF" w:rsidRDefault="006C434C">
      <w:pPr>
        <w:numPr>
          <w:ilvl w:val="0"/>
          <w:numId w:val="14"/>
        </w:numPr>
        <w:ind w:right="0" w:hanging="607"/>
      </w:pPr>
      <w:r>
        <w:t>Transferências a Consórcios Públicos mediante contrat</w:t>
      </w:r>
      <w:r>
        <w:t xml:space="preserve">o de rateio à conta de recursos de que trata o art. 25 da Lei complementar nº 141, de 13 de janeiro </w:t>
      </w:r>
    </w:p>
    <w:p w:rsidR="006414BF" w:rsidRDefault="006C434C">
      <w:pPr>
        <w:spacing w:after="16"/>
        <w:ind w:left="1399" w:right="0" w:firstLine="0"/>
      </w:pPr>
      <w:proofErr w:type="gramStart"/>
      <w:r>
        <w:t>de</w:t>
      </w:r>
      <w:proofErr w:type="gramEnd"/>
      <w:r>
        <w:t xml:space="preserve"> 2012 (74); </w:t>
      </w:r>
    </w:p>
    <w:p w:rsidR="006414BF" w:rsidRDefault="006C434C">
      <w:pPr>
        <w:numPr>
          <w:ilvl w:val="0"/>
          <w:numId w:val="14"/>
        </w:numPr>
        <w:spacing w:after="12"/>
        <w:ind w:right="0" w:hanging="607"/>
      </w:pPr>
      <w:r>
        <w:t xml:space="preserve">Transferências a Instituições </w:t>
      </w:r>
      <w:proofErr w:type="spellStart"/>
      <w:r>
        <w:t>Multigovernamentais</w:t>
      </w:r>
      <w:proofErr w:type="spellEnd"/>
      <w:r>
        <w:t xml:space="preserve"> à conta de recursos de que tratam os §§ 1º e 2º do art. 24 da Lei complementar nº141, de 13 de janeiro de 2012 (75); </w:t>
      </w:r>
    </w:p>
    <w:p w:rsidR="006414BF" w:rsidRDefault="006C434C">
      <w:pPr>
        <w:numPr>
          <w:ilvl w:val="0"/>
          <w:numId w:val="14"/>
        </w:numPr>
        <w:spacing w:after="5"/>
        <w:ind w:right="0" w:hanging="607"/>
      </w:pPr>
      <w:r>
        <w:t xml:space="preserve">Transferências a Instituições </w:t>
      </w:r>
      <w:proofErr w:type="spellStart"/>
      <w:r>
        <w:t>Multigovernamentais</w:t>
      </w:r>
      <w:proofErr w:type="spellEnd"/>
      <w:r>
        <w:t xml:space="preserve"> à conta de recursos de que trata o art</w:t>
      </w:r>
      <w:r>
        <w:t xml:space="preserve">. 25 da Lei complementar nº 141, de 13 de janeiro de 2012 </w:t>
      </w:r>
    </w:p>
    <w:p w:rsidR="006414BF" w:rsidRDefault="006C434C">
      <w:pPr>
        <w:spacing w:after="14"/>
        <w:ind w:left="1399" w:right="0" w:firstLine="0"/>
      </w:pPr>
      <w:r>
        <w:lastRenderedPageBreak/>
        <w:t xml:space="preserve">(76); </w:t>
      </w:r>
    </w:p>
    <w:p w:rsidR="006414BF" w:rsidRDefault="006C434C">
      <w:pPr>
        <w:numPr>
          <w:ilvl w:val="0"/>
          <w:numId w:val="14"/>
        </w:numPr>
        <w:spacing w:after="0"/>
        <w:ind w:right="0" w:hanging="607"/>
      </w:pPr>
      <w:r>
        <w:t xml:space="preserve">Transferências ao Exterior (80); </w:t>
      </w:r>
    </w:p>
    <w:p w:rsidR="006414BF" w:rsidRDefault="006C434C">
      <w:pPr>
        <w:numPr>
          <w:ilvl w:val="0"/>
          <w:numId w:val="14"/>
        </w:numPr>
        <w:spacing w:after="14"/>
        <w:ind w:right="0" w:hanging="607"/>
      </w:pPr>
      <w:r>
        <w:t xml:space="preserve">Aplicações Diretas (90); </w:t>
      </w:r>
    </w:p>
    <w:p w:rsidR="006414BF" w:rsidRDefault="006C434C">
      <w:pPr>
        <w:numPr>
          <w:ilvl w:val="0"/>
          <w:numId w:val="14"/>
        </w:numPr>
        <w:spacing w:after="54"/>
        <w:ind w:right="0" w:hanging="607"/>
      </w:pPr>
      <w:r>
        <w:t xml:space="preserve">Aplicação Direta Decorrente de Operação entre Órgãos, Fundos e Entidades Integrantes dos Orçamentos Fiscal e da Seguridade Social </w:t>
      </w:r>
      <w:r>
        <w:t xml:space="preserve">(91); </w:t>
      </w:r>
    </w:p>
    <w:p w:rsidR="006414BF" w:rsidRDefault="006C434C">
      <w:pPr>
        <w:numPr>
          <w:ilvl w:val="0"/>
          <w:numId w:val="14"/>
        </w:numPr>
        <w:spacing w:after="14"/>
        <w:ind w:right="0" w:hanging="607"/>
      </w:pPr>
      <w:r>
        <w:t xml:space="preserve">Aplicação direta de recursos recebidos de outros entes da federação decorrentes de delegação ou descentralização (92); </w:t>
      </w:r>
    </w:p>
    <w:p w:rsidR="006414BF" w:rsidRDefault="006C434C">
      <w:pPr>
        <w:numPr>
          <w:ilvl w:val="0"/>
          <w:numId w:val="14"/>
        </w:numPr>
        <w:spacing w:after="11"/>
        <w:ind w:right="0" w:hanging="607"/>
      </w:pPr>
      <w:r>
        <w:t xml:space="preserve">Aplicação Direta Decorrente de Operação de Órgãos, Fundos e Entidades Integrantes dos Orçamentos Fiscal e da Seguridade Social com Consórcio Público do qual o Ente Participe (93); </w:t>
      </w:r>
    </w:p>
    <w:p w:rsidR="006414BF" w:rsidRDefault="006C434C">
      <w:pPr>
        <w:numPr>
          <w:ilvl w:val="0"/>
          <w:numId w:val="14"/>
        </w:numPr>
        <w:spacing w:after="14"/>
        <w:ind w:right="0" w:hanging="607"/>
      </w:pPr>
      <w:r>
        <w:t>Aplicação Direta Decorrente de Operação de Órgãos, Fundos e Entidades Integ</w:t>
      </w:r>
      <w:r>
        <w:t xml:space="preserve">rantes dos Orçamentos Fiscal e da Seguridade Social com Consórcio Público do qual o Ente Não Participe (94); </w:t>
      </w:r>
    </w:p>
    <w:p w:rsidR="006414BF" w:rsidRDefault="006C434C">
      <w:pPr>
        <w:numPr>
          <w:ilvl w:val="0"/>
          <w:numId w:val="14"/>
        </w:numPr>
        <w:spacing w:after="12"/>
        <w:ind w:right="0" w:hanging="607"/>
      </w:pPr>
      <w:r>
        <w:t xml:space="preserve">Aplicação Direta à conta de recursos de que tratam os §§ 1º e 2º do art.24 da Lei Complementar nº 141, de 2012 (95); </w:t>
      </w:r>
    </w:p>
    <w:p w:rsidR="006414BF" w:rsidRDefault="006C434C">
      <w:pPr>
        <w:numPr>
          <w:ilvl w:val="0"/>
          <w:numId w:val="14"/>
        </w:numPr>
        <w:spacing w:after="6"/>
        <w:ind w:right="0" w:hanging="607"/>
      </w:pPr>
      <w:r>
        <w:t xml:space="preserve">Aplicação Direta à conta de </w:t>
      </w:r>
      <w:r>
        <w:t xml:space="preserve">recursos de que trata o art. 25 da Lei </w:t>
      </w:r>
    </w:p>
    <w:p w:rsidR="006414BF" w:rsidRDefault="006C434C">
      <w:pPr>
        <w:ind w:left="852" w:right="3223" w:firstLine="547"/>
      </w:pPr>
      <w:r>
        <w:t>Complementar nº 141, de 2012 (96); XXXI-</w:t>
      </w:r>
      <w:r>
        <w:t xml:space="preserve"> </w:t>
      </w:r>
      <w:r>
        <w:t xml:space="preserve">A Definir (99). </w:t>
      </w:r>
    </w:p>
    <w:p w:rsidR="006414BF" w:rsidRDefault="006C434C">
      <w:pPr>
        <w:ind w:left="127" w:right="0"/>
      </w:pPr>
      <w:r>
        <w:t xml:space="preserve">§ 11. O empenho da despesa não poderá ser realizado com modalidade de aplicação a definir (99). </w:t>
      </w:r>
    </w:p>
    <w:p w:rsidR="006414BF" w:rsidRDefault="006C434C">
      <w:pPr>
        <w:ind w:left="127" w:right="0"/>
      </w:pPr>
      <w:r>
        <w:t>§ 12. Quando a operação a que se refere o § 10 deste artigo for identificada apenas na execução orçamentária, antes da emissão da nota de empenho, a unidade orçamentária solicitará à Secretaria de Estado do Planejamento e Orçamento a troca da modalidade de</w:t>
      </w:r>
      <w:r>
        <w:t xml:space="preserve"> aplicação, na forma prevista no art. 33 desta Lei. </w:t>
      </w:r>
    </w:p>
    <w:p w:rsidR="006414BF" w:rsidRDefault="006C434C">
      <w:pPr>
        <w:ind w:left="127" w:right="0"/>
      </w:pPr>
      <w:r>
        <w:t>§ 13. O dígito identificador de exercício dos recursos, seja ou não de contrapartida estadual de empréstimos, convênios ou demais aplicações, constante do Projeto de Lei e da Lei Orçamentária de 2023 e d</w:t>
      </w:r>
      <w:r>
        <w:t xml:space="preserve">e seus créditos adicionais, </w:t>
      </w:r>
      <w:proofErr w:type="gramStart"/>
      <w:r>
        <w:t>obedecerá o</w:t>
      </w:r>
      <w:proofErr w:type="gramEnd"/>
      <w:r>
        <w:t xml:space="preserve"> disposto a seguir: </w:t>
      </w:r>
    </w:p>
    <w:p w:rsidR="006414BF" w:rsidRDefault="006C434C">
      <w:pPr>
        <w:numPr>
          <w:ilvl w:val="0"/>
          <w:numId w:val="15"/>
        </w:numPr>
        <w:spacing w:after="19"/>
        <w:ind w:right="0" w:hanging="547"/>
      </w:pPr>
      <w:proofErr w:type="gramStart"/>
      <w:r>
        <w:t>dígito</w:t>
      </w:r>
      <w:proofErr w:type="gramEnd"/>
      <w:r>
        <w:t xml:space="preserve"> indicador de recursos do exercício corrente (1); </w:t>
      </w:r>
    </w:p>
    <w:p w:rsidR="006414BF" w:rsidRDefault="006C434C">
      <w:pPr>
        <w:numPr>
          <w:ilvl w:val="0"/>
          <w:numId w:val="15"/>
        </w:numPr>
        <w:spacing w:after="59"/>
        <w:ind w:right="0" w:hanging="547"/>
      </w:pPr>
      <w:proofErr w:type="gramStart"/>
      <w:r>
        <w:t>dígito</w:t>
      </w:r>
      <w:proofErr w:type="gramEnd"/>
      <w:r>
        <w:t xml:space="preserve"> indicador de recursos do exercício anterior (2); </w:t>
      </w:r>
    </w:p>
    <w:p w:rsidR="006414BF" w:rsidRDefault="006C434C">
      <w:pPr>
        <w:numPr>
          <w:ilvl w:val="0"/>
          <w:numId w:val="15"/>
        </w:numPr>
        <w:spacing w:after="3"/>
        <w:ind w:right="0" w:hanging="547"/>
      </w:pPr>
      <w:proofErr w:type="gramStart"/>
      <w:r>
        <w:t>dígito</w:t>
      </w:r>
      <w:proofErr w:type="gramEnd"/>
      <w:r>
        <w:t xml:space="preserve"> indicador de recursos do exercício corrente destinado à contrapartida </w:t>
      </w:r>
    </w:p>
    <w:p w:rsidR="006414BF" w:rsidRDefault="006C434C">
      <w:pPr>
        <w:spacing w:after="59"/>
        <w:ind w:left="1399" w:right="0" w:firstLine="0"/>
      </w:pPr>
      <w:r>
        <w:t>(7);</w:t>
      </w:r>
      <w:r>
        <w:t xml:space="preserve"> </w:t>
      </w:r>
    </w:p>
    <w:p w:rsidR="006414BF" w:rsidRDefault="006C434C">
      <w:pPr>
        <w:numPr>
          <w:ilvl w:val="0"/>
          <w:numId w:val="15"/>
        </w:numPr>
        <w:spacing w:after="6"/>
        <w:ind w:right="0" w:hanging="547"/>
      </w:pPr>
      <w:proofErr w:type="gramStart"/>
      <w:r>
        <w:t>dígito</w:t>
      </w:r>
      <w:proofErr w:type="gramEnd"/>
      <w:r>
        <w:t xml:space="preserve"> indicador de recursos do exercício anterior destinado à contrapartida </w:t>
      </w:r>
    </w:p>
    <w:p w:rsidR="006414BF" w:rsidRDefault="006C434C">
      <w:pPr>
        <w:spacing w:after="80"/>
        <w:ind w:left="1399" w:right="0" w:firstLine="0"/>
      </w:pPr>
      <w:r>
        <w:t xml:space="preserve">(8); </w:t>
      </w:r>
    </w:p>
    <w:p w:rsidR="006414BF" w:rsidRDefault="006C434C">
      <w:pPr>
        <w:numPr>
          <w:ilvl w:val="0"/>
          <w:numId w:val="15"/>
        </w:numPr>
        <w:spacing w:after="58"/>
        <w:ind w:right="0" w:hanging="547"/>
      </w:pPr>
      <w:r>
        <w:t xml:space="preserve">Dígito indicador de recursos condicionados (9) </w:t>
      </w:r>
    </w:p>
    <w:p w:rsidR="006414BF" w:rsidRDefault="006C434C">
      <w:pPr>
        <w:spacing w:after="60" w:line="259" w:lineRule="auto"/>
        <w:ind w:left="0" w:right="0" w:firstLine="0"/>
        <w:jc w:val="left"/>
      </w:pPr>
      <w:r>
        <w:t xml:space="preserve"> </w:t>
      </w:r>
    </w:p>
    <w:p w:rsidR="006414BF" w:rsidRDefault="006C434C">
      <w:pPr>
        <w:spacing w:after="0" w:line="259" w:lineRule="auto"/>
        <w:ind w:left="852" w:right="0" w:firstLine="0"/>
        <w:jc w:val="left"/>
      </w:pPr>
      <w:r>
        <w:t xml:space="preserve"> </w:t>
      </w:r>
    </w:p>
    <w:p w:rsidR="006414BF" w:rsidRDefault="006C434C">
      <w:pPr>
        <w:ind w:left="127" w:right="0"/>
      </w:pPr>
      <w:r>
        <w:t>Art. 10. Todo e qualquer crédito orçamentário será consignado diretamente, independentemente do grupo de natureza de despesa em que for classificado, à unidade orçamentária responsável pelas ações correspondentes, vedando-se a consignação de crédito a títu</w:t>
      </w:r>
      <w:r>
        <w:t xml:space="preserve">lo de transferência a unidades orçamentárias integrantes dos Orçamentos Fiscal e da Seguridade Social. </w:t>
      </w:r>
    </w:p>
    <w:p w:rsidR="006414BF" w:rsidRDefault="006C434C">
      <w:pPr>
        <w:ind w:left="127" w:right="0"/>
      </w:pPr>
      <w:r>
        <w:lastRenderedPageBreak/>
        <w:t>§ 1º Não caracteriza infringência ao disposto no caput deste artigo, bem como à vedação contida no art. 138, inciso VI, da Constituição do Estado, a des</w:t>
      </w:r>
      <w:r>
        <w:t xml:space="preserve">centralização de créditos orçamentários para execução de ações de responsabilidade da unidade orçamentária descentralizadora. </w:t>
      </w:r>
    </w:p>
    <w:p w:rsidR="006414BF" w:rsidRDefault="006C434C">
      <w:pPr>
        <w:ind w:left="127" w:right="0"/>
      </w:pPr>
      <w:r>
        <w:t xml:space="preserve">§ 2º As operações entre órgãos, fundos e entidades previstas nos Orçamentos Fiscal e da Seguridade Social, ressalvado o disposto </w:t>
      </w:r>
      <w:r>
        <w:t>no § 1º deste artigo, serão executadas, obrigatoriamente, por meio de empenho, liquidação e pagamento, nos termos da Lei nº 4.320, de 17 de março de 1964, utilizando-se a modalidade de aplicação 91, a que se refere o art. 9</w:t>
      </w:r>
      <w:proofErr w:type="gramStart"/>
      <w:r>
        <w:t>º,§</w:t>
      </w:r>
      <w:proofErr w:type="gramEnd"/>
      <w:r>
        <w:t xml:space="preserve"> 10, inciso XXV, desta Lei. </w:t>
      </w:r>
    </w:p>
    <w:p w:rsidR="006414BF" w:rsidRDefault="006C434C">
      <w:pPr>
        <w:spacing w:after="193"/>
        <w:ind w:left="127" w:right="0"/>
      </w:pPr>
      <w:r>
        <w:t>A</w:t>
      </w:r>
      <w:r>
        <w:t xml:space="preserve">rt. 11. O Projeto de Lei Orçamentária de 2023, que o Poder Executivo encaminhará à Assembleia Legislativa e a respectiva Lei serão constituídos de: </w:t>
      </w:r>
    </w:p>
    <w:p w:rsidR="006414BF" w:rsidRDefault="006C434C">
      <w:pPr>
        <w:numPr>
          <w:ilvl w:val="0"/>
          <w:numId w:val="16"/>
        </w:numPr>
        <w:spacing w:after="20"/>
        <w:ind w:left="1437" w:right="0" w:hanging="593"/>
      </w:pPr>
      <w:proofErr w:type="gramStart"/>
      <w:r>
        <w:t>texto</w:t>
      </w:r>
      <w:proofErr w:type="gramEnd"/>
      <w:r>
        <w:t xml:space="preserve"> da Lei; </w:t>
      </w:r>
    </w:p>
    <w:p w:rsidR="006414BF" w:rsidRDefault="006C434C">
      <w:pPr>
        <w:numPr>
          <w:ilvl w:val="0"/>
          <w:numId w:val="16"/>
        </w:numPr>
        <w:spacing w:after="11"/>
        <w:ind w:left="1437" w:right="0" w:hanging="593"/>
      </w:pPr>
      <w:proofErr w:type="gramStart"/>
      <w:r>
        <w:t>os</w:t>
      </w:r>
      <w:proofErr w:type="gramEnd"/>
      <w:r>
        <w:t xml:space="preserve"> seguintes quadros orçamentários consolidados, incluindo os complementos referenciados no </w:t>
      </w:r>
      <w:r>
        <w:t xml:space="preserve">art. 22, inciso III, da Lei nº 4.320, de 1964: </w:t>
      </w:r>
    </w:p>
    <w:p w:rsidR="006414BF" w:rsidRDefault="006C434C">
      <w:pPr>
        <w:numPr>
          <w:ilvl w:val="0"/>
          <w:numId w:val="17"/>
        </w:numPr>
        <w:spacing w:after="9" w:line="275" w:lineRule="auto"/>
        <w:ind w:right="0" w:hanging="420"/>
      </w:pPr>
      <w:proofErr w:type="gramStart"/>
      <w:r>
        <w:t>evolução</w:t>
      </w:r>
      <w:proofErr w:type="gramEnd"/>
      <w:r>
        <w:t xml:space="preserve"> da receita do Tesouro Estadual, segundo as categorias econômicas e seu desdobramento em fontes, discriminando cada imposto e contribuição, de que trata o art. 204 da Constituição do Estado; </w:t>
      </w:r>
    </w:p>
    <w:p w:rsidR="006414BF" w:rsidRDefault="006C434C">
      <w:pPr>
        <w:numPr>
          <w:ilvl w:val="0"/>
          <w:numId w:val="17"/>
        </w:numPr>
        <w:spacing w:after="12"/>
        <w:ind w:right="0" w:hanging="420"/>
      </w:pPr>
      <w:proofErr w:type="gramStart"/>
      <w:r>
        <w:t>evolução</w:t>
      </w:r>
      <w:proofErr w:type="gramEnd"/>
      <w:r>
        <w:t xml:space="preserve"> da despesa do Tesouro Estadual, segundo as categorias econômicas e grupos de despesa; </w:t>
      </w:r>
    </w:p>
    <w:p w:rsidR="006414BF" w:rsidRDefault="006C434C">
      <w:pPr>
        <w:numPr>
          <w:ilvl w:val="0"/>
          <w:numId w:val="17"/>
        </w:numPr>
        <w:spacing w:after="14"/>
        <w:ind w:right="0" w:hanging="420"/>
      </w:pPr>
      <w:proofErr w:type="gramStart"/>
      <w:r>
        <w:t>despesas</w:t>
      </w:r>
      <w:proofErr w:type="gramEnd"/>
      <w:r>
        <w:t xml:space="preserve"> dos Orçamentos Fiscal e da Seguridade Social, isolada e conjuntamente, segundo a função, </w:t>
      </w:r>
      <w:proofErr w:type="spellStart"/>
      <w:r>
        <w:t>subfunção</w:t>
      </w:r>
      <w:proofErr w:type="spellEnd"/>
      <w:r>
        <w:t xml:space="preserve">, programa e grupo de despesa; </w:t>
      </w:r>
    </w:p>
    <w:p w:rsidR="006414BF" w:rsidRDefault="006C434C">
      <w:pPr>
        <w:numPr>
          <w:ilvl w:val="0"/>
          <w:numId w:val="17"/>
        </w:numPr>
        <w:spacing w:after="8"/>
        <w:ind w:right="0" w:hanging="420"/>
      </w:pPr>
      <w:proofErr w:type="gramStart"/>
      <w:r>
        <w:t>recursos</w:t>
      </w:r>
      <w:proofErr w:type="gramEnd"/>
      <w:r>
        <w:t xml:space="preserve"> do Tesouro Estadual,</w:t>
      </w:r>
      <w:r>
        <w:t xml:space="preserve"> diretamente arrecadados, nos Orçamentos </w:t>
      </w:r>
    </w:p>
    <w:p w:rsidR="006414BF" w:rsidRDefault="006C434C">
      <w:pPr>
        <w:spacing w:after="14"/>
        <w:ind w:left="1210" w:right="0" w:firstLine="0"/>
      </w:pPr>
      <w:r>
        <w:t xml:space="preserve">Fiscal e da Seguridade Social, por órgão; </w:t>
      </w:r>
    </w:p>
    <w:p w:rsidR="006414BF" w:rsidRDefault="006C434C">
      <w:pPr>
        <w:numPr>
          <w:ilvl w:val="0"/>
          <w:numId w:val="17"/>
        </w:numPr>
        <w:spacing w:after="14"/>
        <w:ind w:right="0" w:hanging="420"/>
      </w:pPr>
      <w:proofErr w:type="gramStart"/>
      <w:r>
        <w:t>programação</w:t>
      </w:r>
      <w:proofErr w:type="gramEnd"/>
      <w:r>
        <w:t xml:space="preserve"> referente à manutenção e ao desenvolvimento do ensino, nos termos do art. 220 da Constituição do Estado, em nível de órgão, detalhando fontes e valores por categoria de programação; </w:t>
      </w:r>
    </w:p>
    <w:p w:rsidR="006414BF" w:rsidRDefault="006C434C">
      <w:pPr>
        <w:numPr>
          <w:ilvl w:val="0"/>
          <w:numId w:val="17"/>
        </w:numPr>
        <w:spacing w:after="6"/>
        <w:ind w:right="0" w:hanging="420"/>
      </w:pPr>
      <w:proofErr w:type="gramStart"/>
      <w:r>
        <w:t>resumo</w:t>
      </w:r>
      <w:proofErr w:type="gramEnd"/>
      <w:r>
        <w:t xml:space="preserve"> das fontes de financiamento e da despesa do Orçamento </w:t>
      </w:r>
      <w:r>
        <w:t xml:space="preserve">de </w:t>
      </w:r>
    </w:p>
    <w:p w:rsidR="006414BF" w:rsidRDefault="006C434C">
      <w:pPr>
        <w:spacing w:after="14"/>
        <w:ind w:left="1210" w:right="0" w:firstLine="0"/>
      </w:pPr>
      <w:r>
        <w:t xml:space="preserve">Investimento, segundo órgão, função, </w:t>
      </w:r>
      <w:proofErr w:type="spellStart"/>
      <w:r>
        <w:t>subfunção</w:t>
      </w:r>
      <w:proofErr w:type="spellEnd"/>
      <w:r>
        <w:t xml:space="preserve"> e programa; </w:t>
      </w:r>
    </w:p>
    <w:p w:rsidR="006414BF" w:rsidRDefault="006C434C">
      <w:pPr>
        <w:numPr>
          <w:ilvl w:val="0"/>
          <w:numId w:val="17"/>
        </w:numPr>
        <w:ind w:right="0" w:hanging="420"/>
      </w:pPr>
      <w:proofErr w:type="gramStart"/>
      <w:r>
        <w:t>fontes</w:t>
      </w:r>
      <w:proofErr w:type="gramEnd"/>
      <w:r>
        <w:t xml:space="preserve"> de recursos por grupos de despesas; </w:t>
      </w:r>
    </w:p>
    <w:p w:rsidR="006414BF" w:rsidRDefault="006C434C">
      <w:pPr>
        <w:numPr>
          <w:ilvl w:val="0"/>
          <w:numId w:val="17"/>
        </w:numPr>
        <w:spacing w:after="39"/>
        <w:ind w:right="0" w:hanging="420"/>
      </w:pPr>
      <w:proofErr w:type="gramStart"/>
      <w:r>
        <w:t>despesas</w:t>
      </w:r>
      <w:proofErr w:type="gramEnd"/>
      <w:r>
        <w:t xml:space="preserve"> dos Orçamentos Fiscal e da Seguridade Social segundo os programas de governo, detalhado por atividades, projetos e operações especiais. </w:t>
      </w:r>
    </w:p>
    <w:p w:rsidR="006414BF" w:rsidRDefault="006C434C">
      <w:pPr>
        <w:spacing w:after="0" w:line="259" w:lineRule="auto"/>
        <w:ind w:left="0" w:right="0" w:firstLine="0"/>
        <w:jc w:val="left"/>
      </w:pPr>
      <w:r>
        <w:rPr>
          <w:sz w:val="27"/>
        </w:rPr>
        <w:t xml:space="preserve"> </w:t>
      </w:r>
    </w:p>
    <w:p w:rsidR="006414BF" w:rsidRDefault="006C434C">
      <w:pPr>
        <w:tabs>
          <w:tab w:val="center" w:pos="878"/>
          <w:tab w:val="center" w:pos="3649"/>
        </w:tabs>
        <w:spacing w:after="20"/>
        <w:ind w:left="0" w:right="0" w:firstLine="0"/>
        <w:jc w:val="left"/>
      </w:pPr>
      <w:r>
        <w:rPr>
          <w:rFonts w:ascii="Calibri" w:eastAsia="Calibri" w:hAnsi="Calibri" w:cs="Calibri"/>
          <w:sz w:val="22"/>
        </w:rPr>
        <w:tab/>
      </w:r>
      <w:r>
        <w:t>III-</w:t>
      </w:r>
      <w:r>
        <w:t xml:space="preserve"> </w:t>
      </w:r>
      <w:r>
        <w:tab/>
      </w:r>
      <w:r>
        <w:t xml:space="preserve">os seguintes quadros orçamentários adicionais: </w:t>
      </w:r>
    </w:p>
    <w:p w:rsidR="006414BF" w:rsidRDefault="006C434C">
      <w:pPr>
        <w:numPr>
          <w:ilvl w:val="0"/>
          <w:numId w:val="18"/>
        </w:numPr>
        <w:spacing w:after="14"/>
        <w:ind w:right="0" w:hanging="360"/>
      </w:pPr>
      <w:proofErr w:type="gramStart"/>
      <w:r>
        <w:t>quadro</w:t>
      </w:r>
      <w:proofErr w:type="gramEnd"/>
      <w:r>
        <w:t xml:space="preserve"> consolidado do orçamento da Administração Direta; </w:t>
      </w:r>
    </w:p>
    <w:p w:rsidR="006414BF" w:rsidRDefault="006C434C">
      <w:pPr>
        <w:numPr>
          <w:ilvl w:val="0"/>
          <w:numId w:val="18"/>
        </w:numPr>
        <w:spacing w:after="11"/>
        <w:ind w:right="0" w:hanging="360"/>
      </w:pPr>
      <w:proofErr w:type="gramStart"/>
      <w:r>
        <w:t>quadro</w:t>
      </w:r>
      <w:proofErr w:type="gramEnd"/>
      <w:r>
        <w:t xml:space="preserve"> consolidado dos orçamentos das autarquias, das fundações públicas e dos fundos estaduais; </w:t>
      </w:r>
    </w:p>
    <w:p w:rsidR="006414BF" w:rsidRDefault="006C434C">
      <w:pPr>
        <w:numPr>
          <w:ilvl w:val="0"/>
          <w:numId w:val="18"/>
        </w:numPr>
        <w:spacing w:after="14"/>
        <w:ind w:right="0" w:hanging="360"/>
      </w:pPr>
      <w:proofErr w:type="gramStart"/>
      <w:r>
        <w:t>quadro</w:t>
      </w:r>
      <w:proofErr w:type="gramEnd"/>
      <w:r>
        <w:t xml:space="preserve"> consolidado do Orçamento Fiscal; </w:t>
      </w:r>
    </w:p>
    <w:p w:rsidR="006414BF" w:rsidRDefault="006C434C">
      <w:pPr>
        <w:numPr>
          <w:ilvl w:val="0"/>
          <w:numId w:val="18"/>
        </w:numPr>
        <w:spacing w:after="11"/>
        <w:ind w:right="0" w:hanging="360"/>
      </w:pPr>
      <w:proofErr w:type="gramStart"/>
      <w:r>
        <w:t>demo</w:t>
      </w:r>
      <w:r>
        <w:t>nstrativo</w:t>
      </w:r>
      <w:proofErr w:type="gramEnd"/>
      <w:r>
        <w:t xml:space="preserve"> dos recursos a serem aplicados na manutenção e desenvolvimento do ensino, para efeito de cumprimento do disposto no art. 220 da Constituição do Estado, no art. 212 da Constituição Federal e no art. </w:t>
      </w:r>
      <w:r>
        <w:lastRenderedPageBreak/>
        <w:t>60 do Ato das Disposições Constitucionais Transi</w:t>
      </w:r>
      <w:r>
        <w:t xml:space="preserve">tórias, com a redação dada pela Emenda Constitucional nº 53, de 19 de dezembro de 2006; </w:t>
      </w:r>
    </w:p>
    <w:p w:rsidR="006414BF" w:rsidRDefault="006C434C">
      <w:pPr>
        <w:numPr>
          <w:ilvl w:val="0"/>
          <w:numId w:val="18"/>
        </w:numPr>
        <w:spacing w:after="11"/>
        <w:ind w:right="0" w:hanging="360"/>
      </w:pPr>
      <w:proofErr w:type="gramStart"/>
      <w:r>
        <w:t>demonstrativo</w:t>
      </w:r>
      <w:proofErr w:type="gramEnd"/>
      <w:r>
        <w:t xml:space="preserve"> dos recursos a serem aplicados nas ações e serviços públicos de saúde, para efeito do cumprimento do disposto da Emenda Constitucional nº 29, de 13 de setembro de 2000, regulamentada pela Lei Complementar nº 141, de 13 de janeiro de 2012; </w:t>
      </w:r>
    </w:p>
    <w:p w:rsidR="006414BF" w:rsidRDefault="006C434C">
      <w:pPr>
        <w:numPr>
          <w:ilvl w:val="0"/>
          <w:numId w:val="18"/>
        </w:numPr>
        <w:spacing w:after="16"/>
        <w:ind w:right="0" w:hanging="360"/>
      </w:pPr>
      <w:proofErr w:type="gramStart"/>
      <w:r>
        <w:t>de</w:t>
      </w:r>
      <w:r>
        <w:t>monstrativo</w:t>
      </w:r>
      <w:proofErr w:type="gramEnd"/>
      <w:r>
        <w:t xml:space="preserve"> da despesa com pessoal, para fins do disposto no art. 169 da Constituição Federal e na Lei Complementar nº 101, de 4 de maio de 2000. </w:t>
      </w:r>
    </w:p>
    <w:p w:rsidR="006414BF" w:rsidRDefault="006C434C">
      <w:pPr>
        <w:numPr>
          <w:ilvl w:val="0"/>
          <w:numId w:val="19"/>
        </w:numPr>
        <w:spacing w:after="33"/>
        <w:ind w:right="0" w:hanging="684"/>
      </w:pPr>
      <w:r>
        <w:t xml:space="preserve">Anexo dos Orçamentos Fiscal e da Seguridade Social, discriminando as receitas e as despesas, na forma definida nesta Lei; </w:t>
      </w:r>
    </w:p>
    <w:p w:rsidR="006414BF" w:rsidRDefault="006C434C">
      <w:pPr>
        <w:numPr>
          <w:ilvl w:val="0"/>
          <w:numId w:val="19"/>
        </w:numPr>
        <w:spacing w:after="13"/>
        <w:ind w:right="0" w:hanging="684"/>
      </w:pPr>
      <w:r>
        <w:t>Anexo do Orçamento de Investimento a que se refere o inciso II, § 5º do art. 136 da Constituição do Estado, na forma definida nesta L</w:t>
      </w:r>
      <w:r>
        <w:t xml:space="preserve">ei; </w:t>
      </w:r>
    </w:p>
    <w:p w:rsidR="006414BF" w:rsidRDefault="006C434C">
      <w:pPr>
        <w:numPr>
          <w:ilvl w:val="0"/>
          <w:numId w:val="19"/>
        </w:numPr>
        <w:ind w:right="0" w:hanging="684"/>
      </w:pPr>
      <w:proofErr w:type="gramStart"/>
      <w:r>
        <w:t>discriminação</w:t>
      </w:r>
      <w:proofErr w:type="gramEnd"/>
      <w:r>
        <w:t xml:space="preserve"> da legislação da receita e da despesa, referente aos Orçamentos Fiscal e da Seguridade Social. </w:t>
      </w:r>
    </w:p>
    <w:p w:rsidR="006414BF" w:rsidRDefault="006C434C">
      <w:pPr>
        <w:ind w:left="127" w:right="0"/>
      </w:pPr>
      <w:r>
        <w:t>Parágrafo único. Os quadros orçamentários consolidados e as informações complementares exigidas por esta Lei identificarão, logo abaixo do re</w:t>
      </w:r>
      <w:r>
        <w:t xml:space="preserve">spectivo título, o dispositivo legal a que se referem. </w:t>
      </w:r>
    </w:p>
    <w:p w:rsidR="006414BF" w:rsidRDefault="006C434C">
      <w:pPr>
        <w:ind w:left="127" w:right="0"/>
      </w:pPr>
      <w:r>
        <w:t xml:space="preserve">Art. 12. A mensagem que encaminhar o Projeto de Lei Orçamentária de 2023 conterá: </w:t>
      </w:r>
    </w:p>
    <w:p w:rsidR="006414BF" w:rsidRDefault="006C434C">
      <w:pPr>
        <w:numPr>
          <w:ilvl w:val="0"/>
          <w:numId w:val="20"/>
        </w:numPr>
        <w:spacing w:after="14"/>
        <w:ind w:right="0" w:hanging="593"/>
      </w:pPr>
      <w:proofErr w:type="gramStart"/>
      <w:r>
        <w:t>análise</w:t>
      </w:r>
      <w:proofErr w:type="gramEnd"/>
      <w:r>
        <w:t xml:space="preserve"> da conjuntura econômica internacional, nacional e local, bem como as políticas econômica e social do Governo;</w:t>
      </w:r>
      <w:r>
        <w:t xml:space="preserve"> </w:t>
      </w:r>
    </w:p>
    <w:p w:rsidR="006414BF" w:rsidRDefault="006C434C">
      <w:pPr>
        <w:numPr>
          <w:ilvl w:val="0"/>
          <w:numId w:val="20"/>
        </w:numPr>
        <w:ind w:right="0" w:hanging="593"/>
      </w:pPr>
      <w:proofErr w:type="gramStart"/>
      <w:r>
        <w:t>avaliação</w:t>
      </w:r>
      <w:proofErr w:type="gramEnd"/>
      <w:r>
        <w:t xml:space="preserve"> das necessidades de financiamento do Governo Estadual, explicitando receitas e despesas bem como indicando os resultados primário e nominal previstos no Projeto de Lei Orçamentária de 2023, os estimados para 2022 e os observados em 2021. </w:t>
      </w:r>
    </w:p>
    <w:p w:rsidR="006414BF" w:rsidRDefault="006C434C">
      <w:pPr>
        <w:ind w:left="127" w:right="0"/>
      </w:pPr>
      <w:r>
        <w:t xml:space="preserve">Art. </w:t>
      </w:r>
      <w:r>
        <w:t xml:space="preserve">13. No Projeto de Lei Orçamentária enviado à Assembleia Legislativa, a dotação para a Reserva de Contingência, equivalerá a, no mínimo, até 2,5% (dois e meio por cento) da Receita Corrente Líquida do exercício anterior. </w:t>
      </w:r>
    </w:p>
    <w:p w:rsidR="006414BF" w:rsidRDefault="006C434C">
      <w:pPr>
        <w:spacing w:after="160" w:line="275" w:lineRule="auto"/>
        <w:ind w:left="127" w:right="15"/>
        <w:jc w:val="left"/>
      </w:pPr>
      <w:r>
        <w:t>Parágrafo único. A dotação orçament</w:t>
      </w:r>
      <w:r>
        <w:t>ária de que trata o caput deste artigo poderá ser utilizada conforme o disposto na alínea “b”, inciso III do art. 5º da Lei Complementar nº 101, de 4 de maio de 2000, bem como para abertura de créditos adicionais, nos termos da Portaria Interministerial nº</w:t>
      </w:r>
      <w:r>
        <w:t xml:space="preserve"> 163, de 4 de maio de 2001. </w:t>
      </w:r>
    </w:p>
    <w:p w:rsidR="006414BF" w:rsidRDefault="006C434C">
      <w:pPr>
        <w:ind w:left="127" w:right="0"/>
      </w:pPr>
      <w:r>
        <w:t>Art. 14. Fica o Poder Executivo autorizado a incorporar na elaboração e execução dos orçamentos, as eventuais modificações ocorridas na estrutura organizacional do Estado, bem como, na classificação orçamentária da receita e da</w:t>
      </w:r>
      <w:r>
        <w:t xml:space="preserve"> despesa, por alterações na legislação federal. </w:t>
      </w:r>
    </w:p>
    <w:p w:rsidR="006414BF" w:rsidRDefault="006C434C">
      <w:pPr>
        <w:spacing w:after="25"/>
        <w:ind w:left="127" w:right="0"/>
      </w:pPr>
      <w:r>
        <w:t xml:space="preserve">Art. 15. Os órgãos do Poder Executivo, do Poder Legislativo, do Poder Judiciário, do Ministério Público e da Defensoria Pública do Estado encaminharão à Secretaria de Estado do Planejamento e Orçamento, por </w:t>
      </w:r>
      <w:r>
        <w:t xml:space="preserve">meio do Sistema Integrado de Planejamento e Gestão Fiscal do Estado do Maranhão – SIGEF/MA, a partir de 18 de julho de 2022 e até </w:t>
      </w:r>
      <w:r>
        <w:lastRenderedPageBreak/>
        <w:t>data a ser estipulada por aquela Secretaria, suas respectivas propostas orçamentárias, para fins de consolidação do Projeto de</w:t>
      </w:r>
      <w:r>
        <w:t xml:space="preserve"> Lei Orçamentária de 2023. </w:t>
      </w:r>
    </w:p>
    <w:p w:rsidR="006414BF" w:rsidRDefault="006C434C">
      <w:pPr>
        <w:spacing w:after="9"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190" w:line="249" w:lineRule="auto"/>
        <w:ind w:left="172" w:right="33" w:hanging="10"/>
        <w:jc w:val="center"/>
      </w:pPr>
      <w:r>
        <w:t xml:space="preserve">CAPÍTULO III </w:t>
      </w:r>
    </w:p>
    <w:p w:rsidR="006414BF" w:rsidRDefault="006C434C">
      <w:pPr>
        <w:spacing w:after="167" w:line="267" w:lineRule="auto"/>
        <w:ind w:left="1483" w:right="0" w:hanging="458"/>
        <w:jc w:val="left"/>
      </w:pPr>
      <w:r>
        <w:t xml:space="preserve">DAS DIRETRIZES PARA ELABORAÇÃO E EXECUÇÃO DOS ORÇAMENTOS DO ESTADO E SUAS ALTERAÇÕES </w:t>
      </w:r>
    </w:p>
    <w:p w:rsidR="006414BF" w:rsidRDefault="006C434C">
      <w:pPr>
        <w:spacing w:after="145" w:line="249" w:lineRule="auto"/>
        <w:ind w:left="172" w:right="31" w:hanging="10"/>
        <w:jc w:val="center"/>
      </w:pPr>
      <w:r>
        <w:t xml:space="preserve">Seção I </w:t>
      </w:r>
    </w:p>
    <w:p w:rsidR="006414BF" w:rsidRDefault="006C434C">
      <w:pPr>
        <w:spacing w:after="145" w:line="249" w:lineRule="auto"/>
        <w:ind w:left="172" w:right="38" w:hanging="10"/>
        <w:jc w:val="center"/>
      </w:pPr>
      <w:r>
        <w:t xml:space="preserve">Das Diretrizes Gerais </w:t>
      </w:r>
    </w:p>
    <w:p w:rsidR="006414BF" w:rsidRDefault="006C434C">
      <w:pPr>
        <w:spacing w:after="160" w:line="275" w:lineRule="auto"/>
        <w:ind w:left="127" w:right="15"/>
        <w:jc w:val="left"/>
      </w:pPr>
      <w:r>
        <w:t>Art. 16. A elaboração e a aprovação do Projeto de Lei Orçamentária de 2023 e de créditos adicionais, bem como a execução das respectivas Leis, deverão ser realizadas de acordo com o princípio da publicidade, promovendo-se a transparência da gestão fiscal e</w:t>
      </w:r>
      <w:r>
        <w:t xml:space="preserve"> permitindo- se o amplo acesso da sociedade a todas as informações relativas a cada uma dessas etapas. </w:t>
      </w:r>
    </w:p>
    <w:p w:rsidR="006414BF" w:rsidRDefault="006C434C">
      <w:pPr>
        <w:spacing w:after="198"/>
        <w:ind w:left="850" w:right="0" w:firstLine="0"/>
      </w:pPr>
      <w:r>
        <w:t xml:space="preserve">§ 1º Serão divulgados pelo Poder Executivo na internet: </w:t>
      </w:r>
    </w:p>
    <w:p w:rsidR="006414BF" w:rsidRDefault="006C434C">
      <w:pPr>
        <w:numPr>
          <w:ilvl w:val="0"/>
          <w:numId w:val="21"/>
        </w:numPr>
        <w:spacing w:after="20"/>
        <w:ind w:right="0" w:hanging="682"/>
      </w:pPr>
      <w:proofErr w:type="gramStart"/>
      <w:r>
        <w:t>a</w:t>
      </w:r>
      <w:proofErr w:type="gramEnd"/>
      <w:r>
        <w:t xml:space="preserve"> Lei de Diretrizes Orçamentárias; </w:t>
      </w:r>
    </w:p>
    <w:p w:rsidR="006414BF" w:rsidRDefault="006C434C">
      <w:pPr>
        <w:numPr>
          <w:ilvl w:val="0"/>
          <w:numId w:val="21"/>
        </w:numPr>
        <w:spacing w:after="30"/>
        <w:ind w:right="0" w:hanging="682"/>
      </w:pPr>
      <w:proofErr w:type="gramStart"/>
      <w:r>
        <w:t>as</w:t>
      </w:r>
      <w:proofErr w:type="gramEnd"/>
      <w:r>
        <w:t xml:space="preserve"> estimativas das receitas de que trata o art. 12, § 3º, da Lei Complementar nº 101, de 4 de maio de 2000; </w:t>
      </w:r>
    </w:p>
    <w:p w:rsidR="006414BF" w:rsidRDefault="006C434C">
      <w:pPr>
        <w:numPr>
          <w:ilvl w:val="0"/>
          <w:numId w:val="21"/>
        </w:numPr>
        <w:spacing w:after="46"/>
        <w:ind w:right="0" w:hanging="682"/>
      </w:pPr>
      <w:proofErr w:type="gramStart"/>
      <w:r>
        <w:t>o</w:t>
      </w:r>
      <w:proofErr w:type="gramEnd"/>
      <w:r>
        <w:t xml:space="preserve"> Projeto de Lei Orçamentária de 2023 e seus anexos; </w:t>
      </w:r>
    </w:p>
    <w:p w:rsidR="006414BF" w:rsidRDefault="006C434C">
      <w:pPr>
        <w:numPr>
          <w:ilvl w:val="0"/>
          <w:numId w:val="21"/>
        </w:numPr>
        <w:spacing w:after="41"/>
        <w:ind w:right="0" w:hanging="682"/>
      </w:pPr>
      <w:proofErr w:type="gramStart"/>
      <w:r>
        <w:t>a</w:t>
      </w:r>
      <w:proofErr w:type="gramEnd"/>
      <w:r>
        <w:t xml:space="preserve"> Lei Orçamentária de 2023 e seus anexos; </w:t>
      </w:r>
    </w:p>
    <w:p w:rsidR="006414BF" w:rsidRDefault="006C434C">
      <w:pPr>
        <w:numPr>
          <w:ilvl w:val="0"/>
          <w:numId w:val="21"/>
        </w:numPr>
        <w:spacing w:after="11"/>
        <w:ind w:right="0" w:hanging="682"/>
      </w:pPr>
      <w:proofErr w:type="gramStart"/>
      <w:r>
        <w:t>o</w:t>
      </w:r>
      <w:proofErr w:type="gramEnd"/>
      <w:r>
        <w:t xml:space="preserve"> Relatório Resumido da Execução Orçamentária e o </w:t>
      </w:r>
      <w:r>
        <w:t xml:space="preserve">Relatório de Gestão Fiscal e as versões simplificadas desses documentos; </w:t>
      </w:r>
    </w:p>
    <w:p w:rsidR="006414BF" w:rsidRDefault="006C434C">
      <w:pPr>
        <w:numPr>
          <w:ilvl w:val="0"/>
          <w:numId w:val="21"/>
        </w:numPr>
        <w:ind w:right="0" w:hanging="682"/>
      </w:pPr>
      <w:proofErr w:type="gramStart"/>
      <w:r>
        <w:t>a</w:t>
      </w:r>
      <w:proofErr w:type="gramEnd"/>
      <w:r>
        <w:t xml:space="preserve"> execução orçamentária da receita e da despesa nos termos das Leis Complementares nº 101/2000 e 131/2009. </w:t>
      </w:r>
    </w:p>
    <w:p w:rsidR="006414BF" w:rsidRDefault="006C434C">
      <w:pPr>
        <w:ind w:left="127" w:right="0"/>
      </w:pPr>
      <w:r>
        <w:t>§ 2º O Estado deverá incentivar a participação popular e realização consul</w:t>
      </w:r>
      <w:r>
        <w:t xml:space="preserve">tas públicas e audiências públicas, durante os processos de elaboração e discussão do Projeto de Lei Orçamentária de 2023, respeitadas as medidas sanitárias. </w:t>
      </w:r>
    </w:p>
    <w:p w:rsidR="006414BF" w:rsidRDefault="006C434C">
      <w:pPr>
        <w:ind w:left="127" w:right="0"/>
      </w:pPr>
      <w:r>
        <w:t>§ 3° As Assessorias de Planejamento e Ações Estratégicas das Secretarias de Estado e órgãos equiv</w:t>
      </w:r>
      <w:r>
        <w:t>alentes, deverão participar diretamente das audiências públicas do Orçamento Participativo – OP e acompanhar a execução das demandas populares advindas do OP, atendendo as orientações da SEPLAN e da SEDIHPOP, conforme preconiza o Decreto nº 31.519, de 29 d</w:t>
      </w:r>
      <w:r>
        <w:t xml:space="preserve">e fevereiro de 2016. </w:t>
      </w:r>
    </w:p>
    <w:p w:rsidR="006414BF" w:rsidRDefault="006C434C">
      <w:pPr>
        <w:ind w:left="127" w:right="0"/>
      </w:pPr>
      <w:r>
        <w:t>Art. 17. As propostas orçamentárias do Poder Legislativo, do Poder Judiciário, do Ministério Público e da Defensoria Pública do Estado terão, como limite para outras despesas correntes em 2023, o conjunto das dotações fixadas na Lei O</w:t>
      </w:r>
      <w:r>
        <w:t xml:space="preserve">rçamentária do ano de 2022, corrigida pela variação acumulada do Índice de Preços ao Consumidor Amplo - IPCA, calculado pelo Instituto Brasileiro de Geografia e Estatística - IBGE, para o período de julho de 2021 a junho de 2022. </w:t>
      </w:r>
    </w:p>
    <w:p w:rsidR="006414BF" w:rsidRDefault="006C434C">
      <w:pPr>
        <w:ind w:left="127" w:right="0"/>
      </w:pPr>
      <w:r>
        <w:lastRenderedPageBreak/>
        <w:t>Parágrafo único. No cálcu</w:t>
      </w:r>
      <w:r>
        <w:t xml:space="preserve">lo do limite a que se refere o caput deste artigo serão excluídas as dotações destinadas ao pagamento de precatórios e despesas de capital destinadas a obras. </w:t>
      </w:r>
    </w:p>
    <w:p w:rsidR="006414BF" w:rsidRDefault="006C434C">
      <w:pPr>
        <w:ind w:left="127" w:right="0"/>
      </w:pPr>
      <w:r>
        <w:t>Art. 18. É vedada a destinação de recursos para atender a despesas referentes as ações que não s</w:t>
      </w:r>
      <w:r>
        <w:t xml:space="preserve">ejam de competência do Estado, nos termos da Constituição Estadual. </w:t>
      </w:r>
    </w:p>
    <w:p w:rsidR="006414BF" w:rsidRDefault="006C434C">
      <w:pPr>
        <w:ind w:left="127" w:right="0"/>
      </w:pPr>
      <w:r>
        <w:t>Parágrafo único. As unidades orçamentárias responsáveis pela execução de políticas públicas consignarão em suas propostas orçamentárias, de forma compatível com a Lei Estadual 11.204 de 3</w:t>
      </w:r>
      <w:r>
        <w:t xml:space="preserve">1 de dezembro de 2019 – PPA 2020-2023, dotação suficiente para o funcionamento dos respectivos Conselhos Estaduais. </w:t>
      </w:r>
    </w:p>
    <w:p w:rsidR="006414BF" w:rsidRDefault="006C434C">
      <w:pPr>
        <w:spacing w:after="196"/>
        <w:ind w:left="127" w:right="0"/>
      </w:pPr>
      <w:r>
        <w:t xml:space="preserve">Art. 19. Além da observância ao que dispõe esta Lei, a Lei Orçamentária e seus créditos adicionais, observado o disposto no art. 45 da Lei </w:t>
      </w:r>
      <w:r>
        <w:t xml:space="preserve">Complementar nº 101, de 4 de maio de 2000, somente incluirão projetos novos se: </w:t>
      </w:r>
    </w:p>
    <w:p w:rsidR="006414BF" w:rsidRDefault="006C434C">
      <w:pPr>
        <w:numPr>
          <w:ilvl w:val="0"/>
          <w:numId w:val="22"/>
        </w:numPr>
        <w:spacing w:after="11"/>
        <w:ind w:right="0" w:hanging="670"/>
      </w:pPr>
      <w:proofErr w:type="gramStart"/>
      <w:r>
        <w:t>tiverem</w:t>
      </w:r>
      <w:proofErr w:type="gramEnd"/>
      <w:r>
        <w:t xml:space="preserve"> sido adequadamente contemplados todos os projetos em andamento </w:t>
      </w:r>
    </w:p>
    <w:p w:rsidR="006414BF" w:rsidRDefault="006C434C">
      <w:pPr>
        <w:numPr>
          <w:ilvl w:val="0"/>
          <w:numId w:val="22"/>
        </w:numPr>
        <w:spacing w:after="11"/>
        <w:ind w:right="0" w:hanging="670"/>
      </w:pPr>
      <w:proofErr w:type="gramStart"/>
      <w:r>
        <w:t>os</w:t>
      </w:r>
      <w:proofErr w:type="gramEnd"/>
      <w:r>
        <w:t xml:space="preserve"> recursos alocados viabilizarem a conclusão de uma etapa ou a obtenção de uma unidade completa; </w:t>
      </w:r>
    </w:p>
    <w:p w:rsidR="006414BF" w:rsidRDefault="006C434C">
      <w:pPr>
        <w:numPr>
          <w:ilvl w:val="0"/>
          <w:numId w:val="22"/>
        </w:numPr>
        <w:ind w:right="0" w:hanging="670"/>
      </w:pPr>
      <w:proofErr w:type="gramStart"/>
      <w:r>
        <w:t>a</w:t>
      </w:r>
      <w:proofErr w:type="gramEnd"/>
      <w:r>
        <w:t xml:space="preserve"> ação estiver compatível com a Lei Estadual 11.204 de 31 de dezembro de 2019 – PPA 2020-2023 e suas revisões. </w:t>
      </w:r>
    </w:p>
    <w:p w:rsidR="006414BF" w:rsidRDefault="006C434C">
      <w:pPr>
        <w:ind w:left="127" w:right="0"/>
      </w:pPr>
      <w:r>
        <w:t xml:space="preserve">§ 1º Serão entendidos como projetos em andamento aqueles que a execução financeira, até 27 de junho de 2022, ultrapassar 10% (dez por cento) do </w:t>
      </w:r>
      <w:r>
        <w:t xml:space="preserve">seu custo total estimado. </w:t>
      </w:r>
    </w:p>
    <w:p w:rsidR="006414BF" w:rsidRDefault="006C434C">
      <w:pPr>
        <w:ind w:left="127" w:right="0"/>
      </w:pPr>
      <w:r>
        <w:t xml:space="preserve">§ 2º Entre os projetos em andamento, terão precedência na alocação de recursos aqueles que apresentarem maior percentual de execução física. </w:t>
      </w:r>
    </w:p>
    <w:p w:rsidR="006414BF" w:rsidRDefault="006C434C">
      <w:pPr>
        <w:ind w:left="127" w:right="0"/>
      </w:pPr>
      <w:r>
        <w:t>§ 3° Os investimentos em obras públicas e demais projetos, sempre que possível, serão d</w:t>
      </w:r>
      <w:r>
        <w:t xml:space="preserve">iscriminados por municípios ou regiões, observada a regionalização estabelecida na Lei Estadual 11.204 de 31 de dezembro de 2019 – PPA 2020-2023. </w:t>
      </w:r>
    </w:p>
    <w:p w:rsidR="006414BF" w:rsidRDefault="006C434C">
      <w:pPr>
        <w:ind w:left="127" w:right="0"/>
      </w:pPr>
      <w:r>
        <w:t>§ 4° Os investimentos com duração superior a um exercício financeiro somente serão contemplados quando previs</w:t>
      </w:r>
      <w:r>
        <w:t xml:space="preserve">tos na Lei Estadual 11.204 de 31 de dezembro de 2019 – PPA 2020-2023 ou autorizada a sua inclusão em Lei, conforme disposto no § 1º do art. 138 da Constituição Estadual e no § 5º do art. 5º da Lei Complementar nº 101, de 4 de maio de 2000; </w:t>
      </w:r>
    </w:p>
    <w:p w:rsidR="006414BF" w:rsidRDefault="006C434C">
      <w:pPr>
        <w:ind w:left="127" w:right="0"/>
      </w:pPr>
      <w:r>
        <w:t>Art. 20. As dot</w:t>
      </w:r>
      <w:r>
        <w:t xml:space="preserve">ações relativas às operações de crédito externas somente poderão ser incluídas no Projeto de Lei Orçamentária de 2023 se contratadas ou encaminhadas à apreciação do Senado Federal até 30 de junho de 2023. </w:t>
      </w:r>
    </w:p>
    <w:p w:rsidR="006414BF" w:rsidRDefault="006C434C">
      <w:pPr>
        <w:spacing w:after="61"/>
        <w:ind w:left="127" w:right="0"/>
      </w:pPr>
      <w:r>
        <w:t xml:space="preserve">Art. 21. O Projeto de Lei e a Lei Orçamentária de </w:t>
      </w:r>
      <w:r>
        <w:t xml:space="preserve">2022, somente conterá programação compatível com a Lei Estadual 11.204 de 31 de dezembro de 2019 – PPA 2020- 2023 e suas alterações. </w:t>
      </w:r>
    </w:p>
    <w:p w:rsidR="006414BF" w:rsidRDefault="006C434C">
      <w:pPr>
        <w:spacing w:after="0" w:line="259" w:lineRule="auto"/>
        <w:ind w:left="0" w:right="0" w:firstLine="0"/>
        <w:jc w:val="left"/>
      </w:pPr>
      <w:r>
        <w:rPr>
          <w:sz w:val="29"/>
        </w:rPr>
        <w:t xml:space="preserve"> </w:t>
      </w:r>
    </w:p>
    <w:p w:rsidR="006414BF" w:rsidRDefault="006C434C">
      <w:pPr>
        <w:spacing w:after="188" w:line="249" w:lineRule="auto"/>
        <w:ind w:left="172" w:right="29" w:hanging="10"/>
        <w:jc w:val="center"/>
      </w:pPr>
      <w:r>
        <w:t xml:space="preserve">Seção II </w:t>
      </w:r>
    </w:p>
    <w:p w:rsidR="006414BF" w:rsidRDefault="006C434C">
      <w:pPr>
        <w:spacing w:after="188" w:line="249" w:lineRule="auto"/>
        <w:ind w:left="172" w:right="26" w:hanging="10"/>
        <w:jc w:val="center"/>
      </w:pPr>
      <w:r>
        <w:lastRenderedPageBreak/>
        <w:t xml:space="preserve">Das Disposições sobre Débitos Judiciais </w:t>
      </w:r>
    </w:p>
    <w:p w:rsidR="006414BF" w:rsidRDefault="006C434C">
      <w:pPr>
        <w:spacing w:after="25"/>
        <w:ind w:left="127" w:right="0"/>
      </w:pPr>
      <w:r>
        <w:t>Art. 22. O Poder Judiciário encaminhará até 20 de julho de 2022 ou de</w:t>
      </w:r>
      <w:r>
        <w:t>z dias úteis após a publicação desta Lei, prevalecendo o que ocorrer por último, à Secretaria de Estado do Planejamento e Orçamento, a relação dos débitos constantes de precatórios judiciais a serem incluídos na proposta orçamentária de 2023, conforme dete</w:t>
      </w:r>
      <w:r>
        <w:t xml:space="preserve">rmina o art. 100 da Constituição Federal e o art. 79 da Constituição do Estado, discriminada por órgão da administração direta, autarquias e fundações, e por grupo de despesas, especificando: </w:t>
      </w:r>
    </w:p>
    <w:p w:rsidR="006414BF" w:rsidRDefault="006C434C">
      <w:pPr>
        <w:spacing w:after="7"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numPr>
          <w:ilvl w:val="0"/>
          <w:numId w:val="23"/>
        </w:numPr>
        <w:spacing w:after="41"/>
        <w:ind w:right="0" w:hanging="838"/>
      </w:pPr>
      <w:proofErr w:type="gramStart"/>
      <w:r>
        <w:t>número</w:t>
      </w:r>
      <w:proofErr w:type="gramEnd"/>
      <w:r>
        <w:t xml:space="preserve"> de Ordem; </w:t>
      </w:r>
    </w:p>
    <w:p w:rsidR="006414BF" w:rsidRDefault="006C434C">
      <w:pPr>
        <w:numPr>
          <w:ilvl w:val="0"/>
          <w:numId w:val="23"/>
        </w:numPr>
        <w:spacing w:after="41"/>
        <w:ind w:right="0" w:hanging="838"/>
      </w:pPr>
      <w:proofErr w:type="gramStart"/>
      <w:r>
        <w:t>número</w:t>
      </w:r>
      <w:proofErr w:type="gramEnd"/>
      <w:r>
        <w:t xml:space="preserve"> do protocolo; </w:t>
      </w:r>
    </w:p>
    <w:p w:rsidR="006414BF" w:rsidRDefault="006C434C">
      <w:pPr>
        <w:numPr>
          <w:ilvl w:val="0"/>
          <w:numId w:val="23"/>
        </w:numPr>
        <w:spacing w:after="41"/>
        <w:ind w:right="0" w:hanging="838"/>
      </w:pPr>
      <w:proofErr w:type="gramStart"/>
      <w:r>
        <w:t>número</w:t>
      </w:r>
      <w:proofErr w:type="gramEnd"/>
      <w:r>
        <w:t xml:space="preserve"> da ação originária; </w:t>
      </w:r>
    </w:p>
    <w:p w:rsidR="006414BF" w:rsidRDefault="006C434C">
      <w:pPr>
        <w:numPr>
          <w:ilvl w:val="0"/>
          <w:numId w:val="23"/>
        </w:numPr>
        <w:spacing w:after="44"/>
        <w:ind w:right="0" w:hanging="838"/>
      </w:pPr>
      <w:proofErr w:type="gramStart"/>
      <w:r>
        <w:t>memória</w:t>
      </w:r>
      <w:proofErr w:type="gramEnd"/>
      <w:r>
        <w:t xml:space="preserve"> de cálculo da correção do valor, quando houver; </w:t>
      </w:r>
    </w:p>
    <w:p w:rsidR="006414BF" w:rsidRDefault="006C434C">
      <w:pPr>
        <w:numPr>
          <w:ilvl w:val="0"/>
          <w:numId w:val="23"/>
        </w:numPr>
        <w:spacing w:after="41"/>
        <w:ind w:right="0" w:hanging="838"/>
      </w:pPr>
      <w:proofErr w:type="gramStart"/>
      <w:r>
        <w:t>número</w:t>
      </w:r>
      <w:proofErr w:type="gramEnd"/>
      <w:r>
        <w:t xml:space="preserve"> do precatório; </w:t>
      </w:r>
    </w:p>
    <w:p w:rsidR="006414BF" w:rsidRDefault="006C434C">
      <w:pPr>
        <w:numPr>
          <w:ilvl w:val="0"/>
          <w:numId w:val="23"/>
        </w:numPr>
        <w:spacing w:after="41"/>
        <w:ind w:right="0" w:hanging="838"/>
      </w:pPr>
      <w:proofErr w:type="gramStart"/>
      <w:r>
        <w:t>tipo</w:t>
      </w:r>
      <w:proofErr w:type="gramEnd"/>
      <w:r>
        <w:t xml:space="preserve"> de causa julgada; </w:t>
      </w:r>
    </w:p>
    <w:p w:rsidR="006414BF" w:rsidRDefault="006C434C">
      <w:pPr>
        <w:numPr>
          <w:ilvl w:val="0"/>
          <w:numId w:val="23"/>
        </w:numPr>
        <w:spacing w:after="41"/>
        <w:ind w:right="0" w:hanging="838"/>
      </w:pPr>
      <w:proofErr w:type="gramStart"/>
      <w:r>
        <w:t>data</w:t>
      </w:r>
      <w:proofErr w:type="gramEnd"/>
      <w:r>
        <w:t xml:space="preserve"> da autuação do precatório; </w:t>
      </w:r>
    </w:p>
    <w:p w:rsidR="006414BF" w:rsidRDefault="006C434C">
      <w:pPr>
        <w:numPr>
          <w:ilvl w:val="0"/>
          <w:numId w:val="23"/>
        </w:numPr>
        <w:spacing w:after="21" w:line="259" w:lineRule="auto"/>
        <w:ind w:right="0" w:hanging="838"/>
      </w:pPr>
      <w:proofErr w:type="gramStart"/>
      <w:r>
        <w:t>nome</w:t>
      </w:r>
      <w:proofErr w:type="gramEnd"/>
      <w:r>
        <w:t xml:space="preserve"> do beneficiário e o número de sua inscrição no Cadastro de Pessoas </w:t>
      </w:r>
    </w:p>
    <w:p w:rsidR="006414BF" w:rsidRDefault="006C434C">
      <w:pPr>
        <w:spacing w:after="37"/>
        <w:ind w:left="1570" w:right="0" w:firstLine="0"/>
      </w:pPr>
      <w:r>
        <w:t>Físicas – CPF ou C</w:t>
      </w:r>
      <w:r>
        <w:t xml:space="preserve">adastro Nacional d e Pessoas Jurídicas – CNPJ; </w:t>
      </w:r>
    </w:p>
    <w:p w:rsidR="006414BF" w:rsidRDefault="006C434C">
      <w:pPr>
        <w:numPr>
          <w:ilvl w:val="0"/>
          <w:numId w:val="23"/>
        </w:numPr>
        <w:spacing w:after="39"/>
        <w:ind w:right="0" w:hanging="838"/>
      </w:pPr>
      <w:proofErr w:type="gramStart"/>
      <w:r>
        <w:t>valor</w:t>
      </w:r>
      <w:proofErr w:type="gramEnd"/>
      <w:r>
        <w:t xml:space="preserve"> individualizado por beneficiário e total do precatório a ser pago; </w:t>
      </w:r>
    </w:p>
    <w:p w:rsidR="006414BF" w:rsidRDefault="006C434C">
      <w:pPr>
        <w:numPr>
          <w:ilvl w:val="0"/>
          <w:numId w:val="23"/>
        </w:numPr>
        <w:spacing w:after="0"/>
        <w:ind w:right="0" w:hanging="838"/>
      </w:pPr>
      <w:proofErr w:type="gramStart"/>
      <w:r>
        <w:t>data</w:t>
      </w:r>
      <w:proofErr w:type="gramEnd"/>
      <w:r>
        <w:t xml:space="preserve"> do trânsito em julgado </w:t>
      </w:r>
    </w:p>
    <w:p w:rsidR="006414BF" w:rsidRDefault="006C434C">
      <w:pPr>
        <w:spacing w:after="40" w:line="259" w:lineRule="auto"/>
        <w:ind w:left="0" w:right="0" w:firstLine="0"/>
        <w:jc w:val="left"/>
      </w:pPr>
      <w:r>
        <w:rPr>
          <w:sz w:val="26"/>
        </w:rPr>
        <w:t xml:space="preserve"> </w:t>
      </w:r>
    </w:p>
    <w:p w:rsidR="006414BF" w:rsidRDefault="006C434C">
      <w:pPr>
        <w:spacing w:after="0" w:line="259" w:lineRule="auto"/>
        <w:ind w:left="0" w:right="0" w:firstLine="0"/>
        <w:jc w:val="left"/>
      </w:pPr>
      <w:r>
        <w:rPr>
          <w:sz w:val="33"/>
        </w:rPr>
        <w:t xml:space="preserve"> </w:t>
      </w:r>
    </w:p>
    <w:p w:rsidR="006414BF" w:rsidRDefault="006C434C">
      <w:pPr>
        <w:spacing w:after="199"/>
        <w:ind w:left="127" w:right="0" w:firstLine="0"/>
      </w:pPr>
      <w:r>
        <w:t xml:space="preserve">Parágrafo único. A relação dos débitos de que trata o caput deste artigo somente incluirá precatórios cujos processos contenham certidão de trânsito em julgado da decisão exequenda e atendam: </w:t>
      </w:r>
    </w:p>
    <w:p w:rsidR="006414BF" w:rsidRDefault="006C434C">
      <w:pPr>
        <w:numPr>
          <w:ilvl w:val="0"/>
          <w:numId w:val="24"/>
        </w:numPr>
        <w:ind w:right="0" w:hanging="590"/>
      </w:pPr>
      <w:proofErr w:type="gramStart"/>
      <w:r>
        <w:t>certidão</w:t>
      </w:r>
      <w:proofErr w:type="gramEnd"/>
      <w:r>
        <w:t xml:space="preserve"> de trânsito em julgado dos embargos à execução; </w:t>
      </w:r>
    </w:p>
    <w:p w:rsidR="006414BF" w:rsidRDefault="006C434C">
      <w:pPr>
        <w:numPr>
          <w:ilvl w:val="0"/>
          <w:numId w:val="24"/>
        </w:numPr>
        <w:ind w:right="0" w:hanging="590"/>
      </w:pPr>
      <w:proofErr w:type="gramStart"/>
      <w:r>
        <w:t>certi</w:t>
      </w:r>
      <w:r>
        <w:t>dão</w:t>
      </w:r>
      <w:proofErr w:type="gramEnd"/>
      <w:r>
        <w:t xml:space="preserve"> de que não tenham sido opostos embargos ou qualquer impugnação aos respectivos cálculos. </w:t>
      </w:r>
    </w:p>
    <w:p w:rsidR="006414BF" w:rsidRDefault="006C434C">
      <w:pPr>
        <w:ind w:left="127" w:right="0"/>
      </w:pPr>
      <w:r>
        <w:t>Art. 23. Para fins de acompanhamento, controle e centralização, os órgãos da Administração Pública Estadual direta e indireta submeterão os processos referentes a</w:t>
      </w:r>
      <w:r>
        <w:t xml:space="preserve">o pagamento de precatórios à apreciação da Procuradoria Geral do Estado, antes do atendimento da requisição judicial, observadas as normas e orientações a serem baixadas por aquela unidade. </w:t>
      </w:r>
    </w:p>
    <w:p w:rsidR="006414BF" w:rsidRDefault="006C434C">
      <w:pPr>
        <w:spacing w:after="22"/>
        <w:ind w:left="127" w:right="0"/>
      </w:pPr>
      <w:r>
        <w:t>Parágrafo único. Os recursos alocados na Lei Orçamentária de 2023</w:t>
      </w:r>
      <w:r>
        <w:t>, destinados ao pagamento de precatórios judiciários ou ao cumprimento de débitos judiciais transitados em julgado considerados de pequeno valor, somente poderão ser cancelados para a abertura de créditos suplementares ou especiais com outra finalidade med</w:t>
      </w:r>
      <w:r>
        <w:t xml:space="preserve">iante autorização específica da Assembleia Legislativa. </w:t>
      </w:r>
    </w:p>
    <w:p w:rsidR="006414BF" w:rsidRDefault="006C434C">
      <w:pPr>
        <w:spacing w:after="14"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27" w:line="249" w:lineRule="auto"/>
        <w:ind w:left="172" w:right="31" w:hanging="10"/>
        <w:jc w:val="center"/>
      </w:pPr>
      <w:r>
        <w:t xml:space="preserve">Seção III </w:t>
      </w:r>
    </w:p>
    <w:p w:rsidR="006414BF" w:rsidRDefault="006C434C">
      <w:pPr>
        <w:spacing w:after="53" w:line="249" w:lineRule="auto"/>
        <w:ind w:left="172" w:right="39" w:hanging="10"/>
        <w:jc w:val="center"/>
      </w:pPr>
      <w:r>
        <w:lastRenderedPageBreak/>
        <w:t xml:space="preserve">Da Destinação de Recursos ao Setor Privado e a Pessoas Físicas </w:t>
      </w:r>
    </w:p>
    <w:p w:rsidR="006414BF" w:rsidRDefault="006C434C">
      <w:pPr>
        <w:spacing w:after="0" w:line="259" w:lineRule="auto"/>
        <w:ind w:left="0" w:right="0" w:firstLine="0"/>
        <w:jc w:val="left"/>
      </w:pPr>
      <w:r>
        <w:rPr>
          <w:sz w:val="30"/>
        </w:rPr>
        <w:t xml:space="preserve"> </w:t>
      </w:r>
    </w:p>
    <w:p w:rsidR="006414BF" w:rsidRDefault="006C434C">
      <w:pPr>
        <w:ind w:left="127" w:right="0"/>
      </w:pPr>
      <w:r>
        <w:t>Art. 24. É vedada a inclusão, na Lei Orçamentária de 2023 e em seus créditos adicionais, de dotações a título de subve</w:t>
      </w:r>
      <w:r>
        <w:t xml:space="preserve">nções sociais, ressalvadas aquelas destinadas a entidades privadas sem fins lucrativos que realizem atividades de natureza continuada e que comprovem funcionamento regular há pelo menos dois anos, e que preencham uma das seguintes condições: </w:t>
      </w:r>
    </w:p>
    <w:p w:rsidR="006414BF" w:rsidRDefault="006C434C">
      <w:pPr>
        <w:numPr>
          <w:ilvl w:val="0"/>
          <w:numId w:val="25"/>
        </w:numPr>
        <w:spacing w:after="33"/>
        <w:ind w:left="797" w:right="0" w:hanging="670"/>
      </w:pPr>
      <w:proofErr w:type="gramStart"/>
      <w:r>
        <w:t>sejam</w:t>
      </w:r>
      <w:proofErr w:type="gramEnd"/>
      <w:r>
        <w:t xml:space="preserve"> de atendimento direto ao público, de forma gratuita, nas áreas de assistência social, saúde ou educação e tenham o reconhecimento de utilidade pública estadual ou municipal; </w:t>
      </w:r>
    </w:p>
    <w:p w:rsidR="006414BF" w:rsidRDefault="006C434C">
      <w:pPr>
        <w:numPr>
          <w:ilvl w:val="0"/>
          <w:numId w:val="25"/>
        </w:numPr>
        <w:spacing w:after="21" w:line="259" w:lineRule="auto"/>
        <w:ind w:left="797" w:right="0" w:hanging="670"/>
      </w:pPr>
      <w:proofErr w:type="gramStart"/>
      <w:r>
        <w:t>sejam</w:t>
      </w:r>
      <w:proofErr w:type="gramEnd"/>
      <w:r>
        <w:t xml:space="preserve"> vinculadas a organismos internacionais de natureza filantrópica, </w:t>
      </w:r>
    </w:p>
    <w:p w:rsidR="006414BF" w:rsidRDefault="006C434C">
      <w:pPr>
        <w:spacing w:after="16"/>
        <w:ind w:left="862" w:right="0" w:firstLine="0"/>
      </w:pPr>
      <w:proofErr w:type="gramStart"/>
      <w:r>
        <w:t>ins</w:t>
      </w:r>
      <w:r>
        <w:t>titucional</w:t>
      </w:r>
      <w:proofErr w:type="gramEnd"/>
      <w:r>
        <w:t xml:space="preserve"> ou assistencial; </w:t>
      </w:r>
    </w:p>
    <w:p w:rsidR="006414BF" w:rsidRDefault="006C434C">
      <w:pPr>
        <w:numPr>
          <w:ilvl w:val="0"/>
          <w:numId w:val="25"/>
        </w:numPr>
        <w:ind w:left="797" w:right="0" w:hanging="670"/>
      </w:pPr>
      <w:proofErr w:type="gramStart"/>
      <w:r>
        <w:t>atendam</w:t>
      </w:r>
      <w:proofErr w:type="gramEnd"/>
      <w:r>
        <w:t xml:space="preserve"> ao disposto no art. 204 da Constituição Federal, no art. 61 dos Atos das Disposições Constitucionais Transitórias, bem como na Lei nº 8.742, de 7 de dezembro de 1993. </w:t>
      </w:r>
    </w:p>
    <w:p w:rsidR="006414BF" w:rsidRDefault="006C434C">
      <w:pPr>
        <w:ind w:left="127" w:right="0"/>
      </w:pPr>
      <w:r>
        <w:t>§ 1º Para habilitar-se ao recebimento de subvenções</w:t>
      </w:r>
      <w:r>
        <w:t xml:space="preserve"> sociais, a entidade privada sem fins lucrativos deverá apresentar declaração de funcionamento regular nos últimos dois anos, emitida no exercício de 2023 por três autoridades locais, e comprovante de regularidade do mandato de sua diretoria. </w:t>
      </w:r>
    </w:p>
    <w:p w:rsidR="006414BF" w:rsidRDefault="006C434C">
      <w:pPr>
        <w:spacing w:after="190" w:line="249" w:lineRule="auto"/>
        <w:ind w:left="152" w:right="37" w:hanging="10"/>
        <w:jc w:val="center"/>
      </w:pPr>
      <w:r>
        <w:t>§ 2º É vedad</w:t>
      </w:r>
      <w:r>
        <w:t xml:space="preserve">a a inclusão de dotação global a título de subvenções sociais. </w:t>
      </w:r>
    </w:p>
    <w:p w:rsidR="006414BF" w:rsidRDefault="006C434C">
      <w:pPr>
        <w:ind w:left="127" w:right="0"/>
      </w:pPr>
      <w:r>
        <w:t>§ 3º É vedado o pagamento, a qualquer título, a empresas privadas que tenha em seu quadro societário servidor público da ativa, ou empregado de empresa pública ou de sociedade de economia mist</w:t>
      </w:r>
      <w:r>
        <w:t xml:space="preserve">a, por serviços prestados, inclusive consultoria, assistência técnica ou assemelhados. </w:t>
      </w:r>
    </w:p>
    <w:p w:rsidR="006414BF" w:rsidRDefault="006C434C">
      <w:pPr>
        <w:ind w:left="127" w:right="0"/>
      </w:pPr>
      <w:r>
        <w:t>§ 4º É vedado o pagamento, a qualquer título, a agente público da ativa por serviços prestados, inclusive consultoria, assistência técnica ou assemelhados, por interméd</w:t>
      </w:r>
      <w:r>
        <w:t xml:space="preserve">io de convênios ou instrumentos congêneres firmados com entidades de direito privado ou com órgãos ou entidades de direito público. </w:t>
      </w:r>
    </w:p>
    <w:p w:rsidR="006414BF" w:rsidRDefault="006C434C">
      <w:pPr>
        <w:ind w:left="127" w:right="0"/>
      </w:pPr>
      <w:r>
        <w:t>Art. 25. É vedada a inclusão de dotações, na Lei Orçamentária de 2023 e em seus créditos adicionais, a título de auxílios p</w:t>
      </w:r>
      <w:r>
        <w:t xml:space="preserve">ara entidades privadas, ressalvadas as sem fins lucrativos e desde que comprovem funcionamento regular há pelo menos três anos, e que sejam: </w:t>
      </w:r>
    </w:p>
    <w:p w:rsidR="006414BF" w:rsidRDefault="006C434C">
      <w:pPr>
        <w:numPr>
          <w:ilvl w:val="0"/>
          <w:numId w:val="26"/>
        </w:numPr>
        <w:spacing w:after="14"/>
        <w:ind w:left="888" w:right="0" w:hanging="761"/>
      </w:pPr>
      <w:proofErr w:type="gramStart"/>
      <w:r>
        <w:t>de</w:t>
      </w:r>
      <w:proofErr w:type="gramEnd"/>
      <w:r>
        <w:t xml:space="preserve"> atendimento direto e gratuito ao público e voltadas para o ensino especial, ou representativo da comunidade esc</w:t>
      </w:r>
      <w:r>
        <w:t xml:space="preserve">olar das escolas públicas estaduais do ensino fundamental ou, ainda, unidades mantidas pela Campanha Nacional de Escolas da Comunidade - CNEC; </w:t>
      </w:r>
    </w:p>
    <w:p w:rsidR="006414BF" w:rsidRDefault="006C434C">
      <w:pPr>
        <w:numPr>
          <w:ilvl w:val="0"/>
          <w:numId w:val="26"/>
        </w:numPr>
        <w:spacing w:after="12"/>
        <w:ind w:left="888" w:right="0" w:hanging="761"/>
      </w:pPr>
      <w:proofErr w:type="gramStart"/>
      <w:r>
        <w:t>cadastradas</w:t>
      </w:r>
      <w:proofErr w:type="gramEnd"/>
      <w:r>
        <w:t xml:space="preserve"> junto ao Ministério do Meio Ambiente, para recebimento de recursos oriundos de programas ambientais,</w:t>
      </w:r>
      <w:r>
        <w:t xml:space="preserve"> doados por organismos internacionais ou agências governamentais estrangeiras; </w:t>
      </w:r>
    </w:p>
    <w:p w:rsidR="006414BF" w:rsidRDefault="006C434C">
      <w:pPr>
        <w:numPr>
          <w:ilvl w:val="0"/>
          <w:numId w:val="26"/>
        </w:numPr>
        <w:spacing w:after="11"/>
        <w:ind w:left="888" w:right="0" w:hanging="761"/>
      </w:pPr>
      <w:proofErr w:type="gramStart"/>
      <w:r>
        <w:t>voltadas</w:t>
      </w:r>
      <w:proofErr w:type="gramEnd"/>
      <w:r>
        <w:t xml:space="preserve"> para as ações de saúde e de atendimento direto e gratuito ao público, prestadas pelas Santas Casas de Misericórdia e outras entidades sem fins </w:t>
      </w:r>
      <w:r>
        <w:lastRenderedPageBreak/>
        <w:t>lucrativos e que estejam inscritas no Conselho Nacional de Assistência Social – CNAS e cadastradas no Ca</w:t>
      </w:r>
      <w:r>
        <w:t xml:space="preserve">dastro Nacional de Entidades de Assistência Social - CNEAS; </w:t>
      </w:r>
    </w:p>
    <w:p w:rsidR="006414BF" w:rsidRDefault="006C434C">
      <w:pPr>
        <w:numPr>
          <w:ilvl w:val="0"/>
          <w:numId w:val="26"/>
        </w:numPr>
        <w:spacing w:after="14"/>
        <w:ind w:left="888" w:right="0" w:hanging="761"/>
      </w:pPr>
      <w:proofErr w:type="gramStart"/>
      <w:r>
        <w:t>signatárias</w:t>
      </w:r>
      <w:proofErr w:type="gramEnd"/>
      <w:r>
        <w:t xml:space="preserve"> de contrato de gestão celebrado com a Administração Pública Estadual, não qualificada como organizações sociais nos termos da Lei nº 9.637, de 15 de maio de 1998; </w:t>
      </w:r>
    </w:p>
    <w:p w:rsidR="006414BF" w:rsidRDefault="006C434C">
      <w:pPr>
        <w:numPr>
          <w:ilvl w:val="0"/>
          <w:numId w:val="26"/>
        </w:numPr>
        <w:spacing w:after="14"/>
        <w:ind w:left="888" w:right="0" w:hanging="761"/>
      </w:pPr>
      <w:proofErr w:type="gramStart"/>
      <w:r>
        <w:t>consórcios</w:t>
      </w:r>
      <w:proofErr w:type="gramEnd"/>
      <w:r>
        <w:t xml:space="preserve"> intermun</w:t>
      </w:r>
      <w:r>
        <w:t xml:space="preserve">icipais de saúde, assistência social e segurança alimentar, constituídos exclusivamente por entes públicos, legalmente instituídos e signatários de contrato de gestão com a Administração Pública Estadual e que participem da execução de programas nacionais </w:t>
      </w:r>
      <w:r>
        <w:t xml:space="preserve">de saúde; </w:t>
      </w:r>
    </w:p>
    <w:p w:rsidR="006414BF" w:rsidRDefault="006C434C">
      <w:pPr>
        <w:numPr>
          <w:ilvl w:val="0"/>
          <w:numId w:val="26"/>
        </w:numPr>
        <w:spacing w:after="12"/>
        <w:ind w:left="888" w:right="0" w:hanging="761"/>
      </w:pPr>
      <w:proofErr w:type="gramStart"/>
      <w:r>
        <w:t>qualificadas</w:t>
      </w:r>
      <w:proofErr w:type="gramEnd"/>
      <w:r>
        <w:t xml:space="preserve"> como Organização da Sociedade Civil de Interesse Público - OSCIPS, conforme a Lei nº 101, de 4 de maio de 2000, Lei nº 9.790, de 23 de março de 1999 e Lei nº 13.019, de 31 de julho de 2014; </w:t>
      </w:r>
    </w:p>
    <w:p w:rsidR="006414BF" w:rsidRDefault="006C434C">
      <w:pPr>
        <w:numPr>
          <w:ilvl w:val="0"/>
          <w:numId w:val="26"/>
        </w:numPr>
        <w:ind w:left="888" w:right="0" w:hanging="761"/>
      </w:pPr>
      <w:proofErr w:type="gramStart"/>
      <w:r>
        <w:t>contribuam</w:t>
      </w:r>
      <w:proofErr w:type="gramEnd"/>
      <w:r>
        <w:t xml:space="preserve"> diretamente para o alcance das</w:t>
      </w:r>
      <w:r>
        <w:t xml:space="preserve"> diretrizes, objetivos e metas previstos na Lei Estadual 11.204 de 31 de dezembro de 2019 – PPA 2020-2023. </w:t>
      </w:r>
    </w:p>
    <w:p w:rsidR="006414BF" w:rsidRDefault="006C434C">
      <w:pPr>
        <w:ind w:left="127" w:right="0"/>
      </w:pPr>
      <w:r>
        <w:t xml:space="preserve">Art. 26. Sem prejuízo da observância das condições estabelecidas nos </w:t>
      </w:r>
      <w:proofErr w:type="spellStart"/>
      <w:r>
        <w:t>arts</w:t>
      </w:r>
      <w:proofErr w:type="spellEnd"/>
      <w:r>
        <w:t>. 24 e 25 desta Lei, a inclusão de dotação na Lei Orçamentária de 2023 e su</w:t>
      </w:r>
      <w:r>
        <w:t xml:space="preserve">a execução dependerão, ainda, de: </w:t>
      </w:r>
    </w:p>
    <w:p w:rsidR="006414BF" w:rsidRDefault="006C434C">
      <w:pPr>
        <w:numPr>
          <w:ilvl w:val="0"/>
          <w:numId w:val="27"/>
        </w:numPr>
        <w:spacing w:after="14"/>
        <w:ind w:left="939" w:right="0" w:hanging="670"/>
      </w:pPr>
      <w:proofErr w:type="gramStart"/>
      <w:r>
        <w:t>publicação</w:t>
      </w:r>
      <w:proofErr w:type="gramEnd"/>
      <w:r>
        <w:t xml:space="preserve">, pelo Poder Executivo, de normas a serem observadas na concessão de auxílios, prevendo-se cláusula de reversão no caso de desvio de finalidade; </w:t>
      </w:r>
    </w:p>
    <w:p w:rsidR="006414BF" w:rsidRDefault="006C434C">
      <w:pPr>
        <w:numPr>
          <w:ilvl w:val="0"/>
          <w:numId w:val="27"/>
        </w:numPr>
        <w:spacing w:after="12"/>
        <w:ind w:left="939" w:right="0" w:hanging="670"/>
      </w:pPr>
      <w:proofErr w:type="gramStart"/>
      <w:r>
        <w:t>destinação</w:t>
      </w:r>
      <w:proofErr w:type="gramEnd"/>
      <w:r>
        <w:t xml:space="preserve"> dos recursos exclusivamente para a ampliação, aquisiçã</w:t>
      </w:r>
      <w:r>
        <w:t xml:space="preserve">o de equipamentos e sua instalação e de material permanente; </w:t>
      </w:r>
    </w:p>
    <w:p w:rsidR="006414BF" w:rsidRDefault="006C434C">
      <w:pPr>
        <w:numPr>
          <w:ilvl w:val="0"/>
          <w:numId w:val="27"/>
        </w:numPr>
        <w:ind w:left="939" w:right="0" w:hanging="670"/>
      </w:pPr>
      <w:proofErr w:type="gramStart"/>
      <w:r>
        <w:t>identificação</w:t>
      </w:r>
      <w:proofErr w:type="gramEnd"/>
      <w:r>
        <w:t xml:space="preserve"> do beneficiário e do valor transferido no respectivo termo de parceria, convênio ou instrumento congênere. </w:t>
      </w:r>
    </w:p>
    <w:p w:rsidR="006414BF" w:rsidRDefault="006C434C">
      <w:pPr>
        <w:ind w:left="127" w:right="0"/>
      </w:pPr>
      <w:r>
        <w:t xml:space="preserve">Art. 27. A execução das ações de que tratam os </w:t>
      </w:r>
      <w:proofErr w:type="spellStart"/>
      <w:r>
        <w:t>arts</w:t>
      </w:r>
      <w:proofErr w:type="spellEnd"/>
      <w:r>
        <w:t xml:space="preserve">. 24 e 25 desta Lei ficam condicionadas à autorização específica exigida pelo caput do art. 26 da Lei Complementar nº 101, de 4 de maio de 2000. </w:t>
      </w:r>
    </w:p>
    <w:p w:rsidR="006414BF" w:rsidRDefault="006C434C">
      <w:pPr>
        <w:spacing w:after="188" w:line="249" w:lineRule="auto"/>
        <w:ind w:left="172" w:right="31" w:hanging="10"/>
        <w:jc w:val="center"/>
      </w:pPr>
      <w:r>
        <w:t xml:space="preserve">Seção IV </w:t>
      </w:r>
    </w:p>
    <w:p w:rsidR="006414BF" w:rsidRDefault="006C434C">
      <w:pPr>
        <w:spacing w:after="183" w:line="249" w:lineRule="auto"/>
        <w:ind w:left="172" w:right="27" w:hanging="10"/>
        <w:jc w:val="center"/>
      </w:pPr>
      <w:r>
        <w:t xml:space="preserve">Das Diretrizes Específicas do Orçamento da Seguridade Social </w:t>
      </w:r>
    </w:p>
    <w:p w:rsidR="006414BF" w:rsidRDefault="006C434C">
      <w:pPr>
        <w:ind w:left="127" w:right="0"/>
      </w:pPr>
      <w:r>
        <w:t xml:space="preserve">Art. 28. O Orçamento da Seguridade Social compreenderá as dotações destinadas a atender às ações de saúde, previdência e assistência social, obedecerá ao disposto nos </w:t>
      </w:r>
      <w:proofErr w:type="spellStart"/>
      <w:r>
        <w:t>arts</w:t>
      </w:r>
      <w:proofErr w:type="spellEnd"/>
      <w:r>
        <w:t>. 203 e 204 da Constitu</w:t>
      </w:r>
      <w:r>
        <w:t xml:space="preserve">ição do Estado e contará, dentre outros, com recursos provenientes: </w:t>
      </w:r>
    </w:p>
    <w:p w:rsidR="006414BF" w:rsidRDefault="006C434C">
      <w:pPr>
        <w:numPr>
          <w:ilvl w:val="0"/>
          <w:numId w:val="28"/>
        </w:numPr>
        <w:spacing w:after="35"/>
        <w:ind w:right="0" w:hanging="684"/>
      </w:pPr>
      <w:proofErr w:type="gramStart"/>
      <w:r>
        <w:t>da</w:t>
      </w:r>
      <w:proofErr w:type="gramEnd"/>
      <w:r>
        <w:t xml:space="preserve"> contribuição para o sistema de seguridade social do servidor estadual, que será utilizada para despesas com benefícios previdenciários e assistenciais dos servidores do Estado ; </w:t>
      </w:r>
    </w:p>
    <w:p w:rsidR="006414BF" w:rsidRDefault="006C434C">
      <w:pPr>
        <w:numPr>
          <w:ilvl w:val="0"/>
          <w:numId w:val="28"/>
        </w:numPr>
        <w:spacing w:after="11"/>
        <w:ind w:right="0" w:hanging="684"/>
      </w:pPr>
      <w:proofErr w:type="gramStart"/>
      <w:r>
        <w:t>de</w:t>
      </w:r>
      <w:proofErr w:type="gramEnd"/>
      <w:r>
        <w:t xml:space="preserve"> co</w:t>
      </w:r>
      <w:r>
        <w:t xml:space="preserve">nvênios, contratos, acordos e ajustes com órgãos e entidades que integram o Orçamento da Seguridade Social; </w:t>
      </w:r>
    </w:p>
    <w:p w:rsidR="006414BF" w:rsidRDefault="006C434C">
      <w:pPr>
        <w:numPr>
          <w:ilvl w:val="0"/>
          <w:numId w:val="28"/>
        </w:numPr>
        <w:spacing w:after="30"/>
        <w:ind w:right="0" w:hanging="684"/>
      </w:pPr>
      <w:proofErr w:type="gramStart"/>
      <w:r>
        <w:t>das</w:t>
      </w:r>
      <w:proofErr w:type="gramEnd"/>
      <w:r>
        <w:t xml:space="preserve"> demais receitas, inclusive próprias e vinculadas, de órgãos, fundos e entidades, cujas despesas integram, exclusivamente, o orçamento referido </w:t>
      </w:r>
      <w:r>
        <w:t xml:space="preserve">no caput; </w:t>
      </w:r>
    </w:p>
    <w:p w:rsidR="006414BF" w:rsidRDefault="006C434C">
      <w:pPr>
        <w:numPr>
          <w:ilvl w:val="0"/>
          <w:numId w:val="28"/>
        </w:numPr>
        <w:ind w:right="0" w:hanging="684"/>
      </w:pPr>
      <w:proofErr w:type="gramStart"/>
      <w:r>
        <w:lastRenderedPageBreak/>
        <w:t>do</w:t>
      </w:r>
      <w:proofErr w:type="gramEnd"/>
      <w:r>
        <w:t xml:space="preserve"> Orçamento Fiscal. </w:t>
      </w:r>
    </w:p>
    <w:p w:rsidR="006414BF" w:rsidRDefault="006C434C">
      <w:pPr>
        <w:ind w:left="127" w:right="0"/>
      </w:pPr>
      <w:r>
        <w:t xml:space="preserve">Parágrafo único. A destinação de recursos para atender a despesas com ações e serviços públicos de saúde e de assistência social obedecerá ao princípio da descentralização. </w:t>
      </w:r>
    </w:p>
    <w:p w:rsidR="006414BF" w:rsidRDefault="006C434C">
      <w:pPr>
        <w:ind w:left="127" w:right="0"/>
      </w:pPr>
      <w:r>
        <w:t>Art. 29. O Projeto e a Lei Orçamentária de 2023 i</w:t>
      </w:r>
      <w:r>
        <w:t>ncluirão os recursos necessários ao atendimento da aplicação mínima em ações e serviços públicos de saúde, em cumprimento ao disposto na Emenda Constitucional nº 29, de 13 de setembro de 2000, regulamentada pela Lei Complementar nº 141, de 13 de janeiro de</w:t>
      </w:r>
      <w:r>
        <w:t xml:space="preserve"> 2012. </w:t>
      </w:r>
    </w:p>
    <w:p w:rsidR="006414BF" w:rsidRDefault="006C434C">
      <w:pPr>
        <w:spacing w:after="188" w:line="249" w:lineRule="auto"/>
        <w:ind w:left="172" w:right="33" w:hanging="10"/>
        <w:jc w:val="center"/>
      </w:pPr>
      <w:r>
        <w:t xml:space="preserve">Seção V </w:t>
      </w:r>
    </w:p>
    <w:p w:rsidR="006414BF" w:rsidRDefault="006C434C">
      <w:pPr>
        <w:spacing w:after="185" w:line="249" w:lineRule="auto"/>
        <w:ind w:left="172" w:right="33" w:hanging="10"/>
        <w:jc w:val="center"/>
      </w:pPr>
      <w:r>
        <w:t xml:space="preserve">Das Diretrizes Específicas do Orçamento de Investimento </w:t>
      </w:r>
    </w:p>
    <w:p w:rsidR="006414BF" w:rsidRDefault="006C434C">
      <w:pPr>
        <w:spacing w:after="25"/>
        <w:ind w:left="127" w:right="0"/>
      </w:pPr>
      <w:r>
        <w:t>Art. 30. O Orçamento de Investimento, previsto no art. 136, § 5º, inciso II, da Constituição do Estado, abrangerá as empresas em que o Estado, direta ou indiretamente, detenha a maioria do capital social com direito a voto e dele constarão todos os investi</w:t>
      </w:r>
      <w:r>
        <w:t xml:space="preserve">mentos realizados, independentemente da fonte de financiamento utilizada. </w:t>
      </w:r>
    </w:p>
    <w:p w:rsidR="006414BF" w:rsidRDefault="006C434C">
      <w:pPr>
        <w:spacing w:after="7"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ind w:left="127" w:right="0"/>
      </w:pPr>
      <w:r>
        <w:t>§ 1º Para efeito de compatibilidade da programação orçamentária a que se refere este artigo com a Lei nº 6.404, de 15 de dezembro de 1976, serão consideradas investimento as des</w:t>
      </w:r>
      <w:r>
        <w:t xml:space="preserve">pesas com: </w:t>
      </w:r>
    </w:p>
    <w:p w:rsidR="006414BF" w:rsidRDefault="006C434C">
      <w:pPr>
        <w:numPr>
          <w:ilvl w:val="0"/>
          <w:numId w:val="29"/>
        </w:numPr>
        <w:spacing w:after="33"/>
        <w:ind w:right="0" w:hanging="670"/>
      </w:pPr>
      <w:proofErr w:type="gramStart"/>
      <w:r>
        <w:t>aquisição</w:t>
      </w:r>
      <w:proofErr w:type="gramEnd"/>
      <w:r>
        <w:t xml:space="preserve"> de bens classificáveis no ativo imobilizado, excetuados os que envolvam arrendamento mercantil para uso próprio da empresa ou destinados a terceiros; </w:t>
      </w:r>
    </w:p>
    <w:p w:rsidR="006414BF" w:rsidRDefault="006C434C">
      <w:pPr>
        <w:numPr>
          <w:ilvl w:val="0"/>
          <w:numId w:val="29"/>
        </w:numPr>
        <w:spacing w:after="42" w:line="249" w:lineRule="auto"/>
        <w:ind w:right="0" w:hanging="670"/>
      </w:pPr>
      <w:proofErr w:type="gramStart"/>
      <w:r>
        <w:t>benfeitorias</w:t>
      </w:r>
      <w:proofErr w:type="gramEnd"/>
      <w:r>
        <w:t xml:space="preserve"> realizadas em bens do Estado por empresas estatais; </w:t>
      </w:r>
    </w:p>
    <w:p w:rsidR="006414BF" w:rsidRDefault="006C434C">
      <w:pPr>
        <w:numPr>
          <w:ilvl w:val="0"/>
          <w:numId w:val="29"/>
        </w:numPr>
        <w:ind w:right="0" w:hanging="670"/>
      </w:pPr>
      <w:proofErr w:type="gramStart"/>
      <w:r>
        <w:t>benfeitorias</w:t>
      </w:r>
      <w:proofErr w:type="gramEnd"/>
      <w:r>
        <w:t xml:space="preserve"> nece</w:t>
      </w:r>
      <w:r>
        <w:t xml:space="preserve">ssárias à infraestrutura de serviços públicos concedidos pelo Estado. </w:t>
      </w:r>
    </w:p>
    <w:p w:rsidR="006414BF" w:rsidRDefault="006C434C">
      <w:pPr>
        <w:ind w:left="127" w:right="0"/>
      </w:pPr>
      <w:r>
        <w:t>§ 2º A despesa será discriminada nos termos do art. 9º desta Lei, especificando a classificação funcional, a categoria de programação em seu menor nível e as fontes previstas no § 3º de</w:t>
      </w:r>
      <w:r>
        <w:t xml:space="preserve">ste artigo. </w:t>
      </w:r>
    </w:p>
    <w:p w:rsidR="006414BF" w:rsidRDefault="006C434C">
      <w:pPr>
        <w:spacing w:after="196"/>
        <w:ind w:left="127" w:right="0"/>
      </w:pPr>
      <w:r>
        <w:t xml:space="preserve">§ 3º O detalhamento das fontes de financiamento do investimento de cada entidade referida neste artigo será feito de forma a evidenciar os recursos: </w:t>
      </w:r>
    </w:p>
    <w:p w:rsidR="006414BF" w:rsidRDefault="006C434C">
      <w:pPr>
        <w:numPr>
          <w:ilvl w:val="0"/>
          <w:numId w:val="30"/>
        </w:numPr>
        <w:spacing w:after="41"/>
        <w:ind w:right="0" w:firstLine="77"/>
      </w:pPr>
      <w:proofErr w:type="gramStart"/>
      <w:r>
        <w:t>gerados</w:t>
      </w:r>
      <w:proofErr w:type="gramEnd"/>
      <w:r>
        <w:t xml:space="preserve"> pela empresa; </w:t>
      </w:r>
    </w:p>
    <w:p w:rsidR="006414BF" w:rsidRDefault="006C434C">
      <w:pPr>
        <w:numPr>
          <w:ilvl w:val="0"/>
          <w:numId w:val="30"/>
        </w:numPr>
        <w:spacing w:after="20"/>
        <w:ind w:right="0" w:firstLine="77"/>
      </w:pPr>
      <w:proofErr w:type="gramStart"/>
      <w:r>
        <w:t>oriundos</w:t>
      </w:r>
      <w:proofErr w:type="gramEnd"/>
      <w:r>
        <w:t xml:space="preserve"> de participação do Estado no capital social; </w:t>
      </w:r>
    </w:p>
    <w:p w:rsidR="006414BF" w:rsidRDefault="006C434C">
      <w:pPr>
        <w:numPr>
          <w:ilvl w:val="0"/>
          <w:numId w:val="30"/>
        </w:numPr>
        <w:ind w:right="0" w:firstLine="77"/>
      </w:pPr>
      <w:proofErr w:type="gramStart"/>
      <w:r>
        <w:t>oriundos</w:t>
      </w:r>
      <w:proofErr w:type="gramEnd"/>
      <w:r>
        <w:t xml:space="preserve"> de operações de crédito internas e externas; VII-</w:t>
      </w:r>
      <w:r>
        <w:t xml:space="preserve"> </w:t>
      </w:r>
      <w:r>
        <w:t xml:space="preserve">de outras origens. </w:t>
      </w:r>
    </w:p>
    <w:p w:rsidR="006414BF" w:rsidRDefault="006C434C">
      <w:pPr>
        <w:ind w:left="127" w:right="0"/>
      </w:pPr>
      <w:r>
        <w:t xml:space="preserve">§ 4º A programação dos investimentos à conta de recursos oriundos dos Orçamentos Fiscal e da Seguridade Social, inclusive mediante participação acionária, observará o valor e a </w:t>
      </w:r>
      <w:r>
        <w:t xml:space="preserve">destinação constantes do orçamento original. </w:t>
      </w:r>
    </w:p>
    <w:p w:rsidR="006414BF" w:rsidRDefault="006C434C">
      <w:pPr>
        <w:ind w:left="127" w:right="0"/>
      </w:pPr>
      <w:r>
        <w:t xml:space="preserve">§ 5º Não integrarão o Orçamento de Investimento as empresas estatais dependentes, conforme definido no inciso III do art. 2º da Lei Complementar nº 101, de 4 de maio de 2000. </w:t>
      </w:r>
    </w:p>
    <w:p w:rsidR="006414BF" w:rsidRDefault="006C434C">
      <w:pPr>
        <w:ind w:left="127" w:right="0"/>
      </w:pPr>
      <w:r>
        <w:lastRenderedPageBreak/>
        <w:t>§ 6º Não se aplicam às empresas in</w:t>
      </w:r>
      <w:r>
        <w:t xml:space="preserve">tegrantes do Orçamento de Investimento as normas gerais da Lei nº 4.320, de 17 de março de 1964, no que concerne ao regime contábil, execução do orçamento e demonstrações contábeis. </w:t>
      </w:r>
    </w:p>
    <w:p w:rsidR="006414BF" w:rsidRDefault="006C434C">
      <w:pPr>
        <w:ind w:left="127" w:right="0"/>
      </w:pPr>
      <w:r>
        <w:t>§ 7º Excetua-se do disposto no § 6º deste artigo a aplicação, no que coub</w:t>
      </w:r>
      <w:r>
        <w:t xml:space="preserve">er, dos arts.109 e 110 da Lei nº 4.320, de 17 de março de 1964, para as finalidades a que se destinam. </w:t>
      </w:r>
    </w:p>
    <w:p w:rsidR="006414BF" w:rsidRDefault="006C434C">
      <w:pPr>
        <w:spacing w:after="188" w:line="249" w:lineRule="auto"/>
        <w:ind w:left="172" w:right="31" w:hanging="10"/>
        <w:jc w:val="center"/>
      </w:pPr>
      <w:r>
        <w:t xml:space="preserve">Seção VI </w:t>
      </w:r>
    </w:p>
    <w:p w:rsidR="006414BF" w:rsidRDefault="006C434C">
      <w:pPr>
        <w:spacing w:after="185" w:line="249" w:lineRule="auto"/>
        <w:ind w:left="172" w:right="36" w:hanging="10"/>
        <w:jc w:val="center"/>
      </w:pPr>
      <w:r>
        <w:t xml:space="preserve">Das Emendas ao Projeto de Lei Orçamentária </w:t>
      </w:r>
    </w:p>
    <w:p w:rsidR="006414BF" w:rsidRDefault="006C434C">
      <w:pPr>
        <w:ind w:left="127" w:right="0"/>
      </w:pPr>
      <w:r>
        <w:t xml:space="preserve">Art. 31. As emendas ao projeto de Lei orçamentária obedecerão ao disposto no §2º do art. 137 e no </w:t>
      </w:r>
      <w:r>
        <w:t xml:space="preserve">art. 136-A da Constituição do Estado e as dotações orçamentárias necessárias à sua execução serão provenientes de anulação parcial da Reserva de Contingência, ressalvados os recursos destinados ao atendimento dos riscos fiscais a ela consignados. </w:t>
      </w:r>
    </w:p>
    <w:p w:rsidR="006414BF" w:rsidRDefault="006C434C">
      <w:pPr>
        <w:ind w:left="127" w:right="0"/>
      </w:pPr>
      <w:r>
        <w:t>Art. 32.</w:t>
      </w:r>
      <w:r>
        <w:t xml:space="preserve"> As emendas apresentadas deverão estar compatíveis, em seu objeto de gasto, com a finalidade das ações a que estão relacionadas. </w:t>
      </w:r>
    </w:p>
    <w:p w:rsidR="006414BF" w:rsidRDefault="006C434C">
      <w:pPr>
        <w:spacing w:after="190" w:line="249" w:lineRule="auto"/>
        <w:ind w:left="172" w:right="31" w:hanging="10"/>
        <w:jc w:val="center"/>
      </w:pPr>
      <w:r>
        <w:t xml:space="preserve">Seção VII </w:t>
      </w:r>
    </w:p>
    <w:p w:rsidR="006414BF" w:rsidRDefault="006C434C">
      <w:pPr>
        <w:spacing w:after="183" w:line="249" w:lineRule="auto"/>
        <w:ind w:left="172" w:right="162" w:hanging="10"/>
        <w:jc w:val="center"/>
      </w:pPr>
      <w:r>
        <w:t xml:space="preserve">Das Alterações da Lei Orçamentária e da Execução Provisória do Projeto de Lei Orçamentária </w:t>
      </w:r>
    </w:p>
    <w:p w:rsidR="006414BF" w:rsidRDefault="006C434C">
      <w:pPr>
        <w:ind w:left="127" w:right="0"/>
      </w:pPr>
      <w:r>
        <w:t xml:space="preserve"> Art. 33. As modalidade</w:t>
      </w:r>
      <w:r>
        <w:t xml:space="preserve">s de aplicação, bem como os identificadores de recursos destinados a contrapartidas de </w:t>
      </w:r>
      <w:proofErr w:type="gramStart"/>
      <w:r>
        <w:t>convênios  das</w:t>
      </w:r>
      <w:proofErr w:type="gramEnd"/>
      <w:r>
        <w:t xml:space="preserve"> ações constantes da Lei Orçamentária de 2023 e dos créditos adicionais, inclusive os reabertos no exercício, poderão ser modificados, justificadamente, pa</w:t>
      </w:r>
      <w:r>
        <w:t xml:space="preserve">ra atender às necessidades de  execução, se autorizados por meio de portaria do Secretário de Estado do Planejamento e Orçamento. </w:t>
      </w:r>
    </w:p>
    <w:p w:rsidR="006414BF" w:rsidRDefault="006C434C">
      <w:pPr>
        <w:ind w:left="127" w:right="0"/>
      </w:pPr>
      <w:r>
        <w:t xml:space="preserve"> § 1º. Portaria do Secretário de Estado do Planejamento e Orçamento poderá modificar códigos e títulos das ações, desde que c</w:t>
      </w:r>
      <w:r>
        <w:t xml:space="preserve">onstatado erro material de ordem técnica ou legal, observada a compatibilidade com a Lei Estadual 11.204 de 31 de dezembro de 2019 – PPA 2020-2023. </w:t>
      </w:r>
    </w:p>
    <w:p w:rsidR="006414BF" w:rsidRDefault="006C434C">
      <w:pPr>
        <w:ind w:left="127" w:right="0"/>
      </w:pPr>
      <w:r>
        <w:t xml:space="preserve">§ 2º. As alterações no localizador de gasto ou entre </w:t>
      </w:r>
      <w:proofErr w:type="spellStart"/>
      <w:r>
        <w:t>subações</w:t>
      </w:r>
      <w:proofErr w:type="spellEnd"/>
      <w:r>
        <w:t xml:space="preserve"> pertencentes a uma mesma ação orçamentária po</w:t>
      </w:r>
      <w:r>
        <w:t xml:space="preserve">derão ser modificadas no SIGEF-MA sem a necessidade de ato do Governador do Estado ou do Secretário de Estado do Planejamento e Orçamento. </w:t>
      </w:r>
    </w:p>
    <w:p w:rsidR="006414BF" w:rsidRDefault="006C434C">
      <w:pPr>
        <w:ind w:left="127" w:right="0"/>
      </w:pPr>
      <w:r>
        <w:t>Art. 34. Acompanharão os projetos de lei dos créditos especiais mensagem que os justifiquem e evidencie o objetivo d</w:t>
      </w:r>
      <w:r>
        <w:t xml:space="preserve">o crédito proposto. </w:t>
      </w:r>
    </w:p>
    <w:p w:rsidR="006414BF" w:rsidRDefault="006C434C">
      <w:pPr>
        <w:ind w:left="127" w:right="0"/>
      </w:pPr>
      <w:r>
        <w:t xml:space="preserve">Art. 35. Para fins do disposto no art. 136, § 8º, da Constituição do Estado, considera- se crédito suplementar a criação de grupo de natureza de despesa em ação existente. </w:t>
      </w:r>
    </w:p>
    <w:p w:rsidR="006414BF" w:rsidRDefault="006C434C">
      <w:pPr>
        <w:ind w:left="127" w:right="0"/>
      </w:pPr>
      <w:r>
        <w:t xml:space="preserve">Art. 36. Os créditos adicionais aprovados pela Assembleia Legislativa serão considerados automaticamente abertos com a sanção e publicação da respectiva lei. </w:t>
      </w:r>
    </w:p>
    <w:p w:rsidR="006414BF" w:rsidRDefault="006C434C">
      <w:pPr>
        <w:ind w:left="127" w:right="0"/>
      </w:pPr>
      <w:r>
        <w:lastRenderedPageBreak/>
        <w:t>Art. 37. Nos casos de créditos à conta de recursos de excesso de arrecadação, as exposições de mo</w:t>
      </w:r>
      <w:r>
        <w:t>tivos conterão a atualização das estimativas de receitas para o exercício, comparando-as com as estimativas constantes da Lei Orçamentária de 2023, apresentadas as parcelas já utilizadas em créditos adicionais abertos ou cujos projetos se encontrem em tram</w:t>
      </w:r>
      <w:r>
        <w:t xml:space="preserve">itação. </w:t>
      </w:r>
    </w:p>
    <w:p w:rsidR="006414BF" w:rsidRDefault="006C434C">
      <w:pPr>
        <w:spacing w:after="197"/>
        <w:ind w:left="127" w:right="0"/>
      </w:pPr>
      <w:r>
        <w:t xml:space="preserve">Art. 38. Nos casos de abertura de créditos adicionais à conta de superávit financeiro, as exposições de motivos conterão informações relativas a: </w:t>
      </w:r>
    </w:p>
    <w:p w:rsidR="006414BF" w:rsidRDefault="006C434C">
      <w:pPr>
        <w:numPr>
          <w:ilvl w:val="0"/>
          <w:numId w:val="31"/>
        </w:numPr>
        <w:spacing w:after="42" w:line="249" w:lineRule="auto"/>
        <w:ind w:left="1203" w:right="0" w:hanging="682"/>
      </w:pPr>
      <w:proofErr w:type="gramStart"/>
      <w:r>
        <w:t>superávit</w:t>
      </w:r>
      <w:proofErr w:type="gramEnd"/>
      <w:r>
        <w:t xml:space="preserve"> financeiro do exercício de 2022, por fonte de recursos; </w:t>
      </w:r>
    </w:p>
    <w:p w:rsidR="006414BF" w:rsidRDefault="006C434C">
      <w:pPr>
        <w:numPr>
          <w:ilvl w:val="0"/>
          <w:numId w:val="31"/>
        </w:numPr>
        <w:spacing w:after="41"/>
        <w:ind w:left="1203" w:right="0" w:hanging="682"/>
      </w:pPr>
      <w:proofErr w:type="gramStart"/>
      <w:r>
        <w:t>créditos</w:t>
      </w:r>
      <w:proofErr w:type="gramEnd"/>
      <w:r>
        <w:t xml:space="preserve"> reabertos no exercício de 2023; </w:t>
      </w:r>
    </w:p>
    <w:p w:rsidR="006414BF" w:rsidRDefault="006C434C">
      <w:pPr>
        <w:numPr>
          <w:ilvl w:val="0"/>
          <w:numId w:val="31"/>
        </w:numPr>
        <w:spacing w:after="39"/>
        <w:ind w:left="1203" w:right="0" w:hanging="682"/>
      </w:pPr>
      <w:proofErr w:type="gramStart"/>
      <w:r>
        <w:t>valores</w:t>
      </w:r>
      <w:proofErr w:type="gramEnd"/>
      <w:r>
        <w:t xml:space="preserve"> já utilizados em créditos adicionais, abertos ou em tramitação; </w:t>
      </w:r>
    </w:p>
    <w:p w:rsidR="006414BF" w:rsidRDefault="006C434C">
      <w:pPr>
        <w:numPr>
          <w:ilvl w:val="0"/>
          <w:numId w:val="31"/>
        </w:numPr>
        <w:spacing w:after="186" w:line="259" w:lineRule="auto"/>
        <w:ind w:left="1203" w:right="0" w:hanging="682"/>
      </w:pPr>
      <w:proofErr w:type="gramStart"/>
      <w:r>
        <w:t>saldo</w:t>
      </w:r>
      <w:proofErr w:type="gramEnd"/>
      <w:r>
        <w:t xml:space="preserve"> do superávit financeiro do exercício de 2022, por fonte de recursos. </w:t>
      </w:r>
    </w:p>
    <w:p w:rsidR="006414BF" w:rsidRDefault="006C434C">
      <w:pPr>
        <w:spacing w:after="21" w:line="259" w:lineRule="auto"/>
        <w:ind w:left="10" w:right="17" w:hanging="10"/>
        <w:jc w:val="right"/>
      </w:pPr>
      <w:r>
        <w:t>Art. 39. As propostas de abertura de créditos suplementares autor</w:t>
      </w:r>
      <w:r>
        <w:t xml:space="preserve">izados na Lei </w:t>
      </w:r>
    </w:p>
    <w:p w:rsidR="006414BF" w:rsidRDefault="006C434C">
      <w:pPr>
        <w:ind w:left="127" w:right="0" w:firstLine="0"/>
      </w:pPr>
      <w:r>
        <w:t xml:space="preserve">Orçamentária de 2023, quando se tratar de anulação de dotação, devem evidenciar o objetivo do crédito proposto e a repercussão decorrente da não execução da ação anulada parcial ou total. </w:t>
      </w:r>
    </w:p>
    <w:p w:rsidR="006414BF" w:rsidRDefault="006C434C">
      <w:pPr>
        <w:ind w:left="127" w:right="0"/>
      </w:pPr>
      <w:r>
        <w:t>§ 1º Os créditos a que se refere o caput deste artig</w:t>
      </w:r>
      <w:r>
        <w:t>o, com indicação de recursos compensatórios dos próprios órgãos, nos termos do art. 43, § 1º, inciso III, da Lei nº 4.320, de 17 de março de 1964, bem como os abertos à conta do excesso de arrecadação de receitas próprias, apurados conforme disposto no art</w:t>
      </w:r>
      <w:r>
        <w:t xml:space="preserve">. 38 desta Lei, serão abertos, no âmbito dos Poderes Legislativo e Judiciário, do Ministério Público do Estado e da Defensoria Pública do Estado, por atos, respectivamente: </w:t>
      </w:r>
    </w:p>
    <w:p w:rsidR="006414BF" w:rsidRDefault="006C434C">
      <w:pPr>
        <w:numPr>
          <w:ilvl w:val="0"/>
          <w:numId w:val="32"/>
        </w:numPr>
        <w:spacing w:after="30"/>
        <w:ind w:right="0" w:hanging="670"/>
      </w:pPr>
      <w:proofErr w:type="gramStart"/>
      <w:r>
        <w:t>dos</w:t>
      </w:r>
      <w:proofErr w:type="gramEnd"/>
      <w:r>
        <w:t xml:space="preserve"> Presidentes da Assembleia Legislativa do Estado, do Tribunal de Contas e do Tr</w:t>
      </w:r>
      <w:r>
        <w:t xml:space="preserve">ibunal de Justiça; </w:t>
      </w:r>
    </w:p>
    <w:p w:rsidR="006414BF" w:rsidRDefault="006C434C">
      <w:pPr>
        <w:numPr>
          <w:ilvl w:val="0"/>
          <w:numId w:val="32"/>
        </w:numPr>
        <w:spacing w:after="39"/>
        <w:ind w:right="0" w:hanging="670"/>
      </w:pPr>
      <w:proofErr w:type="gramStart"/>
      <w:r>
        <w:t>do</w:t>
      </w:r>
      <w:proofErr w:type="gramEnd"/>
      <w:r>
        <w:t xml:space="preserve"> Procurador Geral de Justiça; </w:t>
      </w:r>
    </w:p>
    <w:p w:rsidR="006414BF" w:rsidRDefault="006C434C">
      <w:pPr>
        <w:numPr>
          <w:ilvl w:val="0"/>
          <w:numId w:val="32"/>
        </w:numPr>
        <w:ind w:right="0" w:hanging="670"/>
      </w:pPr>
      <w:proofErr w:type="gramStart"/>
      <w:r>
        <w:t>do</w:t>
      </w:r>
      <w:proofErr w:type="gramEnd"/>
      <w:r>
        <w:t xml:space="preserve"> Defensor Público Geral do Estado. </w:t>
      </w:r>
    </w:p>
    <w:p w:rsidR="006414BF" w:rsidRDefault="006C434C">
      <w:pPr>
        <w:ind w:left="127" w:right="0"/>
      </w:pPr>
      <w:r>
        <w:t xml:space="preserve">§ 2º Os créditos de que trata o § 1º deste artigo serão incluídos no Sistema Integrado de Planejamento e Gestão Fiscal - SIGEF/MA, pelos respectivos órgãos. </w:t>
      </w:r>
    </w:p>
    <w:p w:rsidR="006414BF" w:rsidRDefault="006C434C">
      <w:pPr>
        <w:ind w:left="127" w:right="0"/>
      </w:pPr>
      <w:r>
        <w:t xml:space="preserve">Art. 40. A reabertura dos créditos especiais e extraordinários, conforme disposto no art. 138, § 2º, da Constituição do Estado, será efetivada mediante ato do Governador do Estado, até 24 de abril de 2023. </w:t>
      </w:r>
    </w:p>
    <w:p w:rsidR="006414BF" w:rsidRDefault="006C434C">
      <w:pPr>
        <w:ind w:left="127" w:right="0"/>
      </w:pPr>
      <w:r>
        <w:t>Parágrafo único. Os créditos reabertos na forma d</w:t>
      </w:r>
      <w:r>
        <w:t xml:space="preserve">o caput deste artigo serão incluídos no Sistema Integrado de Planejamento e Gestão Fiscal – SIGEF/MA. </w:t>
      </w:r>
    </w:p>
    <w:p w:rsidR="006414BF" w:rsidRDefault="006C434C">
      <w:pPr>
        <w:ind w:left="127" w:right="0"/>
      </w:pPr>
      <w:r>
        <w:t>Art. 41. O Poder Executivo poderá, mediante decreto, remanejar total ou parcialmente, as dotações orçamentárias aprovadas na Lei Orçamentária de 2023 e e</w:t>
      </w:r>
      <w:r>
        <w:t>m créditos adicionais, em decorrência da extinção, transformação, transferência, incorporação ou desmembramento de órgãos e entidades, bem como de alterações de suas competências ou atribuições, mantida a estrutura programática, expressa por categoria de p</w:t>
      </w:r>
      <w:r>
        <w:t xml:space="preserve">rogramação, inclusive os títulos, descritores, metas e objetivos, assim como o respectivo detalhamento por esfera orçamentária, grupos de natureza de despesa, fontes de recursos, modalidades de aplicação e identificadores de uso e de resultado primário. </w:t>
      </w:r>
    </w:p>
    <w:p w:rsidR="006414BF" w:rsidRDefault="006C434C">
      <w:pPr>
        <w:ind w:left="127" w:right="0"/>
      </w:pPr>
      <w:r>
        <w:lastRenderedPageBreak/>
        <w:t>P</w:t>
      </w:r>
      <w:r>
        <w:t xml:space="preserve">arágrafo único. O remanejamento não poderá resultar em alteração dos valores das programações aprovadas na Lei Orçamentária de 2023 ou em créditos adicionais, podendo haver, excepcionalmente, ajuste na classificação funcional. </w:t>
      </w:r>
    </w:p>
    <w:p w:rsidR="006414BF" w:rsidRDefault="006C434C">
      <w:pPr>
        <w:ind w:left="127" w:right="0"/>
      </w:pPr>
      <w:r>
        <w:t>Art. 42. Fica o Poder Execut</w:t>
      </w:r>
      <w:r>
        <w:t>ivo, autorizado, mediante decreto, a transpor ou transferir dotações orçamentárias na mesma unidade orçamentária, de uma categoria econômica para outra ou de um programa de trabalho para outro, ou ainda, remanejar dotações entre unidades orçamentárias dife</w:t>
      </w:r>
      <w:r>
        <w:t xml:space="preserve">rentes. </w:t>
      </w:r>
    </w:p>
    <w:p w:rsidR="006414BF" w:rsidRDefault="006C434C">
      <w:pPr>
        <w:ind w:left="127" w:right="0"/>
      </w:pPr>
      <w:r>
        <w:t>Art. 43. Poderão ser incorporados ao orçamento anual, mediante abertura de crédito adicional suplementar, os programas e ações constantes da Lei Estadual 11.204 de 31 de dezembro de 2019 – PPA 2020-2023 que não foram incluídos no Projeto de Lei Or</w:t>
      </w:r>
      <w:r>
        <w:t xml:space="preserve">çamentária de 2023, respeitando o papel institucional do órgão. </w:t>
      </w:r>
    </w:p>
    <w:p w:rsidR="006414BF" w:rsidRDefault="006C434C">
      <w:pPr>
        <w:ind w:left="127" w:right="0"/>
      </w:pPr>
      <w:r>
        <w:t>Art. 44. Se o Projeto de Lei Orçamentária de 2023 não for sancionado pelo Governador do Estado até 31 de dezembro de 2022, a programação dele constante poderá ser executada até o limite de 1/</w:t>
      </w:r>
      <w:r>
        <w:t>12 (</w:t>
      </w:r>
      <w:proofErr w:type="gramStart"/>
      <w:r>
        <w:t>um doze avos</w:t>
      </w:r>
      <w:proofErr w:type="gramEnd"/>
      <w:r>
        <w:t xml:space="preserve">) da proposta remetida à Assembleia Legislativa, multiplicado pelo número de meses decorridos até a sanção da respectiva Lei. </w:t>
      </w:r>
    </w:p>
    <w:p w:rsidR="006414BF" w:rsidRDefault="006C434C">
      <w:pPr>
        <w:ind w:left="127" w:right="0"/>
      </w:pPr>
      <w:r>
        <w:t xml:space="preserve">§ 1º O limite previsto no caput deste artigo não se aplica ao atendimento de despesas com: </w:t>
      </w:r>
    </w:p>
    <w:p w:rsidR="006414BF" w:rsidRDefault="006C434C">
      <w:pPr>
        <w:spacing w:after="21" w:line="259" w:lineRule="auto"/>
        <w:ind w:left="10" w:right="17" w:hanging="10"/>
        <w:jc w:val="right"/>
      </w:pPr>
      <w:r>
        <w:t xml:space="preserve">I- </w:t>
      </w:r>
      <w:proofErr w:type="gramStart"/>
      <w:r>
        <w:t>obrigações</w:t>
      </w:r>
      <w:proofErr w:type="gramEnd"/>
      <w:r>
        <w:t xml:space="preserve"> constit</w:t>
      </w:r>
      <w:r>
        <w:t xml:space="preserve">ucionais ou legais do Estado, relacionadas no Anexo III desta Lei; </w:t>
      </w:r>
    </w:p>
    <w:p w:rsidR="006414BF" w:rsidRDefault="006C434C">
      <w:pPr>
        <w:numPr>
          <w:ilvl w:val="0"/>
          <w:numId w:val="33"/>
        </w:numPr>
        <w:spacing w:after="14"/>
        <w:ind w:left="939" w:right="0" w:hanging="670"/>
      </w:pPr>
      <w:proofErr w:type="gramStart"/>
      <w:r>
        <w:t>pagamento</w:t>
      </w:r>
      <w:proofErr w:type="gramEnd"/>
      <w:r>
        <w:t xml:space="preserve"> de bolsa de estudo, observado o disposto nos </w:t>
      </w:r>
      <w:proofErr w:type="spellStart"/>
      <w:r>
        <w:t>arts</w:t>
      </w:r>
      <w:proofErr w:type="spellEnd"/>
      <w:r>
        <w:t xml:space="preserve">. 70 a 77 da Lei nº 9.394, de 20 de dezembro de 1996 – LDB e a Portaria CAPES-MEC nº 64, de 24 de marco de 2010; </w:t>
      </w:r>
    </w:p>
    <w:p w:rsidR="006414BF" w:rsidRDefault="006C434C">
      <w:pPr>
        <w:numPr>
          <w:ilvl w:val="0"/>
          <w:numId w:val="33"/>
        </w:numPr>
        <w:spacing w:after="30"/>
        <w:ind w:left="939" w:right="0" w:hanging="670"/>
      </w:pPr>
      <w:proofErr w:type="gramStart"/>
      <w:r>
        <w:t>ações</w:t>
      </w:r>
      <w:proofErr w:type="gramEnd"/>
      <w:r>
        <w:t xml:space="preserve"> de preven</w:t>
      </w:r>
      <w:r>
        <w:t xml:space="preserve">ção a desastres, classificadas na </w:t>
      </w:r>
      <w:proofErr w:type="spellStart"/>
      <w:r>
        <w:t>subfunção</w:t>
      </w:r>
      <w:proofErr w:type="spellEnd"/>
      <w:r>
        <w:t xml:space="preserve"> Defesa Civil; IV - projeto ou atividade financiada com doações; </w:t>
      </w:r>
    </w:p>
    <w:p w:rsidR="006414BF" w:rsidRDefault="006C434C">
      <w:pPr>
        <w:numPr>
          <w:ilvl w:val="0"/>
          <w:numId w:val="33"/>
        </w:numPr>
        <w:ind w:left="939" w:right="0" w:hanging="670"/>
      </w:pPr>
      <w:proofErr w:type="gramStart"/>
      <w:r>
        <w:t>projeto</w:t>
      </w:r>
      <w:proofErr w:type="gramEnd"/>
      <w:r>
        <w:t xml:space="preserve"> ou atividade financiada com recursos de operações de crédito externa. </w:t>
      </w:r>
    </w:p>
    <w:p w:rsidR="006414BF" w:rsidRDefault="006C434C">
      <w:pPr>
        <w:ind w:left="127" w:right="0"/>
      </w:pPr>
      <w:r>
        <w:t>§ 2º Aplica-se, no que couber, o disposto no art. 33 desta Lei aos r</w:t>
      </w:r>
      <w:r>
        <w:t xml:space="preserve">ecursos liberados na forma deste artigo. </w:t>
      </w:r>
    </w:p>
    <w:p w:rsidR="006414BF" w:rsidRDefault="006C434C">
      <w:pPr>
        <w:spacing w:after="25"/>
        <w:ind w:left="127" w:right="0"/>
      </w:pPr>
      <w:r>
        <w:t>§ 3º Na execução de outras despesas correntes, liberadas na forma deste artigo, o ordenador de despesa poderá considerar os valores constantes do Projeto de Lei Orçamentária de 2023 para fins do cumprimento do disposto no art. 16 da Lei Complementar nº 101</w:t>
      </w:r>
      <w:r>
        <w:t xml:space="preserve">, de 4 de maio de 2000. </w:t>
      </w:r>
    </w:p>
    <w:p w:rsidR="006414BF" w:rsidRDefault="006C434C">
      <w:pPr>
        <w:spacing w:after="7"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145" w:line="249" w:lineRule="auto"/>
        <w:ind w:left="172" w:right="33" w:hanging="10"/>
        <w:jc w:val="center"/>
      </w:pPr>
      <w:r>
        <w:t xml:space="preserve">Seção VIII </w:t>
      </w:r>
    </w:p>
    <w:p w:rsidR="006414BF" w:rsidRDefault="006C434C">
      <w:pPr>
        <w:spacing w:after="145" w:line="249" w:lineRule="auto"/>
        <w:ind w:left="172" w:right="46" w:hanging="10"/>
        <w:jc w:val="center"/>
      </w:pPr>
      <w:r>
        <w:t xml:space="preserve">Das Disposições sobre a Limitação Orçamentária e Financeira </w:t>
      </w:r>
    </w:p>
    <w:p w:rsidR="006414BF" w:rsidRDefault="006C434C">
      <w:pPr>
        <w:ind w:left="127" w:right="0"/>
      </w:pPr>
      <w:r>
        <w:t>Art. 45. Os Poderes, o Ministério Público e a Defensoria Pública deverão elaborar e publicar por ato próprio, até trinta dias após a publicação da Lei Orç</w:t>
      </w:r>
      <w:r>
        <w:t xml:space="preserve">amentária de 2023, cronograma anual de desembolso mensal, por órgão, nos termos do art. 8º da Lei Complementar nº 101, de 4 de maio de 2000, com vistas ao cumprimento da meta de resultado primário estabelecida nesta Lei. </w:t>
      </w:r>
    </w:p>
    <w:p w:rsidR="006414BF" w:rsidRDefault="006C434C">
      <w:pPr>
        <w:ind w:left="127" w:right="0"/>
      </w:pPr>
      <w:r>
        <w:lastRenderedPageBreak/>
        <w:t>Parágrafo único. Excetuadas as des</w:t>
      </w:r>
      <w:r>
        <w:t>pesas com pessoal e encargos sociais, precatórios e sentenças judiciais, os cronogramas anuais de desembolso mensal dos Poderes Legislativo e Judiciário, do Ministério Público e da Defensoria Pública do Estado terão como referencial o repasse previsto no a</w:t>
      </w:r>
      <w:r>
        <w:t xml:space="preserve">rt. 139 da Constituição do Estado, na forma de duodécimos. </w:t>
      </w:r>
    </w:p>
    <w:p w:rsidR="006414BF" w:rsidRDefault="006C434C">
      <w:pPr>
        <w:ind w:left="127" w:right="0"/>
      </w:pPr>
      <w:r>
        <w:t>Art. 46. Se for necessário efetuar a limitação de empenho e movimentação financeira de que trata o art. 9º da Lei Complementar nº 101, de 4 de maio de 2000, o Poder Executivo apurará o montante ne</w:t>
      </w:r>
      <w:r>
        <w:t xml:space="preserve">cessário e informará a cada um dos órgãos referidos no art. 20 da referida Lei e à Defensoria Pública do Estado, até o vigésimo dia após o encerramento do bimestre, observado o disposto no § 1º deste artigo. </w:t>
      </w:r>
    </w:p>
    <w:p w:rsidR="006414BF" w:rsidRDefault="006C434C">
      <w:pPr>
        <w:ind w:left="127" w:right="0"/>
      </w:pPr>
      <w:r>
        <w:t>§ 1º Na hipótese da ocorrência do disposto no c</w:t>
      </w:r>
      <w:r>
        <w:t>aput deste artigo, o Poder Executivo comunicará aos demais poderes, ao Ministério Público e à Defensoria Pública do Estado o montante que caberá a cada um na limitação do empenho e da movimentação financeira, acompanhado da memória de cálculo, das premissa</w:t>
      </w:r>
      <w:r>
        <w:t xml:space="preserve">s, dos parâmetros e da justificação do ato. </w:t>
      </w:r>
    </w:p>
    <w:p w:rsidR="006414BF" w:rsidRDefault="006C434C">
      <w:pPr>
        <w:spacing w:after="193"/>
        <w:ind w:left="127" w:right="0"/>
      </w:pPr>
      <w:r>
        <w:t>§ 2º O montante da limitação a ser promovida pelos órgãos referidos no caput deste artigo será estabelecido de forma proporcional à participação de cada um no conjunto das dotações orçamentárias iniciais classif</w:t>
      </w:r>
      <w:r>
        <w:t xml:space="preserve">icadas como despesas primárias fixadas na Lei Orçamentária de 2023, excluídas as: </w:t>
      </w:r>
    </w:p>
    <w:p w:rsidR="006414BF" w:rsidRDefault="006C434C">
      <w:pPr>
        <w:numPr>
          <w:ilvl w:val="0"/>
          <w:numId w:val="34"/>
        </w:numPr>
        <w:spacing w:after="21" w:line="259" w:lineRule="auto"/>
        <w:ind w:right="628" w:firstLine="89"/>
        <w:jc w:val="left"/>
      </w:pPr>
      <w:proofErr w:type="gramStart"/>
      <w:r>
        <w:t>que</w:t>
      </w:r>
      <w:proofErr w:type="gramEnd"/>
      <w:r>
        <w:t xml:space="preserve"> constituem obrigação constitucional ou legal do Estado integrantes do </w:t>
      </w:r>
    </w:p>
    <w:p w:rsidR="006414BF" w:rsidRDefault="006C434C">
      <w:pPr>
        <w:spacing w:after="33"/>
        <w:ind w:left="499" w:right="0" w:firstLine="0"/>
      </w:pPr>
      <w:r>
        <w:t xml:space="preserve">Anexo III desta Lei; </w:t>
      </w:r>
    </w:p>
    <w:p w:rsidR="006414BF" w:rsidRDefault="006C434C">
      <w:pPr>
        <w:numPr>
          <w:ilvl w:val="0"/>
          <w:numId w:val="34"/>
        </w:numPr>
        <w:spacing w:after="160" w:line="275" w:lineRule="auto"/>
        <w:ind w:right="628" w:firstLine="89"/>
        <w:jc w:val="left"/>
      </w:pPr>
      <w:proofErr w:type="gramStart"/>
      <w:r>
        <w:t>classificadas</w:t>
      </w:r>
      <w:proofErr w:type="gramEnd"/>
      <w:r>
        <w:t xml:space="preserve"> com o identificador de resultado primário 3; III-</w:t>
      </w:r>
      <w:r>
        <w:t xml:space="preserve"> </w:t>
      </w:r>
      <w:r>
        <w:tab/>
      </w:r>
      <w:r>
        <w:t>custeadas com recursos de doações, convênios e parcerias; IV-</w:t>
      </w:r>
      <w:r>
        <w:t xml:space="preserve"> </w:t>
      </w:r>
      <w:r>
        <w:tab/>
      </w:r>
      <w:r>
        <w:t xml:space="preserve">ações de combate à fome e à pobreza. </w:t>
      </w:r>
    </w:p>
    <w:p w:rsidR="006414BF" w:rsidRDefault="006C434C">
      <w:pPr>
        <w:ind w:left="127" w:right="0"/>
      </w:pPr>
      <w:r>
        <w:t>§ 3º Os Poderes, o Ministério Público e a Defensoria Pública do Estado, com base na informação a que se refere o § 1º deste artigo, editarão, até o trigési</w:t>
      </w:r>
      <w:r>
        <w:t xml:space="preserve">mo dia subsequente ao encerramento do respectivo bimestre, ato que evidencie a limitação de empenho e movimentação financeira. </w:t>
      </w:r>
    </w:p>
    <w:p w:rsidR="006414BF" w:rsidRDefault="006C434C">
      <w:pPr>
        <w:spacing w:after="25"/>
        <w:ind w:left="127" w:right="0"/>
      </w:pPr>
      <w:r>
        <w:t xml:space="preserve">§ 4º No caso de restabelecimento da receita prevista, ainda que parcial, a recomposição das dotações cujos empenhos tenham sido </w:t>
      </w:r>
      <w:r>
        <w:t>limitados poderá ser efetuada a qualquer tempo, devendo o Poder Executivo comunicar à Assembleia Legislativa, aos órgãos referidos no art. 20 da Lei Complementar nº 101, de 4 de maio de 2000, e à Defensoria Pública do Estado, os montantes a serem restabele</w:t>
      </w:r>
      <w:r>
        <w:t xml:space="preserve">cidos. </w:t>
      </w:r>
    </w:p>
    <w:p w:rsidR="006414BF" w:rsidRDefault="006C434C">
      <w:pPr>
        <w:spacing w:after="9"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145" w:line="249" w:lineRule="auto"/>
        <w:ind w:left="172" w:right="32" w:hanging="10"/>
        <w:jc w:val="center"/>
      </w:pPr>
      <w:r>
        <w:t xml:space="preserve">CAPÍTULO IV </w:t>
      </w:r>
    </w:p>
    <w:p w:rsidR="006414BF" w:rsidRDefault="006C434C">
      <w:pPr>
        <w:spacing w:after="145" w:line="249" w:lineRule="auto"/>
        <w:ind w:left="172" w:right="0" w:hanging="10"/>
        <w:jc w:val="center"/>
      </w:pPr>
      <w:r>
        <w:t xml:space="preserve">DAS DISPOSIÇÕES RELATIVAS ÀS DESPESAS DO ESTADO COM PESSOAL E ENCARGOS SOCIAIS </w:t>
      </w:r>
    </w:p>
    <w:p w:rsidR="006414BF" w:rsidRDefault="006C434C">
      <w:pPr>
        <w:ind w:left="127" w:right="0"/>
      </w:pPr>
      <w:r>
        <w:t>Art. 47. O Poder Executivo, por intermédio da Secretaria de Estado da Gestão, Patrimônio e Assistência dos Servidores publicará, até 31 de agosto de 20</w:t>
      </w:r>
      <w:r>
        <w:t xml:space="preserve">22, a tabela de cargos efetivos e comissionados integrantes do quadro geral de pessoal civil, </w:t>
      </w:r>
      <w:r>
        <w:lastRenderedPageBreak/>
        <w:t xml:space="preserve">demonstrando os quantitativos de cargos ocupados por servidores estáveis e não estáveis e de cargos vagos. </w:t>
      </w:r>
    </w:p>
    <w:p w:rsidR="006414BF" w:rsidRDefault="006C434C">
      <w:pPr>
        <w:ind w:left="127" w:right="0"/>
      </w:pPr>
      <w:r>
        <w:t xml:space="preserve">Parágrafo único. Os Poderes Legislativo e Judiciário, o Ministério Público e a Defensoria Pública do Estado observarão o cumprimento do disposto neste artigo. </w:t>
      </w:r>
    </w:p>
    <w:p w:rsidR="006414BF" w:rsidRDefault="006C434C">
      <w:pPr>
        <w:ind w:left="127" w:right="0"/>
      </w:pPr>
      <w:r>
        <w:t>Art. 48. Os poderes, o Ministério Público e a Defensoria Pública do Estado terão como parâmetros</w:t>
      </w:r>
      <w:r>
        <w:t xml:space="preserve"> para elaboração de suas propostas orçamentárias de 2023, relativo à pessoal e encargos sociais, a despesa com a folha de pagamento vigente em maio de 2022, compatibilizada com os eventuais acréscimos legais, respeitados os limites impostos pelos </w:t>
      </w:r>
      <w:proofErr w:type="spellStart"/>
      <w:r>
        <w:t>arts</w:t>
      </w:r>
      <w:proofErr w:type="spellEnd"/>
      <w:r>
        <w:t xml:space="preserve">. 19 </w:t>
      </w:r>
      <w:r>
        <w:t xml:space="preserve">e 20 da Lei Complementar nº 101, de 4 de maio de 2000. </w:t>
      </w:r>
    </w:p>
    <w:p w:rsidR="006414BF" w:rsidRDefault="006C434C">
      <w:pPr>
        <w:ind w:left="127" w:right="0"/>
      </w:pPr>
      <w:r>
        <w:t>§ 1º Para efeito de cálculo dos parâmetros a que se refere o caput deste artigo, por poder e órgão, o Poder Executivo colocará à disposição do Tribunal de Contas do Estado e dos demais poderes, o demo</w:t>
      </w:r>
      <w:r>
        <w:t xml:space="preserve">nstrativo da Receita Corrente Líquida que servirá de base para o cálculo dos limites de despesa de pessoal, conforme previsto no § 2º do art. 59 da Lei Complementar nº 101, de 4 de maio de 2000. </w:t>
      </w:r>
    </w:p>
    <w:p w:rsidR="006414BF" w:rsidRDefault="006C434C">
      <w:pPr>
        <w:ind w:left="127" w:right="0"/>
      </w:pPr>
      <w:r>
        <w:t xml:space="preserve">§ 2º A Defensoria Pública do Estado terá como limite na elaboração de sua proposta orçamentária para pessoal e encargos sociais o percentual de 0,5% a 1,5 % da receita corrente líquida do Estado. </w:t>
      </w:r>
    </w:p>
    <w:p w:rsidR="006414BF" w:rsidRDefault="006C434C">
      <w:pPr>
        <w:ind w:left="127" w:right="0"/>
      </w:pPr>
      <w:r>
        <w:t>Art. 49. No exercício de 2023, observado o disposto no art.</w:t>
      </w:r>
      <w:r>
        <w:t xml:space="preserve"> 169 da Constituição Federal e no art. 48 desta Lei, somente poderão ser admitidos servidores se, cumulativamente: </w:t>
      </w:r>
    </w:p>
    <w:p w:rsidR="006414BF" w:rsidRDefault="006C434C">
      <w:pPr>
        <w:numPr>
          <w:ilvl w:val="0"/>
          <w:numId w:val="35"/>
        </w:numPr>
        <w:spacing w:after="16"/>
        <w:ind w:right="0" w:firstLine="515"/>
      </w:pPr>
      <w:proofErr w:type="gramStart"/>
      <w:r>
        <w:t>existirem</w:t>
      </w:r>
      <w:proofErr w:type="gramEnd"/>
      <w:r>
        <w:t xml:space="preserve"> cargos e empregos públicos vagos a preencher, demonstrados na tabela a que se refere o art. 47 desta Lei, bem como aqueles criados</w:t>
      </w:r>
      <w:r>
        <w:t xml:space="preserve"> de acordo com o art. 50 desta Lei, ou se houver vacância, após 29 de agosto de 2022, dos cargos ocupados constantes da referida tabela; </w:t>
      </w:r>
    </w:p>
    <w:p w:rsidR="006414BF" w:rsidRDefault="006C434C">
      <w:pPr>
        <w:numPr>
          <w:ilvl w:val="0"/>
          <w:numId w:val="35"/>
        </w:numPr>
        <w:spacing w:after="31"/>
        <w:ind w:right="0" w:firstLine="515"/>
      </w:pPr>
      <w:proofErr w:type="gramStart"/>
      <w:r>
        <w:t>houver</w:t>
      </w:r>
      <w:proofErr w:type="gramEnd"/>
      <w:r>
        <w:t xml:space="preserve"> prévia dotação orçamentária suficiente para o atendimento da despesa; </w:t>
      </w:r>
    </w:p>
    <w:p w:rsidR="006414BF" w:rsidRDefault="006C434C">
      <w:pPr>
        <w:numPr>
          <w:ilvl w:val="0"/>
          <w:numId w:val="35"/>
        </w:numPr>
        <w:ind w:right="0" w:firstLine="515"/>
      </w:pPr>
      <w:proofErr w:type="gramStart"/>
      <w:r>
        <w:t>for</w:t>
      </w:r>
      <w:proofErr w:type="gramEnd"/>
      <w:r>
        <w:t xml:space="preserve"> observado o limite previsto no art. </w:t>
      </w:r>
      <w:r>
        <w:t xml:space="preserve">48 desta Lei. </w:t>
      </w:r>
    </w:p>
    <w:p w:rsidR="006414BF" w:rsidRDefault="006C434C">
      <w:pPr>
        <w:ind w:left="127" w:right="0"/>
      </w:pPr>
      <w:r>
        <w:t>Art. 50. Para fins de atendimento ao disposto no art. 169, § 1º, II, da Constituição Federal, observado o inciso I do mesmo parágrafo, fica autorizada as despesas com pessoal relativas a concessões de quaisquer vantagens, aumentos de remuner</w:t>
      </w:r>
      <w:r>
        <w:t>ação, criação de cargos, empregos e funções, alterações de estrutura de carreiras bem como admissões ou contratações a qualquer título, até o montante das quantidades e limites orçamentários constantes de Anexo discriminativo específico da Lei Orçamentária</w:t>
      </w:r>
      <w:r>
        <w:t xml:space="preserve"> de 2023, cujos valores deverão constar da programação orçamentária e serem compatíveis com os limites da Lei Complementar nº 101, de 4 de maio de 2000. </w:t>
      </w:r>
    </w:p>
    <w:p w:rsidR="006414BF" w:rsidRDefault="006C434C">
      <w:pPr>
        <w:ind w:left="127" w:right="0"/>
      </w:pPr>
      <w:r>
        <w:t>§ 1º O Anexo a que se refere o caput deste artigo conterá autorização somente quando amparada por proj</w:t>
      </w:r>
      <w:r>
        <w:t xml:space="preserve">eto de Lei ou medida provisória cuja tramitação seja iniciada na Assembleia Legislativa até 12 de setembro de 2022, e terá os limites orçamentários correspondentes discriminados, por Poder, Ministério Público e Defensoria Pública do Estado e, quando for o </w:t>
      </w:r>
      <w:r>
        <w:t xml:space="preserve">caso, por órgão referido no art. 20 da Lei Complementar nº 101, de 04 de maio de 2000, com as respectivas: </w:t>
      </w:r>
    </w:p>
    <w:p w:rsidR="006414BF" w:rsidRDefault="006C434C">
      <w:pPr>
        <w:numPr>
          <w:ilvl w:val="0"/>
          <w:numId w:val="36"/>
        </w:numPr>
        <w:ind w:right="0" w:firstLine="398"/>
      </w:pPr>
      <w:proofErr w:type="gramStart"/>
      <w:r>
        <w:lastRenderedPageBreak/>
        <w:t>quantificações</w:t>
      </w:r>
      <w:proofErr w:type="gramEnd"/>
      <w:r>
        <w:t>, para a criação de cargos, funções e empregos, identificando especificamente o projeto de lei, a medida provisória ou a lei correspon</w:t>
      </w:r>
      <w:r>
        <w:t xml:space="preserve">dente; </w:t>
      </w:r>
    </w:p>
    <w:p w:rsidR="006414BF" w:rsidRDefault="006C434C">
      <w:pPr>
        <w:numPr>
          <w:ilvl w:val="0"/>
          <w:numId w:val="36"/>
        </w:numPr>
        <w:spacing w:after="12"/>
        <w:ind w:right="0" w:firstLine="398"/>
      </w:pPr>
      <w:proofErr w:type="gramStart"/>
      <w:r>
        <w:t>quantificações</w:t>
      </w:r>
      <w:proofErr w:type="gramEnd"/>
      <w:r>
        <w:t xml:space="preserve"> para o provimento de cargos, funções e empregos, especificando, no caso do primeiro provimento, o projeto de lei, a medida provisória ou a lei correspondente; </w:t>
      </w:r>
    </w:p>
    <w:p w:rsidR="006414BF" w:rsidRDefault="006C434C">
      <w:pPr>
        <w:numPr>
          <w:ilvl w:val="0"/>
          <w:numId w:val="36"/>
        </w:numPr>
        <w:ind w:right="0" w:firstLine="398"/>
      </w:pPr>
      <w:proofErr w:type="gramStart"/>
      <w:r>
        <w:t>especificações</w:t>
      </w:r>
      <w:proofErr w:type="gramEnd"/>
      <w:r>
        <w:t>, relativas a vantagens, aumentos de remuneração e alteraçõ</w:t>
      </w:r>
      <w:r>
        <w:t xml:space="preserve">es de estruturas de carreira, identificando o projeto de lei, a medida provisória ou a lei correspondente. </w:t>
      </w:r>
    </w:p>
    <w:p w:rsidR="006414BF" w:rsidRDefault="006C434C">
      <w:pPr>
        <w:ind w:left="127" w:right="0"/>
      </w:pPr>
      <w:r>
        <w:t>§ 2º O Anexo de que trata o § 1º deste artigo considerará, de forma segregada, provimento e criação de cargos, funções e empregos e será acompanhado</w:t>
      </w:r>
      <w:r>
        <w:t xml:space="preserve"> dos valores relativos à despesa anualizada, facultada sua atualização, durante a apreciação do projeto, pela Secretaria de Estado do Planejamento e Orçamento, no prazo fixado pelo § 4º do art. 137, da Constituição do Estado. </w:t>
      </w:r>
    </w:p>
    <w:p w:rsidR="006414BF" w:rsidRDefault="006C434C">
      <w:pPr>
        <w:ind w:left="127" w:right="0"/>
      </w:pPr>
      <w:r>
        <w:t>Art. 51. Não se aplica a obri</w:t>
      </w:r>
      <w:r>
        <w:t>gatoriedade de inclusão no Anexo a que se refere o art. 50 desta Lei à revisão geral das remunerações, subsídios, proventos e pensões dos servidores civis e militares, ativos e inativos, dos Poderes Executivo, Legislativo e Judiciário bem como do Ministéri</w:t>
      </w:r>
      <w:r>
        <w:t xml:space="preserve">o Público, da Defensoria Pública do Estado, das autarquias e das fundações públicas estaduais, cujo percentual será único para todos os servidores abrangidos por este artigo e definido em Lei específica. </w:t>
      </w:r>
    </w:p>
    <w:p w:rsidR="006414BF" w:rsidRDefault="006C434C">
      <w:pPr>
        <w:ind w:left="127" w:right="0"/>
      </w:pPr>
      <w:r>
        <w:t>Art. 52. O pagamento de quaisquer aumentos de despe</w:t>
      </w:r>
      <w:r>
        <w:t xml:space="preserve">sa com pessoal decorrente de medidas administrativas ou judiciais que não se enquadrem nas exigências dos </w:t>
      </w:r>
      <w:proofErr w:type="spellStart"/>
      <w:r>
        <w:t>arts</w:t>
      </w:r>
      <w:proofErr w:type="spellEnd"/>
      <w:r>
        <w:t xml:space="preserve">. 47, 49 e 50 dependerá de abertura de créditos adicionais. </w:t>
      </w:r>
    </w:p>
    <w:p w:rsidR="006414BF" w:rsidRDefault="006C434C">
      <w:pPr>
        <w:ind w:left="127" w:right="0"/>
      </w:pPr>
      <w:r>
        <w:t>Art. 53. O disposto no § 1º do art. 18 da Lei Complementar nº 101, de 4 de maio de 20</w:t>
      </w:r>
      <w:r>
        <w:t xml:space="preserve">00, aplica-se exclusivamente para fins de cálculo do limite da despesa total com pessoal, independentemente da legalidade ou validade dos contratos. </w:t>
      </w:r>
    </w:p>
    <w:p w:rsidR="006414BF" w:rsidRDefault="006C434C">
      <w:pPr>
        <w:spacing w:after="25"/>
        <w:ind w:left="127" w:right="0"/>
      </w:pPr>
      <w:r>
        <w:t>Parágrafo único. Não se considera substituição de servidores e empregados públicos, para efeito do caput d</w:t>
      </w:r>
      <w:r>
        <w:t xml:space="preserve">este artigo os contratos de terceirização relativos à execução indireta de atividades que sejam acessórias, instrumentais ou complementares aos assuntos que constituem área de competência legal do órgão ou entidade. </w:t>
      </w:r>
    </w:p>
    <w:p w:rsidR="006414BF" w:rsidRDefault="006C434C">
      <w:pPr>
        <w:spacing w:after="0" w:line="259" w:lineRule="auto"/>
        <w:ind w:left="0" w:right="0" w:firstLine="0"/>
        <w:jc w:val="left"/>
      </w:pPr>
      <w:r>
        <w:rPr>
          <w:sz w:val="26"/>
        </w:rPr>
        <w:t xml:space="preserve"> </w:t>
      </w:r>
    </w:p>
    <w:p w:rsidR="006414BF" w:rsidRDefault="006C434C">
      <w:pPr>
        <w:spacing w:after="0" w:line="259" w:lineRule="auto"/>
        <w:ind w:left="0" w:right="0" w:firstLine="0"/>
        <w:jc w:val="left"/>
      </w:pPr>
      <w:r>
        <w:rPr>
          <w:sz w:val="26"/>
        </w:rPr>
        <w:t xml:space="preserve"> </w:t>
      </w:r>
    </w:p>
    <w:p w:rsidR="006414BF" w:rsidRDefault="006C434C">
      <w:pPr>
        <w:spacing w:after="145" w:line="249" w:lineRule="auto"/>
        <w:ind w:left="172" w:right="30" w:hanging="10"/>
        <w:jc w:val="center"/>
      </w:pPr>
      <w:r>
        <w:t xml:space="preserve">CAPÍTULO V </w:t>
      </w:r>
    </w:p>
    <w:p w:rsidR="006414BF" w:rsidRDefault="006C434C">
      <w:pPr>
        <w:spacing w:after="145" w:line="249" w:lineRule="auto"/>
        <w:ind w:left="172" w:right="147" w:hanging="10"/>
        <w:jc w:val="center"/>
      </w:pPr>
      <w:r>
        <w:t xml:space="preserve">DAS DISPOSIÇÕES SOBRE ALTERAÇÕES NA LEGISLAÇÃO TRIBUTÁRIA DO ESTADO </w:t>
      </w:r>
    </w:p>
    <w:p w:rsidR="006414BF" w:rsidRDefault="006C434C">
      <w:pPr>
        <w:spacing w:after="153" w:line="249" w:lineRule="auto"/>
        <w:ind w:left="152" w:right="54" w:hanging="10"/>
        <w:jc w:val="center"/>
      </w:pPr>
      <w:r>
        <w:t>Art. 54. O Poder Executivo enviará à Assembleia Legislativa projetos de Lei sobre matéria tributária que deva ser alterada, visando ao seu aperfeiçoamento, à adequação a diretrizes consti</w:t>
      </w:r>
      <w:r>
        <w:t xml:space="preserve">tucionais e ajustamento às determinações de leis complementares federais. </w:t>
      </w:r>
    </w:p>
    <w:p w:rsidR="006414BF" w:rsidRDefault="006C434C">
      <w:pPr>
        <w:ind w:left="127" w:right="0"/>
      </w:pPr>
      <w:r>
        <w:t xml:space="preserve">§ 1º Poderão ser instituídos polos de desenvolvimento regionais ou setoriais, mediante alterações na legislação tributária e observadas as vocações econômicas de cada região. </w:t>
      </w:r>
    </w:p>
    <w:p w:rsidR="006414BF" w:rsidRDefault="006C434C">
      <w:pPr>
        <w:ind w:left="127" w:right="0"/>
      </w:pPr>
      <w:r>
        <w:lastRenderedPageBreak/>
        <w:t xml:space="preserve">§ 2º </w:t>
      </w:r>
      <w:r>
        <w:t xml:space="preserve">Nas propostas de alteração da legislação tributária deverá constar demonstrativo de impacto financeiro e orçamentário, que discriminará a previsão de receita do tributo e o respectivo percentual de aumento ou de renúncia de receita. </w:t>
      </w:r>
    </w:p>
    <w:p w:rsidR="006414BF" w:rsidRDefault="006C434C">
      <w:pPr>
        <w:ind w:left="127" w:right="0"/>
      </w:pPr>
      <w:r>
        <w:t>Art. 55. Na estimativa</w:t>
      </w:r>
      <w:r>
        <w:t xml:space="preserve"> das receitas do Projeto de Lei Orçamentária de 2023 e da respectiva Lei poderão ser considerados os efeitos de propostas de alterações na legislação tributária, inclusive quando se tratar de desvinculação de receitas, que sejam objeto de proposta de emend</w:t>
      </w:r>
      <w:r>
        <w:t xml:space="preserve">a constitucional, de projeto de lei ou de medida provisória que esteja em tramitação na Assembleia Legislativa. </w:t>
      </w:r>
    </w:p>
    <w:p w:rsidR="006414BF" w:rsidRDefault="006C434C">
      <w:pPr>
        <w:ind w:left="127" w:right="0"/>
      </w:pPr>
      <w:r>
        <w:t xml:space="preserve">§ 1º Se estimada a receita, na forma deste artigo, no Projeto de Lei Orçamentária de 2023: </w:t>
      </w:r>
    </w:p>
    <w:p w:rsidR="006414BF" w:rsidRDefault="006C434C">
      <w:pPr>
        <w:numPr>
          <w:ilvl w:val="0"/>
          <w:numId w:val="37"/>
        </w:numPr>
        <w:spacing w:after="12"/>
        <w:ind w:right="0" w:hanging="593"/>
      </w:pPr>
      <w:proofErr w:type="gramStart"/>
      <w:r>
        <w:t>serão</w:t>
      </w:r>
      <w:proofErr w:type="gramEnd"/>
      <w:r>
        <w:t xml:space="preserve"> identificadas as proposições de alterações na</w:t>
      </w:r>
      <w:r>
        <w:t xml:space="preserve"> legislação e especificada a variação esperada na receita, em decorrência de cada uma das propostas e seus dispositivos; </w:t>
      </w:r>
    </w:p>
    <w:p w:rsidR="006414BF" w:rsidRDefault="006C434C">
      <w:pPr>
        <w:numPr>
          <w:ilvl w:val="0"/>
          <w:numId w:val="37"/>
        </w:numPr>
        <w:ind w:right="0" w:hanging="593"/>
      </w:pPr>
      <w:proofErr w:type="gramStart"/>
      <w:r>
        <w:t>será</w:t>
      </w:r>
      <w:proofErr w:type="gramEnd"/>
      <w:r>
        <w:t xml:space="preserve"> identificada a despesa condicionada à aprovação das respectivas alterações na legislação. </w:t>
      </w:r>
    </w:p>
    <w:p w:rsidR="006414BF" w:rsidRDefault="006C434C">
      <w:pPr>
        <w:ind w:left="127" w:right="0"/>
      </w:pPr>
      <w:r>
        <w:t xml:space="preserve">§ 2º Caso as alterações propostas não </w:t>
      </w:r>
      <w:r>
        <w:t xml:space="preserve">sejam aprovadas, ou o sejam parcialmente, até noventa dias após a publicação da Lei Orçamentária de 2023, de forma a não permitir a integralização dos recursos esperados, as dotações à conta das referidas receitas serão canceladas mediante decreto. </w:t>
      </w:r>
    </w:p>
    <w:p w:rsidR="006414BF" w:rsidRDefault="006C434C">
      <w:pPr>
        <w:ind w:left="127" w:right="0"/>
      </w:pPr>
      <w:r>
        <w:t>§ 3º O</w:t>
      </w:r>
      <w:r>
        <w:t xml:space="preserve"> atendimento de programação cancelada nos termos do § 2º deste artigo </w:t>
      </w:r>
      <w:proofErr w:type="spellStart"/>
      <w:proofErr w:type="gramStart"/>
      <w:r>
        <w:t>far</w:t>
      </w:r>
      <w:proofErr w:type="spellEnd"/>
      <w:r>
        <w:t xml:space="preserve">- </w:t>
      </w:r>
      <w:proofErr w:type="spellStart"/>
      <w:r>
        <w:t>se-á</w:t>
      </w:r>
      <w:proofErr w:type="spellEnd"/>
      <w:proofErr w:type="gramEnd"/>
      <w:r>
        <w:t xml:space="preserve"> por meio da abertura de crédito suplementar. </w:t>
      </w:r>
    </w:p>
    <w:p w:rsidR="006414BF" w:rsidRDefault="006C434C">
      <w:pPr>
        <w:spacing w:after="25"/>
        <w:ind w:left="127" w:right="0"/>
      </w:pPr>
      <w:r>
        <w:t>§ 4º O projeto de lei ou medida provisória que institua ou altere tributo somente será aprovado ou editada, respectivamente, se ac</w:t>
      </w:r>
      <w:r>
        <w:t xml:space="preserve">ompanhada da correspondente demonstração da estimativa do impacto na arrecadação, devidamente justificada. </w:t>
      </w:r>
    </w:p>
    <w:p w:rsidR="006414BF" w:rsidRDefault="006C434C">
      <w:pPr>
        <w:spacing w:after="12" w:line="259" w:lineRule="auto"/>
        <w:ind w:left="0" w:right="0" w:firstLine="0"/>
        <w:jc w:val="left"/>
      </w:pPr>
      <w:r>
        <w:rPr>
          <w:sz w:val="26"/>
        </w:rPr>
        <w:t xml:space="preserve"> </w:t>
      </w:r>
    </w:p>
    <w:p w:rsidR="006414BF" w:rsidRDefault="006C434C">
      <w:pPr>
        <w:spacing w:after="0" w:line="259" w:lineRule="auto"/>
        <w:ind w:left="0" w:right="0" w:firstLine="0"/>
        <w:jc w:val="left"/>
      </w:pPr>
      <w:r>
        <w:rPr>
          <w:sz w:val="29"/>
        </w:rPr>
        <w:t xml:space="preserve"> </w:t>
      </w:r>
    </w:p>
    <w:p w:rsidR="006414BF" w:rsidRDefault="006C434C">
      <w:pPr>
        <w:spacing w:after="145" w:line="249" w:lineRule="auto"/>
        <w:ind w:left="172" w:right="32" w:hanging="10"/>
        <w:jc w:val="center"/>
      </w:pPr>
      <w:r>
        <w:t xml:space="preserve">CAPÍTULO VI </w:t>
      </w:r>
    </w:p>
    <w:p w:rsidR="006414BF" w:rsidRDefault="006C434C">
      <w:pPr>
        <w:spacing w:after="145" w:line="249" w:lineRule="auto"/>
        <w:ind w:left="172" w:right="37" w:hanging="10"/>
        <w:jc w:val="center"/>
      </w:pPr>
      <w:r>
        <w:t xml:space="preserve">DAS DISPOSIÇÕES RELATIVAS À DÍVIDA PÚBLICA ESTADUAL </w:t>
      </w:r>
    </w:p>
    <w:p w:rsidR="006414BF" w:rsidRDefault="006C434C">
      <w:pPr>
        <w:ind w:left="127" w:right="0"/>
      </w:pPr>
      <w:r>
        <w:t>Art. 56. As operações de crédito interna e externa reger-se-ão pelo que determinam a Resolução nº 40, de 20 de dezembro de 2001, e a Resolução nº 43, de 21 de dezembro de 2001, ambas do Senado Federal, e na forma do Capítulo VII, da Lei Complementar nº 101</w:t>
      </w:r>
      <w:r>
        <w:t xml:space="preserve">, de 4 de maio de 2000. </w:t>
      </w:r>
    </w:p>
    <w:p w:rsidR="006414BF" w:rsidRDefault="006C434C">
      <w:pPr>
        <w:ind w:left="127" w:right="0"/>
      </w:pPr>
      <w:r>
        <w:t xml:space="preserve">§1º A administração da dívida interna e externa contratada e a captação de recursos por órgãos ou entidades da Administração Pública Estadual, obedecida à legislação em vigor, limitar-se-ão à necessidade de recursos para atender: </w:t>
      </w:r>
    </w:p>
    <w:p w:rsidR="006414BF" w:rsidRDefault="006C434C">
      <w:pPr>
        <w:ind w:left="862" w:right="0" w:hanging="516"/>
      </w:pPr>
      <w:r>
        <w:t>I-</w:t>
      </w:r>
      <w:r>
        <w:t xml:space="preserve"> </w:t>
      </w:r>
      <w:proofErr w:type="gramStart"/>
      <w:r>
        <w:t>mediante</w:t>
      </w:r>
      <w:proofErr w:type="gramEnd"/>
      <w:r>
        <w:t xml:space="preserve"> operações e/ou doações, junto a instituições financeiras nacionais e internacionais, públicas e/ou privadas, organismos internacionais e órgãos ou entidades governamentais: </w:t>
      </w:r>
    </w:p>
    <w:p w:rsidR="006414BF" w:rsidRDefault="006C434C">
      <w:pPr>
        <w:numPr>
          <w:ilvl w:val="0"/>
          <w:numId w:val="38"/>
        </w:numPr>
        <w:spacing w:after="14"/>
        <w:ind w:right="0" w:hanging="360"/>
      </w:pPr>
      <w:proofErr w:type="gramStart"/>
      <w:r>
        <w:t>ao</w:t>
      </w:r>
      <w:proofErr w:type="gramEnd"/>
      <w:r>
        <w:t xml:space="preserve"> serviço da dívida interna e externa de cada órgão ou entidade; </w:t>
      </w:r>
    </w:p>
    <w:p w:rsidR="006414BF" w:rsidRDefault="006C434C">
      <w:pPr>
        <w:numPr>
          <w:ilvl w:val="0"/>
          <w:numId w:val="38"/>
        </w:numPr>
        <w:spacing w:after="19"/>
        <w:ind w:right="0" w:hanging="360"/>
      </w:pPr>
      <w:proofErr w:type="gramStart"/>
      <w:r>
        <w:t>aos</w:t>
      </w:r>
      <w:proofErr w:type="gramEnd"/>
      <w:r>
        <w:t xml:space="preserve"> investimentos definidos nas metas e prioridades do Governo do Estado; </w:t>
      </w:r>
    </w:p>
    <w:p w:rsidR="006414BF" w:rsidRDefault="006C434C">
      <w:pPr>
        <w:numPr>
          <w:ilvl w:val="0"/>
          <w:numId w:val="38"/>
        </w:numPr>
        <w:spacing w:after="7"/>
        <w:ind w:right="0" w:hanging="360"/>
      </w:pPr>
      <w:proofErr w:type="gramStart"/>
      <w:r>
        <w:lastRenderedPageBreak/>
        <w:t>ao</w:t>
      </w:r>
      <w:proofErr w:type="gramEnd"/>
      <w:r>
        <w:t xml:space="preserve"> aumento de capital das sociedades em que o Estado detenha, direta ou indiretamente, a maioria do capital social com direito a voto; </w:t>
      </w:r>
    </w:p>
    <w:p w:rsidR="006414BF" w:rsidRDefault="006C434C">
      <w:pPr>
        <w:numPr>
          <w:ilvl w:val="0"/>
          <w:numId w:val="38"/>
        </w:numPr>
        <w:spacing w:after="37"/>
        <w:ind w:right="0" w:hanging="360"/>
      </w:pPr>
      <w:proofErr w:type="gramStart"/>
      <w:r>
        <w:t>pagamento</w:t>
      </w:r>
      <w:proofErr w:type="gramEnd"/>
      <w:r>
        <w:t xml:space="preserve"> de precatórios. </w:t>
      </w:r>
    </w:p>
    <w:p w:rsidR="006414BF" w:rsidRDefault="006C434C">
      <w:pPr>
        <w:tabs>
          <w:tab w:val="center" w:pos="380"/>
          <w:tab w:val="center" w:pos="2276"/>
        </w:tabs>
        <w:spacing w:after="23"/>
        <w:ind w:left="0" w:right="0" w:firstLine="0"/>
        <w:jc w:val="left"/>
      </w:pPr>
      <w:r>
        <w:rPr>
          <w:rFonts w:ascii="Calibri" w:eastAsia="Calibri" w:hAnsi="Calibri" w:cs="Calibri"/>
          <w:sz w:val="22"/>
        </w:rPr>
        <w:tab/>
      </w:r>
      <w:r>
        <w:t>II-</w:t>
      </w:r>
      <w:r>
        <w:t xml:space="preserve"> </w:t>
      </w:r>
      <w:r>
        <w:tab/>
      </w:r>
      <w:r>
        <w:t xml:space="preserve">mediante alienação de ativos: </w:t>
      </w:r>
    </w:p>
    <w:p w:rsidR="006414BF" w:rsidRDefault="006C434C">
      <w:pPr>
        <w:numPr>
          <w:ilvl w:val="0"/>
          <w:numId w:val="39"/>
        </w:numPr>
        <w:spacing w:after="14"/>
        <w:ind w:right="0" w:hanging="360"/>
      </w:pPr>
      <w:proofErr w:type="gramStart"/>
      <w:r>
        <w:t>ao</w:t>
      </w:r>
      <w:proofErr w:type="gramEnd"/>
      <w:r>
        <w:t xml:space="preserve"> atendimento de programas sociais; </w:t>
      </w:r>
    </w:p>
    <w:p w:rsidR="006414BF" w:rsidRDefault="006C434C">
      <w:pPr>
        <w:numPr>
          <w:ilvl w:val="0"/>
          <w:numId w:val="39"/>
        </w:numPr>
        <w:spacing w:after="11"/>
        <w:ind w:right="0" w:hanging="360"/>
      </w:pPr>
      <w:proofErr w:type="gramStart"/>
      <w:r>
        <w:t>ao</w:t>
      </w:r>
      <w:proofErr w:type="gramEnd"/>
      <w:r>
        <w:t xml:space="preserve"> ajuste do setor público e redução do endividamento; </w:t>
      </w:r>
    </w:p>
    <w:p w:rsidR="006414BF" w:rsidRDefault="006C434C">
      <w:pPr>
        <w:numPr>
          <w:ilvl w:val="0"/>
          <w:numId w:val="39"/>
        </w:numPr>
        <w:spacing w:after="0"/>
        <w:ind w:right="0" w:hanging="360"/>
      </w:pPr>
      <w:proofErr w:type="gramStart"/>
      <w:r>
        <w:t>à</w:t>
      </w:r>
      <w:proofErr w:type="gramEnd"/>
      <w:r>
        <w:t xml:space="preserve"> renegociação de passivos. </w:t>
      </w:r>
    </w:p>
    <w:p w:rsidR="006414BF" w:rsidRDefault="006C434C">
      <w:pPr>
        <w:spacing w:after="43" w:line="259" w:lineRule="auto"/>
        <w:ind w:left="0" w:right="0" w:firstLine="0"/>
        <w:jc w:val="left"/>
      </w:pPr>
      <w:r>
        <w:rPr>
          <w:sz w:val="26"/>
        </w:rPr>
        <w:t xml:space="preserve"> </w:t>
      </w:r>
    </w:p>
    <w:p w:rsidR="006414BF" w:rsidRDefault="006C434C">
      <w:pPr>
        <w:spacing w:after="0" w:line="259" w:lineRule="auto"/>
        <w:ind w:left="0" w:right="0" w:firstLine="0"/>
        <w:jc w:val="left"/>
      </w:pPr>
      <w:r>
        <w:rPr>
          <w:sz w:val="33"/>
        </w:rPr>
        <w:t xml:space="preserve"> </w:t>
      </w:r>
    </w:p>
    <w:p w:rsidR="006414BF" w:rsidRDefault="006C434C">
      <w:pPr>
        <w:spacing w:after="145" w:line="249" w:lineRule="auto"/>
        <w:ind w:left="172" w:right="30" w:hanging="10"/>
        <w:jc w:val="center"/>
      </w:pPr>
      <w:r>
        <w:t xml:space="preserve">CAPÍTULO VII </w:t>
      </w:r>
    </w:p>
    <w:p w:rsidR="006414BF" w:rsidRDefault="006C434C">
      <w:pPr>
        <w:spacing w:after="145" w:line="249" w:lineRule="auto"/>
        <w:ind w:left="172" w:right="32" w:hanging="10"/>
        <w:jc w:val="center"/>
      </w:pPr>
      <w:r>
        <w:t xml:space="preserve">DAS DISPOSIÇÕES FINAIS </w:t>
      </w:r>
    </w:p>
    <w:p w:rsidR="006414BF" w:rsidRDefault="006C434C">
      <w:pPr>
        <w:ind w:left="127" w:right="0"/>
      </w:pPr>
      <w:r>
        <w:t xml:space="preserve">Art. 57. A execução da Lei Orçamentária de 2023 e dos créditos adicionais obedecerá aos princípios constitucionais da legalidade, impessoalidade, moralidade, publicidade e eficiência. </w:t>
      </w:r>
    </w:p>
    <w:p w:rsidR="006414BF" w:rsidRDefault="006C434C">
      <w:pPr>
        <w:ind w:left="127" w:right="0"/>
      </w:pPr>
      <w:r>
        <w:t xml:space="preserve">Art. 58. A despesa não poderá ser realizada se não houver comprovada e </w:t>
      </w:r>
      <w:r>
        <w:t xml:space="preserve">suficiente disponibilidade de dotação orçamentária para atendê-la, sendo vedada a adoção de qualquer procedimento que viabilize a sua realização sem observar a referida disponibilidade. </w:t>
      </w:r>
    </w:p>
    <w:p w:rsidR="006414BF" w:rsidRDefault="006C434C">
      <w:pPr>
        <w:ind w:left="127" w:right="0"/>
      </w:pPr>
      <w:r>
        <w:t xml:space="preserve">§ 1º A contabilidade registrará todos os atos e os fatos relativos à </w:t>
      </w:r>
      <w:r>
        <w:t xml:space="preserve">gestão orçamentária, financeira e patrimonial, independentemente de sua legalidade, sem prejuízo das responsabilidades e demais consequências da inobservância do disposto no caput deste artigo. </w:t>
      </w:r>
    </w:p>
    <w:p w:rsidR="006414BF" w:rsidRDefault="006C434C">
      <w:pPr>
        <w:ind w:left="127" w:right="0"/>
      </w:pPr>
      <w:r>
        <w:t xml:space="preserve">§ 2º A realização de atos de gestão orçamentária, financeira </w:t>
      </w:r>
      <w:r>
        <w:t>e patrimonial, no âmbito do Sistema Integrado de Planejamento e Gestão Fiscal – SIGEF/MA, após 31 de dezembro de 2023, relativos ao exercício findo, não será permitida, exceto ajustes para fins de elaboração das demonstrações contábeis, os quais deverão se</w:t>
      </w:r>
      <w:r>
        <w:t xml:space="preserve">r efetuados no prazo e na forma estabelecida pelo órgão central do Sistema de Contabilidade Estadual. </w:t>
      </w:r>
    </w:p>
    <w:p w:rsidR="006414BF" w:rsidRDefault="006C434C">
      <w:pPr>
        <w:ind w:left="127" w:right="0"/>
      </w:pPr>
      <w:r>
        <w:t xml:space="preserve">Art. 59. Para efeito do disposto no art. 60 da Lei nº 4.320, de 17 de março de 1964, considera-se contraída a obrigação no momento da emissão da Nota de </w:t>
      </w:r>
      <w:r>
        <w:t xml:space="preserve">Empenho. </w:t>
      </w:r>
    </w:p>
    <w:p w:rsidR="006414BF" w:rsidRDefault="006C434C">
      <w:pPr>
        <w:ind w:left="127" w:right="0"/>
      </w:pPr>
      <w:r>
        <w:t>Parágrafo único. No caso de despesas relativas à prestação de serviços já existentes e destinados à manutenção da Administração Pública estadual, consideram-se compromissadas apenas as prestações cujos pagamentos devam ser realizados no exercício</w:t>
      </w:r>
      <w:r>
        <w:t xml:space="preserve"> financeiro, observado o cronograma pactuado. </w:t>
      </w:r>
    </w:p>
    <w:p w:rsidR="006414BF" w:rsidRDefault="006C434C">
      <w:pPr>
        <w:ind w:left="127" w:right="0"/>
      </w:pPr>
      <w:r>
        <w:t xml:space="preserve">Art. 60. A ordem bancária ou outro documento por meio do qual se efetue o pagamento de despesa, inclusive de restos a pagar, indicará a nota de empenho correspondente. </w:t>
      </w:r>
    </w:p>
    <w:p w:rsidR="006414BF" w:rsidRDefault="006C434C">
      <w:pPr>
        <w:ind w:left="127" w:right="0"/>
      </w:pPr>
      <w:r>
        <w:t xml:space="preserve">Art. 61. O Poder Executivo atualizará a </w:t>
      </w:r>
      <w:r>
        <w:t xml:space="preserve">relação de que trata o Anexo III sempre em razão de emenda constitucional ou lei que resultem em obrigações para o Estado. </w:t>
      </w:r>
    </w:p>
    <w:p w:rsidR="006414BF" w:rsidRDefault="006C434C">
      <w:pPr>
        <w:ind w:left="127" w:right="0"/>
      </w:pPr>
      <w:r>
        <w:lastRenderedPageBreak/>
        <w:t xml:space="preserve">Parágrafo único. O Poder Executivo poderá incluir outras despesas na relação de que trata o caput deste artigo, desde que demonstre </w:t>
      </w:r>
      <w:r>
        <w:t xml:space="preserve">que constituem obrigação constitucional ou legal do Estado. </w:t>
      </w:r>
    </w:p>
    <w:p w:rsidR="006414BF" w:rsidRDefault="006C434C">
      <w:pPr>
        <w:ind w:left="127" w:right="0"/>
      </w:pPr>
      <w:r>
        <w:t xml:space="preserve">Art. 62. O Poder Executivo colocará </w:t>
      </w:r>
      <w:proofErr w:type="spellStart"/>
      <w:r>
        <w:t>a</w:t>
      </w:r>
      <w:proofErr w:type="spellEnd"/>
      <w:r>
        <w:t xml:space="preserve"> disposição do Poder Legislativo dados e informações constantes da Lei Orçamentária Anual e dos créditos adicionais, inclusive em meio magnético de processame</w:t>
      </w:r>
      <w:r>
        <w:t xml:space="preserve">nto de dados, bem como os detalhamentos utilizados na sua consolidação. </w:t>
      </w:r>
    </w:p>
    <w:p w:rsidR="006414BF" w:rsidRDefault="006C434C">
      <w:pPr>
        <w:ind w:left="127" w:right="0"/>
      </w:pPr>
      <w:r>
        <w:t xml:space="preserve">Art. 63. As despesas referenciadas em moeda estrangeira serão convertidas em moeda nacional, segundo a taxa de câmbio vigente. </w:t>
      </w:r>
    </w:p>
    <w:p w:rsidR="006414BF" w:rsidRDefault="006C434C">
      <w:pPr>
        <w:spacing w:after="160" w:line="275" w:lineRule="auto"/>
        <w:ind w:left="127" w:right="15"/>
        <w:jc w:val="left"/>
      </w:pPr>
      <w:r>
        <w:t>Art. 64. Os acordos trabalhistas dos órgãos da Administ</w:t>
      </w:r>
      <w:r>
        <w:t xml:space="preserve">ração Indireta só poderão ser celebrados pelos dirigentes após parecer da Procuradoria Geral do Estado, do Comitê de Gestão Orçamentária, Financeira e de Política Salarial e aprovação do Governador do Estado. </w:t>
      </w:r>
    </w:p>
    <w:p w:rsidR="006414BF" w:rsidRDefault="006C434C">
      <w:pPr>
        <w:ind w:left="127" w:right="0"/>
      </w:pPr>
      <w:r>
        <w:t>Art. 65. A elaboração do Projeto de Lei Orçame</w:t>
      </w:r>
      <w:r>
        <w:t xml:space="preserve">ntária de 2023 </w:t>
      </w:r>
      <w:proofErr w:type="spellStart"/>
      <w:r>
        <w:t>obecerá</w:t>
      </w:r>
      <w:proofErr w:type="spellEnd"/>
      <w:r>
        <w:t xml:space="preserve"> ao disposto na Portaria Conjunta STN/SOF n° 20, de 23 de fevereiro de 2021, que estabelece a padronização das fontes ou destinação de recursos em conjunto com as Portarias nº 710, de 25 de fevereiro de 2021, nº 925, de 08 de julho de</w:t>
      </w:r>
      <w:r>
        <w:t xml:space="preserve"> 2021 </w:t>
      </w:r>
      <w:proofErr w:type="gramStart"/>
      <w:r>
        <w:t>e  nº</w:t>
      </w:r>
      <w:proofErr w:type="gramEnd"/>
      <w:r>
        <w:t xml:space="preserve"> 1.141, de 11 de  novembro de 2021 que alterou a Portaria Interministerial STN /SOF nº 163, de 04 de maio de 2001. </w:t>
      </w:r>
    </w:p>
    <w:p w:rsidR="006414BF" w:rsidRDefault="006C434C">
      <w:pPr>
        <w:ind w:left="127" w:right="0"/>
      </w:pPr>
      <w:r>
        <w:t>Art. 66. O Estado poderá utilizar-se do dispositivo do art. 76-A do Ato das Disposições Constitucionais Transitórias – ADCT da Co</w:t>
      </w:r>
      <w:r>
        <w:t xml:space="preserve">nstituição Federal referente a Desvinculação de Receitas do Estado e Municípios – DREM. </w:t>
      </w:r>
    </w:p>
    <w:p w:rsidR="006414BF" w:rsidRDefault="006C434C">
      <w:pPr>
        <w:spacing w:after="0"/>
        <w:ind w:left="850" w:right="0" w:firstLine="0"/>
      </w:pPr>
      <w:r>
        <w:t xml:space="preserve">Art. 67. Esta Lei entra em vigor na data de sua publicação. </w:t>
      </w:r>
    </w:p>
    <w:p w:rsidR="006414BF" w:rsidRDefault="006C434C">
      <w:pPr>
        <w:spacing w:after="40" w:line="259" w:lineRule="auto"/>
        <w:ind w:left="0" w:right="0" w:firstLine="0"/>
        <w:jc w:val="left"/>
      </w:pPr>
      <w:r>
        <w:rPr>
          <w:sz w:val="26"/>
        </w:rPr>
        <w:t xml:space="preserve"> </w:t>
      </w:r>
    </w:p>
    <w:p w:rsidR="006414BF" w:rsidRDefault="006C434C">
      <w:pPr>
        <w:spacing w:after="0" w:line="259" w:lineRule="auto"/>
        <w:ind w:left="0" w:right="0" w:firstLine="0"/>
        <w:jc w:val="left"/>
      </w:pPr>
      <w:r>
        <w:rPr>
          <w:sz w:val="33"/>
        </w:rPr>
        <w:t xml:space="preserve"> </w:t>
      </w:r>
    </w:p>
    <w:p w:rsidR="006414BF" w:rsidRDefault="006C434C">
      <w:pPr>
        <w:ind w:left="835" w:right="0" w:hanging="708"/>
      </w:pPr>
      <w:r>
        <w:t xml:space="preserve">PALÁCIO DO GOVERNO DO ESTADO DO MARANHÃO, EM SÃO LUÍS DE </w:t>
      </w:r>
      <w:proofErr w:type="spellStart"/>
      <w:r>
        <w:t>DE</w:t>
      </w:r>
      <w:proofErr w:type="spellEnd"/>
      <w:r>
        <w:t xml:space="preserve"> 2022, 201º DA INDEPENDÊNCIA E 134º DA REPÚBLICA. </w:t>
      </w:r>
    </w:p>
    <w:p w:rsidR="006414BF" w:rsidRDefault="006414BF">
      <w:pPr>
        <w:sectPr w:rsidR="006414BF">
          <w:headerReference w:type="even" r:id="rId31"/>
          <w:headerReference w:type="default" r:id="rId32"/>
          <w:headerReference w:type="first" r:id="rId33"/>
          <w:pgSz w:w="11906" w:h="16838"/>
          <w:pgMar w:top="1602" w:right="1688" w:bottom="522" w:left="1560" w:header="720" w:footer="720" w:gutter="0"/>
          <w:cols w:space="720"/>
          <w:titlePg/>
        </w:sectPr>
      </w:pPr>
    </w:p>
    <w:p w:rsidR="006414BF" w:rsidRDefault="006C434C">
      <w:pPr>
        <w:spacing w:after="0" w:line="259" w:lineRule="auto"/>
        <w:ind w:left="0" w:right="0" w:firstLine="0"/>
        <w:jc w:val="left"/>
      </w:pPr>
      <w:r>
        <w:rPr>
          <w:sz w:val="20"/>
        </w:rPr>
        <w:lastRenderedPageBreak/>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1016508</wp:posOffset>
                </wp:positionH>
                <wp:positionV relativeFrom="page">
                  <wp:posOffset>-6928</wp:posOffset>
                </wp:positionV>
                <wp:extent cx="3048" cy="11091"/>
                <wp:effectExtent l="0" t="0" r="0" b="0"/>
                <wp:wrapTopAndBottom/>
                <wp:docPr id="122520" name="Group 122520"/>
                <wp:cNvGraphicFramePr/>
                <a:graphic xmlns:a="http://schemas.openxmlformats.org/drawingml/2006/main">
                  <a:graphicData uri="http://schemas.microsoft.com/office/word/2010/wordprocessingGroup">
                    <wpg:wgp>
                      <wpg:cNvGrpSpPr/>
                      <wpg:grpSpPr>
                        <a:xfrm>
                          <a:off x="0" y="0"/>
                          <a:ext cx="3048" cy="11091"/>
                          <a:chOff x="0" y="0"/>
                          <a:chExt cx="3048" cy="11091"/>
                        </a:xfrm>
                      </wpg:grpSpPr>
                      <wps:wsp>
                        <wps:cNvPr id="1652" name="Rectangle 1652"/>
                        <wps:cNvSpPr/>
                        <wps:spPr>
                          <a:xfrm>
                            <a:off x="0" y="0"/>
                            <a:ext cx="4054" cy="14751"/>
                          </a:xfrm>
                          <a:prstGeom prst="rect">
                            <a:avLst/>
                          </a:prstGeom>
                          <a:ln>
                            <a:noFill/>
                          </a:ln>
                        </wps:spPr>
                        <wps:txbx>
                          <w:txbxContent>
                            <w:p w:rsidR="006414BF" w:rsidRDefault="006C434C">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2520" style="width:0.240013pt;height:0.873322pt;position:absolute;mso-position-horizontal-relative:page;mso-position-horizontal:absolute;margin-left:80.04pt;mso-position-vertical-relative:page;margin-top:-0.545563pt;" coordsize="30,110">
                <v:rect id="Rectangle 1652" style="position:absolute;width:40;height:147;left:0;top:0;" filled="f" stroked="f">
                  <v:textbox inset="0,0,0,0">
                    <w:txbxContent>
                      <w:p>
                        <w:pPr>
                          <w:spacing w:before="0" w:after="160" w:line="259" w:lineRule="auto"/>
                          <w:ind w:left="0" w:right="0" w:firstLine="0"/>
                          <w:jc w:val="left"/>
                        </w:pPr>
                        <w:r>
                          <w:rPr>
                            <w:sz w:val="2"/>
                          </w:rPr>
                          <w:t xml:space="preserve"> </w:t>
                        </w:r>
                      </w:p>
                    </w:txbxContent>
                  </v:textbox>
                </v:rect>
                <w10:wrap type="topAndBottom"/>
              </v:group>
            </w:pict>
          </mc:Fallback>
        </mc:AlternateContent>
      </w: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1164" w:line="259" w:lineRule="auto"/>
        <w:ind w:left="0" w:right="0" w:firstLine="0"/>
        <w:jc w:val="left"/>
      </w:pPr>
      <w:r>
        <w:rPr>
          <w:sz w:val="21"/>
        </w:rPr>
        <w:t xml:space="preserve"> </w:t>
      </w:r>
    </w:p>
    <w:p w:rsidR="006414BF" w:rsidRDefault="006C434C">
      <w:pPr>
        <w:pStyle w:val="Ttulo1"/>
      </w:pPr>
      <w:r>
        <w:t xml:space="preserve">ANEXOS </w:t>
      </w:r>
    </w:p>
    <w:p w:rsidR="006414BF" w:rsidRDefault="006C434C">
      <w:pPr>
        <w:spacing w:after="221" w:line="259" w:lineRule="auto"/>
        <w:ind w:left="0" w:right="997" w:firstLine="0"/>
        <w:jc w:val="center"/>
      </w:pPr>
      <w:r>
        <w:rPr>
          <w:sz w:val="20"/>
        </w:rPr>
        <w:t xml:space="preserve"> </w:t>
      </w:r>
    </w:p>
    <w:p w:rsidR="006414BF" w:rsidRDefault="006C434C">
      <w:pPr>
        <w:spacing w:after="0" w:line="259" w:lineRule="auto"/>
        <w:ind w:left="0" w:right="0" w:firstLine="0"/>
        <w:jc w:val="left"/>
      </w:pPr>
      <w:r>
        <w:t xml:space="preserve"> </w:t>
      </w:r>
    </w:p>
    <w:p w:rsidR="006414BF" w:rsidRDefault="006414BF">
      <w:pPr>
        <w:sectPr w:rsidR="006414BF">
          <w:headerReference w:type="even" r:id="rId34"/>
          <w:headerReference w:type="default" r:id="rId35"/>
          <w:headerReference w:type="first" r:id="rId36"/>
          <w:pgSz w:w="11906" w:h="16838"/>
          <w:pgMar w:top="1440" w:right="1440" w:bottom="1440" w:left="1601" w:header="720" w:footer="720" w:gutter="0"/>
          <w:cols w:space="720"/>
        </w:sectPr>
      </w:pPr>
    </w:p>
    <w:p w:rsidR="006414BF" w:rsidRDefault="006C434C">
      <w:pPr>
        <w:spacing w:after="0" w:line="259" w:lineRule="auto"/>
        <w:ind w:left="0" w:right="0" w:firstLine="0"/>
        <w:jc w:val="left"/>
      </w:pPr>
      <w:r>
        <w:rPr>
          <w:sz w:val="16"/>
        </w:rPr>
        <w:lastRenderedPageBreak/>
        <w:t xml:space="preserve"> </w:t>
      </w:r>
      <w:r>
        <w:rPr>
          <w:sz w:val="16"/>
        </w:rPr>
        <w:tab/>
      </w:r>
      <w:r>
        <w:rPr>
          <w:sz w:val="15"/>
        </w:rPr>
        <w:t xml:space="preserve"> </w:t>
      </w:r>
      <w:r>
        <w:rPr>
          <w:sz w:val="15"/>
        </w:rPr>
        <w:tab/>
      </w:r>
      <w:r>
        <w:rPr>
          <w:sz w:val="16"/>
        </w:rPr>
        <w:t xml:space="preserve"> </w:t>
      </w:r>
    </w:p>
    <w:p w:rsidR="006414BF" w:rsidRDefault="006C434C">
      <w:pPr>
        <w:tabs>
          <w:tab w:val="center" w:pos="7799"/>
          <w:tab w:val="center" w:pos="14606"/>
        </w:tabs>
        <w:spacing w:after="3" w:line="259" w:lineRule="auto"/>
        <w:ind w:left="-15" w:right="0" w:firstLine="0"/>
        <w:jc w:val="left"/>
      </w:pPr>
      <w:r>
        <w:rPr>
          <w:sz w:val="16"/>
        </w:rPr>
        <w:t xml:space="preserve"> </w:t>
      </w:r>
      <w:r>
        <w:rPr>
          <w:sz w:val="16"/>
        </w:rPr>
        <w:tab/>
      </w:r>
      <w:r>
        <w:rPr>
          <w:sz w:val="15"/>
        </w:rPr>
        <w:t xml:space="preserve">MARANHÃO </w:t>
      </w:r>
      <w:r>
        <w:rPr>
          <w:sz w:val="15"/>
        </w:rPr>
        <w:tab/>
      </w:r>
      <w:r>
        <w:rPr>
          <w:sz w:val="16"/>
        </w:rPr>
        <w:t xml:space="preserve"> </w:t>
      </w:r>
    </w:p>
    <w:p w:rsidR="006414BF" w:rsidRDefault="006C434C">
      <w:pPr>
        <w:tabs>
          <w:tab w:val="center" w:pos="7800"/>
          <w:tab w:val="center" w:pos="14606"/>
        </w:tabs>
        <w:spacing w:after="3" w:line="259" w:lineRule="auto"/>
        <w:ind w:left="-15" w:right="0" w:firstLine="0"/>
        <w:jc w:val="left"/>
      </w:pPr>
      <w:r>
        <w:rPr>
          <w:sz w:val="16"/>
        </w:rPr>
        <w:t xml:space="preserve"> </w:t>
      </w:r>
      <w:r>
        <w:rPr>
          <w:sz w:val="16"/>
        </w:rPr>
        <w:tab/>
      </w:r>
      <w:r>
        <w:rPr>
          <w:sz w:val="15"/>
        </w:rPr>
        <w:t xml:space="preserve">LEI DE DIRETRIZES ORÇAMENTÁRIAS </w:t>
      </w:r>
      <w:r>
        <w:rPr>
          <w:sz w:val="15"/>
        </w:rPr>
        <w:tab/>
      </w:r>
      <w:r>
        <w:rPr>
          <w:sz w:val="16"/>
        </w:rPr>
        <w:t xml:space="preserve"> </w:t>
      </w:r>
    </w:p>
    <w:p w:rsidR="006414BF" w:rsidRDefault="006C434C">
      <w:pPr>
        <w:tabs>
          <w:tab w:val="center" w:pos="7801"/>
          <w:tab w:val="center" w:pos="14606"/>
        </w:tabs>
        <w:spacing w:after="3" w:line="259" w:lineRule="auto"/>
        <w:ind w:left="-15" w:right="0" w:firstLine="0"/>
        <w:jc w:val="left"/>
      </w:pPr>
      <w:r>
        <w:rPr>
          <w:sz w:val="16"/>
        </w:rPr>
        <w:t xml:space="preserve"> </w:t>
      </w:r>
      <w:r>
        <w:rPr>
          <w:sz w:val="16"/>
        </w:rPr>
        <w:tab/>
      </w:r>
      <w:r>
        <w:rPr>
          <w:sz w:val="15"/>
        </w:rPr>
        <w:t xml:space="preserve">ANEXO I - METAS FISCAIS </w:t>
      </w:r>
      <w:r>
        <w:rPr>
          <w:sz w:val="15"/>
        </w:rPr>
        <w:tab/>
      </w:r>
      <w:r>
        <w:rPr>
          <w:sz w:val="16"/>
        </w:rPr>
        <w:t xml:space="preserve"> </w:t>
      </w:r>
    </w:p>
    <w:p w:rsidR="006414BF" w:rsidRDefault="006C434C">
      <w:pPr>
        <w:tabs>
          <w:tab w:val="center" w:pos="7801"/>
          <w:tab w:val="center" w:pos="14606"/>
        </w:tabs>
        <w:spacing w:after="4" w:line="259" w:lineRule="auto"/>
        <w:ind w:left="0" w:right="0" w:firstLine="0"/>
        <w:jc w:val="left"/>
      </w:pPr>
      <w:r>
        <w:rPr>
          <w:sz w:val="16"/>
        </w:rPr>
        <w:t xml:space="preserve"> </w:t>
      </w:r>
      <w:r>
        <w:rPr>
          <w:sz w:val="16"/>
        </w:rPr>
        <w:tab/>
      </w:r>
      <w:r>
        <w:rPr>
          <w:b/>
          <w:sz w:val="15"/>
        </w:rPr>
        <w:t xml:space="preserve">METAS ANUAIS </w:t>
      </w:r>
      <w:r>
        <w:rPr>
          <w:b/>
          <w:sz w:val="15"/>
        </w:rPr>
        <w:tab/>
      </w:r>
      <w:r>
        <w:rPr>
          <w:sz w:val="16"/>
        </w:rPr>
        <w:t xml:space="preserve"> </w:t>
      </w:r>
    </w:p>
    <w:p w:rsidR="006414BF" w:rsidRDefault="006C434C">
      <w:pPr>
        <w:tabs>
          <w:tab w:val="center" w:pos="7800"/>
          <w:tab w:val="center" w:pos="14606"/>
        </w:tabs>
        <w:spacing w:after="3" w:line="259" w:lineRule="auto"/>
        <w:ind w:left="-15" w:right="0" w:firstLine="0"/>
        <w:jc w:val="left"/>
      </w:pPr>
      <w:r>
        <w:rPr>
          <w:sz w:val="16"/>
        </w:rPr>
        <w:t xml:space="preserve"> </w:t>
      </w:r>
      <w:r>
        <w:rPr>
          <w:sz w:val="16"/>
        </w:rPr>
        <w:tab/>
      </w:r>
      <w:r>
        <w:rPr>
          <w:sz w:val="15"/>
        </w:rPr>
        <w:t xml:space="preserve">2023 </w:t>
      </w:r>
      <w:r>
        <w:rPr>
          <w:sz w:val="15"/>
        </w:rPr>
        <w:tab/>
      </w:r>
      <w:r>
        <w:rPr>
          <w:sz w:val="16"/>
        </w:rPr>
        <w:t xml:space="preserve"> </w:t>
      </w:r>
    </w:p>
    <w:p w:rsidR="006414BF" w:rsidRDefault="006C434C">
      <w:pPr>
        <w:spacing w:after="9" w:line="259" w:lineRule="auto"/>
        <w:ind w:left="0" w:right="0" w:firstLine="0"/>
        <w:jc w:val="left"/>
      </w:pPr>
      <w:r>
        <w:rPr>
          <w:sz w:val="13"/>
        </w:rPr>
        <w:t xml:space="preserve"> </w:t>
      </w:r>
      <w:r>
        <w:rPr>
          <w:sz w:val="13"/>
        </w:rPr>
        <w:tab/>
        <w:t xml:space="preserve"> </w:t>
      </w:r>
    </w:p>
    <w:p w:rsidR="006414BF" w:rsidRDefault="006C434C">
      <w:pPr>
        <w:tabs>
          <w:tab w:val="center" w:pos="1543"/>
          <w:tab w:val="right" w:pos="15358"/>
        </w:tabs>
        <w:spacing w:after="0" w:line="259" w:lineRule="auto"/>
        <w:ind w:left="0" w:right="0" w:firstLine="0"/>
        <w:jc w:val="left"/>
      </w:pPr>
      <w:r>
        <w:rPr>
          <w:rFonts w:ascii="Calibri" w:eastAsia="Calibri" w:hAnsi="Calibri" w:cs="Calibri"/>
          <w:sz w:val="22"/>
        </w:rPr>
        <w:tab/>
      </w:r>
      <w:r>
        <w:rPr>
          <w:sz w:val="15"/>
        </w:rPr>
        <w:t xml:space="preserve">AMF - Demonstrativo 1 (LRF, art. 4º, § </w:t>
      </w:r>
      <w:r>
        <w:rPr>
          <w:sz w:val="15"/>
        </w:rPr>
        <w:t xml:space="preserve">1º) </w:t>
      </w:r>
      <w:r>
        <w:rPr>
          <w:sz w:val="15"/>
        </w:rPr>
        <w:tab/>
        <w:t xml:space="preserve">R$ 1,00 </w:t>
      </w:r>
    </w:p>
    <w:tbl>
      <w:tblPr>
        <w:tblStyle w:val="TableGrid"/>
        <w:tblW w:w="15156" w:type="dxa"/>
        <w:tblInd w:w="221" w:type="dxa"/>
        <w:tblCellMar>
          <w:top w:w="0" w:type="dxa"/>
          <w:left w:w="0" w:type="dxa"/>
          <w:bottom w:w="0" w:type="dxa"/>
          <w:right w:w="0" w:type="dxa"/>
        </w:tblCellMar>
        <w:tblLook w:val="04A0" w:firstRow="1" w:lastRow="0" w:firstColumn="1" w:lastColumn="0" w:noHBand="0" w:noVBand="1"/>
      </w:tblPr>
      <w:tblGrid>
        <w:gridCol w:w="3693"/>
        <w:gridCol w:w="1154"/>
        <w:gridCol w:w="1153"/>
        <w:gridCol w:w="684"/>
        <w:gridCol w:w="755"/>
        <w:gridCol w:w="1156"/>
        <w:gridCol w:w="1154"/>
        <w:gridCol w:w="684"/>
        <w:gridCol w:w="961"/>
        <w:gridCol w:w="1156"/>
        <w:gridCol w:w="1156"/>
        <w:gridCol w:w="687"/>
        <w:gridCol w:w="763"/>
      </w:tblGrid>
      <w:tr w:rsidR="006414BF">
        <w:trPr>
          <w:trHeight w:val="188"/>
        </w:trPr>
        <w:tc>
          <w:tcPr>
            <w:tcW w:w="3694" w:type="dxa"/>
            <w:vMerge w:val="restart"/>
            <w:tcBorders>
              <w:top w:val="single" w:sz="6" w:space="0" w:color="000000"/>
              <w:left w:val="nil"/>
              <w:bottom w:val="single" w:sz="6" w:space="0" w:color="000000"/>
              <w:right w:val="single" w:sz="6" w:space="0" w:color="000000"/>
            </w:tcBorders>
            <w:shd w:val="clear" w:color="auto" w:fill="D8D8D8"/>
          </w:tcPr>
          <w:p w:rsidR="006414BF" w:rsidRDefault="006C434C">
            <w:pPr>
              <w:spacing w:after="82" w:line="259" w:lineRule="auto"/>
              <w:ind w:left="0" w:right="0" w:firstLine="0"/>
              <w:jc w:val="left"/>
            </w:pPr>
            <w:r>
              <w:rPr>
                <w:sz w:val="16"/>
              </w:rPr>
              <w:t xml:space="preserve"> </w:t>
            </w:r>
          </w:p>
          <w:p w:rsidR="006414BF" w:rsidRDefault="006C434C">
            <w:pPr>
              <w:spacing w:after="0" w:line="259" w:lineRule="auto"/>
              <w:ind w:left="21" w:right="0" w:firstLine="0"/>
              <w:jc w:val="center"/>
            </w:pPr>
            <w:r>
              <w:rPr>
                <w:b/>
                <w:sz w:val="15"/>
              </w:rPr>
              <w:t xml:space="preserve">ESPECIFICAÇÃO </w:t>
            </w:r>
          </w:p>
        </w:tc>
        <w:tc>
          <w:tcPr>
            <w:tcW w:w="1154" w:type="dxa"/>
            <w:tcBorders>
              <w:top w:val="single" w:sz="6" w:space="0" w:color="000000"/>
              <w:left w:val="single" w:sz="6" w:space="0" w:color="000000"/>
              <w:bottom w:val="single" w:sz="6" w:space="0" w:color="000000"/>
              <w:right w:val="nil"/>
            </w:tcBorders>
            <w:shd w:val="clear" w:color="auto" w:fill="D8D8D8"/>
          </w:tcPr>
          <w:p w:rsidR="006414BF" w:rsidRDefault="006414BF">
            <w:pPr>
              <w:spacing w:after="160" w:line="259" w:lineRule="auto"/>
              <w:ind w:left="0" w:right="0" w:firstLine="0"/>
              <w:jc w:val="left"/>
            </w:pPr>
          </w:p>
        </w:tc>
        <w:tc>
          <w:tcPr>
            <w:tcW w:w="1153" w:type="dxa"/>
            <w:tcBorders>
              <w:top w:val="single" w:sz="6" w:space="0" w:color="000000"/>
              <w:left w:val="nil"/>
              <w:bottom w:val="single" w:sz="6" w:space="0" w:color="000000"/>
              <w:right w:val="nil"/>
            </w:tcBorders>
            <w:shd w:val="clear" w:color="auto" w:fill="D8D8D8"/>
          </w:tcPr>
          <w:p w:rsidR="006414BF" w:rsidRDefault="006C434C">
            <w:pPr>
              <w:spacing w:after="0" w:line="259" w:lineRule="auto"/>
              <w:ind w:left="298" w:right="0" w:firstLine="0"/>
              <w:jc w:val="center"/>
            </w:pPr>
            <w:r>
              <w:rPr>
                <w:b/>
                <w:sz w:val="15"/>
              </w:rPr>
              <w:t xml:space="preserve">2023 </w:t>
            </w:r>
          </w:p>
        </w:tc>
        <w:tc>
          <w:tcPr>
            <w:tcW w:w="684"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755" w:type="dxa"/>
            <w:tcBorders>
              <w:top w:val="single" w:sz="6" w:space="0" w:color="000000"/>
              <w:left w:val="nil"/>
              <w:bottom w:val="single" w:sz="6" w:space="0" w:color="000000"/>
              <w:right w:val="single" w:sz="6" w:space="0" w:color="000000"/>
            </w:tcBorders>
            <w:shd w:val="clear" w:color="auto" w:fill="D8D8D8"/>
          </w:tcPr>
          <w:p w:rsidR="006414BF" w:rsidRDefault="006414BF">
            <w:pPr>
              <w:spacing w:after="160" w:line="259" w:lineRule="auto"/>
              <w:ind w:left="0" w:right="0" w:firstLine="0"/>
              <w:jc w:val="left"/>
            </w:pPr>
          </w:p>
        </w:tc>
        <w:tc>
          <w:tcPr>
            <w:tcW w:w="1156" w:type="dxa"/>
            <w:tcBorders>
              <w:top w:val="single" w:sz="6" w:space="0" w:color="000000"/>
              <w:left w:val="single" w:sz="6" w:space="0" w:color="000000"/>
              <w:bottom w:val="single" w:sz="6" w:space="0" w:color="000000"/>
              <w:right w:val="nil"/>
            </w:tcBorders>
            <w:shd w:val="clear" w:color="auto" w:fill="D8D8D8"/>
          </w:tcPr>
          <w:p w:rsidR="006414BF" w:rsidRDefault="006414BF">
            <w:pPr>
              <w:spacing w:after="160" w:line="259" w:lineRule="auto"/>
              <w:ind w:left="0" w:right="0" w:firstLine="0"/>
              <w:jc w:val="left"/>
            </w:pPr>
          </w:p>
        </w:tc>
        <w:tc>
          <w:tcPr>
            <w:tcW w:w="1154" w:type="dxa"/>
            <w:tcBorders>
              <w:top w:val="single" w:sz="6" w:space="0" w:color="000000"/>
              <w:left w:val="nil"/>
              <w:bottom w:val="single" w:sz="6" w:space="0" w:color="000000"/>
              <w:right w:val="nil"/>
            </w:tcBorders>
            <w:shd w:val="clear" w:color="auto" w:fill="D8D8D8"/>
          </w:tcPr>
          <w:p w:rsidR="006414BF" w:rsidRDefault="006C434C">
            <w:pPr>
              <w:spacing w:after="0" w:line="259" w:lineRule="auto"/>
              <w:ind w:left="677" w:right="0" w:firstLine="0"/>
              <w:jc w:val="left"/>
            </w:pPr>
            <w:r>
              <w:rPr>
                <w:b/>
                <w:sz w:val="15"/>
              </w:rPr>
              <w:t xml:space="preserve">2024 </w:t>
            </w:r>
          </w:p>
        </w:tc>
        <w:tc>
          <w:tcPr>
            <w:tcW w:w="684"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961" w:type="dxa"/>
            <w:tcBorders>
              <w:top w:val="single" w:sz="6" w:space="0" w:color="000000"/>
              <w:left w:val="nil"/>
              <w:bottom w:val="single" w:sz="6" w:space="0" w:color="000000"/>
              <w:right w:val="single" w:sz="6" w:space="0" w:color="000000"/>
            </w:tcBorders>
            <w:shd w:val="clear" w:color="auto" w:fill="D8D8D8"/>
          </w:tcPr>
          <w:p w:rsidR="006414BF" w:rsidRDefault="006414BF">
            <w:pPr>
              <w:spacing w:after="160" w:line="259" w:lineRule="auto"/>
              <w:ind w:left="0" w:right="0" w:firstLine="0"/>
              <w:jc w:val="left"/>
            </w:pPr>
          </w:p>
        </w:tc>
        <w:tc>
          <w:tcPr>
            <w:tcW w:w="1156" w:type="dxa"/>
            <w:tcBorders>
              <w:top w:val="single" w:sz="6" w:space="0" w:color="000000"/>
              <w:left w:val="single" w:sz="6" w:space="0" w:color="000000"/>
              <w:bottom w:val="single" w:sz="6" w:space="0" w:color="000000"/>
              <w:right w:val="nil"/>
            </w:tcBorders>
            <w:shd w:val="clear" w:color="auto" w:fill="D8D8D8"/>
          </w:tcPr>
          <w:p w:rsidR="006414BF" w:rsidRDefault="006414BF">
            <w:pPr>
              <w:spacing w:after="160" w:line="259" w:lineRule="auto"/>
              <w:ind w:left="0" w:right="0" w:firstLine="0"/>
              <w:jc w:val="left"/>
            </w:pPr>
          </w:p>
        </w:tc>
        <w:tc>
          <w:tcPr>
            <w:tcW w:w="1156" w:type="dxa"/>
            <w:tcBorders>
              <w:top w:val="single" w:sz="6" w:space="0" w:color="000000"/>
              <w:left w:val="nil"/>
              <w:bottom w:val="single" w:sz="6" w:space="0" w:color="000000"/>
              <w:right w:val="nil"/>
            </w:tcBorders>
            <w:shd w:val="clear" w:color="auto" w:fill="D8D8D8"/>
          </w:tcPr>
          <w:p w:rsidR="006414BF" w:rsidRDefault="006C434C">
            <w:pPr>
              <w:spacing w:after="0" w:line="259" w:lineRule="auto"/>
              <w:ind w:left="285" w:right="0" w:firstLine="0"/>
              <w:jc w:val="center"/>
            </w:pPr>
            <w:r>
              <w:rPr>
                <w:b/>
                <w:sz w:val="15"/>
              </w:rPr>
              <w:t xml:space="preserve">2025 </w:t>
            </w:r>
          </w:p>
        </w:tc>
        <w:tc>
          <w:tcPr>
            <w:tcW w:w="687"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763"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r>
      <w:tr w:rsidR="006414BF">
        <w:trPr>
          <w:trHeight w:val="601"/>
        </w:trPr>
        <w:tc>
          <w:tcPr>
            <w:tcW w:w="0" w:type="auto"/>
            <w:vMerge/>
            <w:tcBorders>
              <w:top w:val="nil"/>
              <w:left w:val="nil"/>
              <w:bottom w:val="single" w:sz="6" w:space="0" w:color="000000"/>
              <w:right w:val="single" w:sz="6" w:space="0" w:color="000000"/>
            </w:tcBorders>
          </w:tcPr>
          <w:p w:rsidR="006414BF" w:rsidRDefault="006414BF">
            <w:pPr>
              <w:spacing w:after="160" w:line="259" w:lineRule="auto"/>
              <w:ind w:left="0" w:right="0" w:firstLine="0"/>
              <w:jc w:val="left"/>
            </w:pPr>
          </w:p>
        </w:tc>
        <w:tc>
          <w:tcPr>
            <w:tcW w:w="115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2" w:right="0" w:firstLine="0"/>
              <w:jc w:val="center"/>
            </w:pPr>
            <w:r>
              <w:rPr>
                <w:b/>
                <w:sz w:val="15"/>
              </w:rPr>
              <w:t xml:space="preserve">Valor </w:t>
            </w:r>
          </w:p>
          <w:p w:rsidR="006414BF" w:rsidRDefault="006C434C">
            <w:pPr>
              <w:spacing w:after="17" w:line="259" w:lineRule="auto"/>
              <w:ind w:left="17" w:right="0" w:firstLine="0"/>
              <w:jc w:val="center"/>
            </w:pPr>
            <w:r>
              <w:rPr>
                <w:b/>
                <w:sz w:val="15"/>
              </w:rPr>
              <w:t xml:space="preserve">Corrente </w:t>
            </w:r>
          </w:p>
          <w:p w:rsidR="006414BF" w:rsidRDefault="006C434C">
            <w:pPr>
              <w:spacing w:after="0" w:line="259" w:lineRule="auto"/>
              <w:ind w:left="18" w:right="0" w:firstLine="0"/>
              <w:jc w:val="center"/>
            </w:pPr>
            <w:r>
              <w:rPr>
                <w:b/>
                <w:sz w:val="15"/>
              </w:rPr>
              <w:t xml:space="preserve">(a) </w:t>
            </w:r>
          </w:p>
        </w:tc>
        <w:tc>
          <w:tcPr>
            <w:tcW w:w="1153"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76" w:right="18" w:firstLine="0"/>
              <w:jc w:val="center"/>
            </w:pPr>
            <w:r>
              <w:rPr>
                <w:b/>
                <w:sz w:val="15"/>
              </w:rPr>
              <w:t xml:space="preserve">Valor Constante </w:t>
            </w:r>
          </w:p>
        </w:tc>
        <w:tc>
          <w:tcPr>
            <w:tcW w:w="68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27" w:right="0" w:firstLine="0"/>
              <w:jc w:val="left"/>
            </w:pPr>
            <w:r>
              <w:rPr>
                <w:b/>
                <w:sz w:val="15"/>
              </w:rPr>
              <w:t xml:space="preserve">% PIB </w:t>
            </w:r>
          </w:p>
          <w:p w:rsidR="006414BF" w:rsidRDefault="006C434C">
            <w:pPr>
              <w:spacing w:after="0" w:line="259" w:lineRule="auto"/>
              <w:ind w:left="49" w:right="0" w:firstLine="0"/>
              <w:jc w:val="center"/>
            </w:pPr>
            <w:r>
              <w:rPr>
                <w:b/>
                <w:sz w:val="15"/>
              </w:rPr>
              <w:t xml:space="preserve">(a / PIB) x 100 </w:t>
            </w:r>
          </w:p>
        </w:tc>
        <w:tc>
          <w:tcPr>
            <w:tcW w:w="755"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30" w:right="0" w:firstLine="0"/>
              <w:jc w:val="left"/>
            </w:pPr>
            <w:r>
              <w:rPr>
                <w:b/>
                <w:sz w:val="15"/>
              </w:rPr>
              <w:t xml:space="preserve">% RCL </w:t>
            </w:r>
          </w:p>
          <w:p w:rsidR="006414BF" w:rsidRDefault="006C434C">
            <w:pPr>
              <w:spacing w:after="0" w:line="259" w:lineRule="auto"/>
              <w:ind w:left="218" w:right="0" w:hanging="132"/>
            </w:pPr>
            <w:r>
              <w:rPr>
                <w:b/>
                <w:sz w:val="15"/>
              </w:rPr>
              <w:t xml:space="preserve">(a / RCL) x 100 </w:t>
            </w:r>
          </w:p>
        </w:tc>
        <w:tc>
          <w:tcPr>
            <w:tcW w:w="11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3" w:right="0" w:firstLine="0"/>
              <w:jc w:val="center"/>
            </w:pPr>
            <w:r>
              <w:rPr>
                <w:b/>
                <w:sz w:val="15"/>
              </w:rPr>
              <w:t xml:space="preserve">Valor </w:t>
            </w:r>
          </w:p>
          <w:p w:rsidR="006414BF" w:rsidRDefault="006C434C">
            <w:pPr>
              <w:spacing w:after="17" w:line="259" w:lineRule="auto"/>
              <w:ind w:left="18" w:right="0" w:firstLine="0"/>
              <w:jc w:val="center"/>
            </w:pPr>
            <w:r>
              <w:rPr>
                <w:b/>
                <w:sz w:val="15"/>
              </w:rPr>
              <w:t xml:space="preserve">Corrente </w:t>
            </w:r>
          </w:p>
          <w:p w:rsidR="006414BF" w:rsidRDefault="006C434C">
            <w:pPr>
              <w:spacing w:after="0" w:line="259" w:lineRule="auto"/>
              <w:ind w:left="16" w:right="0" w:firstLine="0"/>
              <w:jc w:val="center"/>
            </w:pPr>
            <w:r>
              <w:rPr>
                <w:b/>
                <w:sz w:val="15"/>
              </w:rPr>
              <w:t xml:space="preserve">(b) </w:t>
            </w:r>
          </w:p>
        </w:tc>
        <w:tc>
          <w:tcPr>
            <w:tcW w:w="115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72" w:right="22" w:firstLine="0"/>
              <w:jc w:val="center"/>
            </w:pPr>
            <w:r>
              <w:rPr>
                <w:b/>
                <w:sz w:val="15"/>
              </w:rPr>
              <w:t xml:space="preserve">Valor Constante </w:t>
            </w:r>
          </w:p>
        </w:tc>
        <w:tc>
          <w:tcPr>
            <w:tcW w:w="68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25" w:right="0" w:firstLine="0"/>
              <w:jc w:val="left"/>
            </w:pPr>
            <w:r>
              <w:rPr>
                <w:b/>
                <w:sz w:val="15"/>
              </w:rPr>
              <w:t xml:space="preserve">% PIB </w:t>
            </w:r>
          </w:p>
          <w:p w:rsidR="006414BF" w:rsidRDefault="006C434C">
            <w:pPr>
              <w:spacing w:after="0" w:line="259" w:lineRule="auto"/>
              <w:ind w:left="39" w:right="0" w:firstLine="0"/>
              <w:jc w:val="center"/>
            </w:pPr>
            <w:r>
              <w:rPr>
                <w:b/>
                <w:sz w:val="15"/>
              </w:rPr>
              <w:t xml:space="preserve">(b / PIB) x 100 </w:t>
            </w:r>
          </w:p>
        </w:tc>
        <w:tc>
          <w:tcPr>
            <w:tcW w:w="961"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2" w:right="0" w:firstLine="0"/>
              <w:jc w:val="center"/>
            </w:pPr>
            <w:r>
              <w:rPr>
                <w:b/>
                <w:sz w:val="15"/>
              </w:rPr>
              <w:t xml:space="preserve">% RCL </w:t>
            </w:r>
          </w:p>
          <w:p w:rsidR="006414BF" w:rsidRDefault="006C434C">
            <w:pPr>
              <w:spacing w:after="0" w:line="259" w:lineRule="auto"/>
              <w:ind w:left="149" w:right="102" w:firstLine="0"/>
              <w:jc w:val="center"/>
            </w:pPr>
            <w:r>
              <w:rPr>
                <w:b/>
                <w:sz w:val="15"/>
              </w:rPr>
              <w:t xml:space="preserve">(a / RCL) x 100 </w:t>
            </w:r>
          </w:p>
        </w:tc>
        <w:tc>
          <w:tcPr>
            <w:tcW w:w="11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 w:right="0" w:firstLine="0"/>
              <w:jc w:val="center"/>
            </w:pPr>
            <w:r>
              <w:rPr>
                <w:b/>
                <w:sz w:val="15"/>
              </w:rPr>
              <w:t xml:space="preserve">Valor </w:t>
            </w:r>
          </w:p>
          <w:p w:rsidR="006414BF" w:rsidRDefault="006C434C">
            <w:pPr>
              <w:spacing w:after="17" w:line="259" w:lineRule="auto"/>
              <w:ind w:left="6" w:right="0" w:firstLine="0"/>
              <w:jc w:val="center"/>
            </w:pPr>
            <w:r>
              <w:rPr>
                <w:b/>
                <w:sz w:val="15"/>
              </w:rPr>
              <w:t xml:space="preserve">Corrente </w:t>
            </w:r>
          </w:p>
          <w:p w:rsidR="006414BF" w:rsidRDefault="006C434C">
            <w:pPr>
              <w:spacing w:after="0" w:line="259" w:lineRule="auto"/>
              <w:ind w:left="6" w:right="0" w:firstLine="0"/>
              <w:jc w:val="center"/>
            </w:pPr>
            <w:r>
              <w:rPr>
                <w:b/>
                <w:sz w:val="15"/>
              </w:rPr>
              <w:t xml:space="preserve">(c) </w:t>
            </w:r>
          </w:p>
        </w:tc>
        <w:tc>
          <w:tcPr>
            <w:tcW w:w="11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71" w:right="25" w:firstLine="0"/>
              <w:jc w:val="center"/>
            </w:pPr>
            <w:r>
              <w:rPr>
                <w:b/>
                <w:sz w:val="15"/>
              </w:rPr>
              <w:t xml:space="preserve">Valor Constante </w:t>
            </w:r>
          </w:p>
        </w:tc>
        <w:tc>
          <w:tcPr>
            <w:tcW w:w="687"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120" w:right="0" w:firstLine="0"/>
              <w:jc w:val="left"/>
            </w:pPr>
            <w:r>
              <w:rPr>
                <w:b/>
                <w:sz w:val="15"/>
              </w:rPr>
              <w:t xml:space="preserve">% PIB </w:t>
            </w:r>
          </w:p>
          <w:p w:rsidR="006414BF" w:rsidRDefault="006C434C">
            <w:pPr>
              <w:spacing w:after="0" w:line="259" w:lineRule="auto"/>
              <w:ind w:left="34" w:right="1" w:firstLine="0"/>
              <w:jc w:val="center"/>
            </w:pPr>
            <w:r>
              <w:rPr>
                <w:b/>
                <w:sz w:val="15"/>
              </w:rPr>
              <w:t xml:space="preserve">(b / PIB) x 100 </w:t>
            </w:r>
          </w:p>
        </w:tc>
        <w:tc>
          <w:tcPr>
            <w:tcW w:w="763" w:type="dxa"/>
            <w:tcBorders>
              <w:top w:val="single" w:sz="6" w:space="0" w:color="000000"/>
              <w:left w:val="single" w:sz="6" w:space="0" w:color="000000"/>
              <w:bottom w:val="single" w:sz="6" w:space="0" w:color="000000"/>
              <w:right w:val="nil"/>
            </w:tcBorders>
            <w:shd w:val="clear" w:color="auto" w:fill="D8D8D8"/>
          </w:tcPr>
          <w:p w:rsidR="006414BF" w:rsidRDefault="006C434C">
            <w:pPr>
              <w:spacing w:after="0" w:line="259" w:lineRule="auto"/>
              <w:ind w:left="120" w:right="0" w:firstLine="0"/>
              <w:jc w:val="left"/>
            </w:pPr>
            <w:r>
              <w:rPr>
                <w:b/>
                <w:sz w:val="15"/>
              </w:rPr>
              <w:t xml:space="preserve">% RCL </w:t>
            </w:r>
          </w:p>
          <w:p w:rsidR="006414BF" w:rsidRDefault="006C434C">
            <w:pPr>
              <w:spacing w:after="0" w:line="259" w:lineRule="auto"/>
              <w:ind w:left="209" w:right="0" w:hanging="130"/>
            </w:pPr>
            <w:r>
              <w:rPr>
                <w:b/>
                <w:sz w:val="15"/>
              </w:rPr>
              <w:t xml:space="preserve">(a / RCL) x 100 </w:t>
            </w:r>
          </w:p>
        </w:tc>
      </w:tr>
      <w:tr w:rsidR="006414BF">
        <w:trPr>
          <w:trHeight w:val="3984"/>
        </w:trPr>
        <w:tc>
          <w:tcPr>
            <w:tcW w:w="3694" w:type="dxa"/>
            <w:tcBorders>
              <w:top w:val="single" w:sz="6" w:space="0" w:color="000000"/>
              <w:left w:val="nil"/>
              <w:bottom w:val="single" w:sz="6" w:space="0" w:color="000000"/>
              <w:right w:val="single" w:sz="6" w:space="0" w:color="000000"/>
            </w:tcBorders>
          </w:tcPr>
          <w:p w:rsidR="006414BF" w:rsidRDefault="006C434C">
            <w:pPr>
              <w:spacing w:after="3" w:line="259" w:lineRule="auto"/>
              <w:ind w:left="77" w:right="0" w:firstLine="0"/>
              <w:jc w:val="left"/>
            </w:pPr>
            <w:r>
              <w:rPr>
                <w:sz w:val="15"/>
              </w:rPr>
              <w:t xml:space="preserve">Receita Total </w:t>
            </w:r>
          </w:p>
          <w:p w:rsidR="006414BF" w:rsidRDefault="006C434C">
            <w:pPr>
              <w:spacing w:after="0" w:line="259" w:lineRule="auto"/>
              <w:ind w:left="77" w:right="0" w:firstLine="0"/>
              <w:jc w:val="left"/>
            </w:pPr>
            <w:r>
              <w:rPr>
                <w:sz w:val="15"/>
              </w:rPr>
              <w:t xml:space="preserve">Receitas Primárias (I) </w:t>
            </w:r>
          </w:p>
          <w:p w:rsidR="006414BF" w:rsidRDefault="006C434C">
            <w:pPr>
              <w:spacing w:after="0" w:line="259" w:lineRule="auto"/>
              <w:ind w:left="204" w:right="0" w:firstLine="0"/>
              <w:jc w:val="left"/>
            </w:pPr>
            <w:r>
              <w:rPr>
                <w:sz w:val="15"/>
              </w:rPr>
              <w:t xml:space="preserve">Receitas Primárias Correntes </w:t>
            </w:r>
          </w:p>
          <w:p w:rsidR="006414BF" w:rsidRDefault="006C434C">
            <w:pPr>
              <w:spacing w:after="0" w:line="259" w:lineRule="auto"/>
              <w:ind w:left="370" w:right="0" w:firstLine="0"/>
              <w:jc w:val="left"/>
            </w:pPr>
            <w:r>
              <w:rPr>
                <w:sz w:val="15"/>
              </w:rPr>
              <w:t xml:space="preserve">Impostos, Taxas e Contribuições de Melhoria </w:t>
            </w:r>
          </w:p>
          <w:p w:rsidR="006414BF" w:rsidRDefault="006C434C">
            <w:pPr>
              <w:spacing w:after="0" w:line="259" w:lineRule="auto"/>
              <w:ind w:left="370" w:right="0" w:firstLine="0"/>
              <w:jc w:val="left"/>
            </w:pPr>
            <w:r>
              <w:rPr>
                <w:sz w:val="15"/>
              </w:rPr>
              <w:t xml:space="preserve">Contribuições </w:t>
            </w:r>
          </w:p>
          <w:p w:rsidR="006414BF" w:rsidRDefault="006C434C">
            <w:pPr>
              <w:spacing w:after="0" w:line="259" w:lineRule="auto"/>
              <w:ind w:left="370" w:right="0" w:firstLine="0"/>
              <w:jc w:val="left"/>
            </w:pPr>
            <w:r>
              <w:rPr>
                <w:sz w:val="15"/>
              </w:rPr>
              <w:t xml:space="preserve">Transferências Correntes </w:t>
            </w:r>
          </w:p>
          <w:p w:rsidR="006414BF" w:rsidRDefault="006C434C">
            <w:pPr>
              <w:spacing w:after="0" w:line="259" w:lineRule="auto"/>
              <w:ind w:left="370" w:right="0" w:firstLine="0"/>
              <w:jc w:val="left"/>
            </w:pPr>
            <w:r>
              <w:rPr>
                <w:sz w:val="15"/>
              </w:rPr>
              <w:t xml:space="preserve">Demais Receitas </w:t>
            </w:r>
            <w:r>
              <w:rPr>
                <w:sz w:val="15"/>
              </w:rPr>
              <w:t xml:space="preserve">Primárias Correntes </w:t>
            </w:r>
          </w:p>
          <w:p w:rsidR="006414BF" w:rsidRDefault="006C434C">
            <w:pPr>
              <w:spacing w:after="0" w:line="259" w:lineRule="auto"/>
              <w:ind w:left="204" w:right="0" w:firstLine="0"/>
              <w:jc w:val="left"/>
            </w:pPr>
            <w:r>
              <w:rPr>
                <w:sz w:val="15"/>
              </w:rPr>
              <w:t xml:space="preserve">Receitas Primárias de Capital </w:t>
            </w:r>
          </w:p>
          <w:p w:rsidR="006414BF" w:rsidRDefault="006C434C">
            <w:pPr>
              <w:spacing w:after="0" w:line="259" w:lineRule="auto"/>
              <w:ind w:left="77" w:right="0" w:firstLine="0"/>
              <w:jc w:val="left"/>
            </w:pPr>
            <w:r>
              <w:rPr>
                <w:sz w:val="15"/>
              </w:rPr>
              <w:t xml:space="preserve">Despesa Total </w:t>
            </w:r>
          </w:p>
          <w:p w:rsidR="006414BF" w:rsidRDefault="006C434C">
            <w:pPr>
              <w:spacing w:after="0" w:line="259" w:lineRule="auto"/>
              <w:ind w:left="77" w:right="0" w:firstLine="0"/>
              <w:jc w:val="left"/>
            </w:pPr>
            <w:r>
              <w:rPr>
                <w:sz w:val="15"/>
              </w:rPr>
              <w:t xml:space="preserve">Despesas Primárias (II) </w:t>
            </w:r>
          </w:p>
          <w:p w:rsidR="006414BF" w:rsidRDefault="006C434C">
            <w:pPr>
              <w:spacing w:after="0" w:line="259" w:lineRule="auto"/>
              <w:ind w:left="228" w:right="0" w:firstLine="0"/>
              <w:jc w:val="left"/>
            </w:pPr>
            <w:r>
              <w:rPr>
                <w:sz w:val="15"/>
              </w:rPr>
              <w:t xml:space="preserve">Despesas Primárias Correntes </w:t>
            </w:r>
          </w:p>
          <w:p w:rsidR="006414BF" w:rsidRDefault="006C434C">
            <w:pPr>
              <w:spacing w:after="1" w:line="259" w:lineRule="auto"/>
              <w:ind w:left="398" w:right="0" w:firstLine="0"/>
              <w:jc w:val="left"/>
            </w:pPr>
            <w:proofErr w:type="gramStart"/>
            <w:r>
              <w:rPr>
                <w:sz w:val="15"/>
              </w:rPr>
              <w:t>Pessoal e Encargos Sociais</w:t>
            </w:r>
            <w:proofErr w:type="gramEnd"/>
            <w:r>
              <w:rPr>
                <w:sz w:val="15"/>
              </w:rPr>
              <w:t xml:space="preserve"> </w:t>
            </w:r>
          </w:p>
          <w:p w:rsidR="006414BF" w:rsidRDefault="006C434C">
            <w:pPr>
              <w:spacing w:after="0" w:line="259" w:lineRule="auto"/>
              <w:ind w:left="403" w:right="0" w:firstLine="0"/>
              <w:jc w:val="left"/>
            </w:pPr>
            <w:r>
              <w:rPr>
                <w:sz w:val="15"/>
              </w:rPr>
              <w:t xml:space="preserve">Outras Despesas Correntes </w:t>
            </w:r>
          </w:p>
          <w:p w:rsidR="006414BF" w:rsidRDefault="006C434C">
            <w:pPr>
              <w:spacing w:after="3" w:line="259" w:lineRule="auto"/>
              <w:ind w:left="218" w:right="0" w:firstLine="0"/>
              <w:jc w:val="left"/>
            </w:pPr>
            <w:r>
              <w:rPr>
                <w:sz w:val="15"/>
              </w:rPr>
              <w:t xml:space="preserve">Despesas Primárias de Capital </w:t>
            </w:r>
          </w:p>
          <w:p w:rsidR="006414BF" w:rsidRDefault="006C434C">
            <w:pPr>
              <w:spacing w:after="0" w:line="259" w:lineRule="auto"/>
              <w:ind w:left="204" w:right="0" w:firstLine="0"/>
              <w:jc w:val="left"/>
            </w:pPr>
            <w:r>
              <w:rPr>
                <w:sz w:val="15"/>
              </w:rPr>
              <w:t xml:space="preserve">Pagamento de Restos a Pagar de Despesas </w:t>
            </w:r>
            <w:r>
              <w:rPr>
                <w:sz w:val="15"/>
              </w:rPr>
              <w:t xml:space="preserve">Primárias </w:t>
            </w:r>
          </w:p>
          <w:p w:rsidR="006414BF" w:rsidRDefault="006C434C">
            <w:pPr>
              <w:spacing w:after="0" w:line="259" w:lineRule="auto"/>
              <w:ind w:left="77" w:right="0" w:firstLine="0"/>
              <w:jc w:val="left"/>
            </w:pPr>
            <w:r>
              <w:rPr>
                <w:sz w:val="15"/>
              </w:rPr>
              <w:t xml:space="preserve">Resultado Primário (III) = (I – II) </w:t>
            </w:r>
          </w:p>
          <w:p w:rsidR="006414BF" w:rsidRDefault="006C434C">
            <w:pPr>
              <w:spacing w:after="0" w:line="259" w:lineRule="auto"/>
              <w:ind w:left="204" w:right="0" w:firstLine="0"/>
              <w:jc w:val="left"/>
            </w:pPr>
            <w:proofErr w:type="gramStart"/>
            <w:r>
              <w:rPr>
                <w:sz w:val="15"/>
              </w:rPr>
              <w:t>Juros, Encargos e Variações Monetárias</w:t>
            </w:r>
            <w:proofErr w:type="gramEnd"/>
            <w:r>
              <w:rPr>
                <w:sz w:val="15"/>
              </w:rPr>
              <w:t xml:space="preserve"> Ativos (IV) </w:t>
            </w:r>
          </w:p>
          <w:p w:rsidR="006414BF" w:rsidRDefault="006C434C">
            <w:pPr>
              <w:spacing w:after="3" w:line="259" w:lineRule="auto"/>
              <w:ind w:left="204" w:right="0" w:firstLine="0"/>
              <w:jc w:val="left"/>
            </w:pPr>
            <w:proofErr w:type="gramStart"/>
            <w:r>
              <w:rPr>
                <w:sz w:val="15"/>
              </w:rPr>
              <w:t>Juros, Encargos e Variações Monetárias</w:t>
            </w:r>
            <w:proofErr w:type="gramEnd"/>
            <w:r>
              <w:rPr>
                <w:sz w:val="15"/>
              </w:rPr>
              <w:t xml:space="preserve"> Passivos (V) </w:t>
            </w:r>
          </w:p>
          <w:p w:rsidR="006414BF" w:rsidRDefault="006C434C">
            <w:pPr>
              <w:spacing w:after="0" w:line="259" w:lineRule="auto"/>
              <w:ind w:left="77" w:right="0" w:firstLine="0"/>
              <w:jc w:val="left"/>
            </w:pPr>
            <w:r>
              <w:rPr>
                <w:sz w:val="15"/>
              </w:rPr>
              <w:t xml:space="preserve">Resultado Nominal (VI) = (III + (IV - V)) </w:t>
            </w:r>
          </w:p>
          <w:p w:rsidR="006414BF" w:rsidRDefault="006C434C">
            <w:pPr>
              <w:spacing w:after="0" w:line="259" w:lineRule="auto"/>
              <w:ind w:left="77" w:right="0" w:firstLine="0"/>
              <w:jc w:val="left"/>
            </w:pPr>
            <w:r>
              <w:rPr>
                <w:sz w:val="15"/>
              </w:rPr>
              <w:t xml:space="preserve">Dívida Pública Consolidada </w:t>
            </w:r>
          </w:p>
          <w:p w:rsidR="006414BF" w:rsidRDefault="006C434C">
            <w:pPr>
              <w:spacing w:after="0" w:line="259" w:lineRule="auto"/>
              <w:ind w:left="77" w:right="0" w:firstLine="0"/>
              <w:jc w:val="left"/>
            </w:pPr>
            <w:r>
              <w:rPr>
                <w:sz w:val="15"/>
              </w:rPr>
              <w:t xml:space="preserve">Dívida Consolidada Líquida </w:t>
            </w:r>
          </w:p>
        </w:tc>
        <w:tc>
          <w:tcPr>
            <w:tcW w:w="115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322" w:lineRule="auto"/>
              <w:ind w:left="0" w:right="0" w:firstLine="0"/>
              <w:jc w:val="center"/>
            </w:pPr>
            <w:r>
              <w:rPr>
                <w:sz w:val="13"/>
              </w:rPr>
              <w:t xml:space="preserve">22.475.542.213 21.251.660.213 </w:t>
            </w:r>
          </w:p>
          <w:p w:rsidR="006414BF" w:rsidRDefault="006C434C">
            <w:pPr>
              <w:spacing w:after="27" w:line="259" w:lineRule="auto"/>
              <w:ind w:left="278" w:right="0" w:firstLine="0"/>
              <w:jc w:val="left"/>
            </w:pPr>
            <w:r>
              <w:rPr>
                <w:sz w:val="13"/>
              </w:rPr>
              <w:t xml:space="preserve">21.148.593.213 </w:t>
            </w:r>
          </w:p>
          <w:p w:rsidR="006414BF" w:rsidRDefault="006C434C">
            <w:pPr>
              <w:spacing w:after="25" w:line="259" w:lineRule="auto"/>
              <w:ind w:left="348" w:right="0" w:firstLine="0"/>
              <w:jc w:val="left"/>
            </w:pPr>
            <w:r>
              <w:rPr>
                <w:sz w:val="13"/>
              </w:rPr>
              <w:t xml:space="preserve">9.133.885.213 </w:t>
            </w:r>
          </w:p>
          <w:p w:rsidR="006414BF" w:rsidRDefault="006C434C">
            <w:pPr>
              <w:spacing w:after="27" w:line="259" w:lineRule="auto"/>
              <w:ind w:left="0" w:right="25" w:firstLine="0"/>
              <w:jc w:val="right"/>
            </w:pPr>
            <w:r>
              <w:rPr>
                <w:sz w:val="13"/>
              </w:rPr>
              <w:t xml:space="preserve">801.310.000 </w:t>
            </w:r>
          </w:p>
          <w:p w:rsidR="006414BF" w:rsidRDefault="006C434C">
            <w:pPr>
              <w:spacing w:after="0" w:line="303" w:lineRule="auto"/>
              <w:ind w:left="0" w:right="25" w:firstLine="0"/>
              <w:jc w:val="right"/>
            </w:pPr>
            <w:r>
              <w:rPr>
                <w:sz w:val="13"/>
              </w:rPr>
              <w:t xml:space="preserve">10.335.645.000 877.753.000 </w:t>
            </w:r>
          </w:p>
          <w:p w:rsidR="006414BF" w:rsidRDefault="006C434C">
            <w:pPr>
              <w:spacing w:after="27" w:line="259" w:lineRule="auto"/>
              <w:ind w:left="0" w:right="25" w:firstLine="0"/>
              <w:jc w:val="right"/>
            </w:pPr>
            <w:r>
              <w:rPr>
                <w:sz w:val="13"/>
              </w:rPr>
              <w:t xml:space="preserve">103.067.000 </w:t>
            </w:r>
          </w:p>
          <w:p w:rsidR="006414BF" w:rsidRDefault="006C434C">
            <w:pPr>
              <w:spacing w:after="2" w:line="303" w:lineRule="auto"/>
              <w:ind w:left="0" w:right="0" w:firstLine="0"/>
              <w:jc w:val="center"/>
            </w:pPr>
            <w:r>
              <w:rPr>
                <w:sz w:val="13"/>
              </w:rPr>
              <w:t xml:space="preserve">23.854.506.000 21.399.080.000 16.337.462.000 </w:t>
            </w:r>
          </w:p>
          <w:p w:rsidR="006414BF" w:rsidRDefault="006C434C">
            <w:pPr>
              <w:spacing w:after="28" w:line="259" w:lineRule="auto"/>
              <w:ind w:left="278" w:right="0" w:firstLine="0"/>
              <w:jc w:val="left"/>
            </w:pPr>
            <w:r>
              <w:rPr>
                <w:sz w:val="13"/>
              </w:rPr>
              <w:t xml:space="preserve">10.111.041.000 </w:t>
            </w:r>
          </w:p>
          <w:p w:rsidR="006414BF" w:rsidRDefault="006C434C">
            <w:pPr>
              <w:spacing w:after="25" w:line="259" w:lineRule="auto"/>
              <w:ind w:left="348" w:right="0" w:firstLine="0"/>
              <w:jc w:val="left"/>
            </w:pPr>
            <w:r>
              <w:rPr>
                <w:sz w:val="13"/>
              </w:rPr>
              <w:t xml:space="preserve">6.226.421.000 </w:t>
            </w:r>
          </w:p>
          <w:p w:rsidR="006414BF" w:rsidRDefault="006C434C">
            <w:pPr>
              <w:spacing w:after="27" w:line="259" w:lineRule="auto"/>
              <w:ind w:left="348" w:right="0" w:firstLine="0"/>
              <w:jc w:val="left"/>
            </w:pPr>
            <w:r>
              <w:rPr>
                <w:sz w:val="13"/>
              </w:rPr>
              <w:t xml:space="preserve">1.030.775.000 </w:t>
            </w:r>
          </w:p>
          <w:p w:rsidR="006414BF" w:rsidRDefault="006C434C">
            <w:pPr>
              <w:spacing w:after="27" w:line="259" w:lineRule="auto"/>
              <w:ind w:left="0" w:right="25" w:firstLine="0"/>
              <w:jc w:val="right"/>
            </w:pPr>
            <w:r>
              <w:rPr>
                <w:sz w:val="13"/>
              </w:rPr>
              <w:t xml:space="preserve">560.915.000 </w:t>
            </w:r>
          </w:p>
          <w:p w:rsidR="006414BF" w:rsidRDefault="006C434C">
            <w:pPr>
              <w:spacing w:after="27" w:line="259" w:lineRule="auto"/>
              <w:ind w:left="360" w:right="0" w:firstLine="0"/>
              <w:jc w:val="left"/>
            </w:pPr>
            <w:r>
              <w:rPr>
                <w:sz w:val="13"/>
              </w:rPr>
              <w:t xml:space="preserve">(147.419.787) </w:t>
            </w:r>
          </w:p>
          <w:p w:rsidR="006414BF" w:rsidRDefault="006C434C">
            <w:pPr>
              <w:spacing w:after="27" w:line="259" w:lineRule="auto"/>
              <w:ind w:left="0" w:right="25" w:firstLine="0"/>
              <w:jc w:val="right"/>
            </w:pPr>
            <w:r>
              <w:rPr>
                <w:sz w:val="13"/>
              </w:rPr>
              <w:t xml:space="preserve">63.050.000 </w:t>
            </w:r>
          </w:p>
          <w:p w:rsidR="006414BF" w:rsidRDefault="006C434C">
            <w:pPr>
              <w:spacing w:after="0" w:line="303" w:lineRule="auto"/>
              <w:ind w:left="360" w:right="0" w:firstLine="89"/>
              <w:jc w:val="left"/>
            </w:pPr>
            <w:r>
              <w:rPr>
                <w:sz w:val="13"/>
              </w:rPr>
              <w:t xml:space="preserve">388.000.000 (472.369.787) </w:t>
            </w:r>
          </w:p>
          <w:p w:rsidR="006414BF" w:rsidRDefault="006C434C">
            <w:pPr>
              <w:spacing w:after="18" w:line="259" w:lineRule="auto"/>
              <w:ind w:left="348" w:right="0" w:firstLine="0"/>
              <w:jc w:val="left"/>
            </w:pPr>
            <w:r>
              <w:rPr>
                <w:sz w:val="13"/>
              </w:rPr>
              <w:t xml:space="preserve">5.319.560.293 </w:t>
            </w:r>
          </w:p>
          <w:p w:rsidR="006414BF" w:rsidRDefault="006C434C">
            <w:pPr>
              <w:spacing w:after="0" w:line="259" w:lineRule="auto"/>
              <w:ind w:left="348" w:right="0" w:firstLine="0"/>
              <w:jc w:val="left"/>
            </w:pPr>
            <w:r>
              <w:rPr>
                <w:sz w:val="13"/>
              </w:rPr>
              <w:t xml:space="preserve">4.154.943.492 </w:t>
            </w:r>
          </w:p>
        </w:tc>
        <w:tc>
          <w:tcPr>
            <w:tcW w:w="1153" w:type="dxa"/>
            <w:tcBorders>
              <w:top w:val="single" w:sz="6" w:space="0" w:color="000000"/>
              <w:left w:val="single" w:sz="6" w:space="0" w:color="000000"/>
              <w:bottom w:val="single" w:sz="6" w:space="0" w:color="000000"/>
              <w:right w:val="single" w:sz="6" w:space="0" w:color="000000"/>
            </w:tcBorders>
          </w:tcPr>
          <w:p w:rsidR="006414BF" w:rsidRDefault="006C434C">
            <w:pPr>
              <w:spacing w:after="0" w:line="322" w:lineRule="auto"/>
              <w:ind w:left="0" w:right="0" w:firstLine="0"/>
              <w:jc w:val="center"/>
            </w:pPr>
            <w:r>
              <w:rPr>
                <w:sz w:val="13"/>
              </w:rPr>
              <w:t xml:space="preserve">22.583.139.117 21.353.398.041 </w:t>
            </w:r>
          </w:p>
          <w:p w:rsidR="006414BF" w:rsidRDefault="006C434C">
            <w:pPr>
              <w:spacing w:after="27" w:line="259" w:lineRule="auto"/>
              <w:ind w:left="280" w:right="0" w:firstLine="0"/>
              <w:jc w:val="left"/>
            </w:pPr>
            <w:r>
              <w:rPr>
                <w:sz w:val="13"/>
              </w:rPr>
              <w:t xml:space="preserve">21.249.837.630 </w:t>
            </w:r>
          </w:p>
          <w:p w:rsidR="006414BF" w:rsidRDefault="006C434C">
            <w:pPr>
              <w:spacing w:after="25" w:line="259" w:lineRule="auto"/>
              <w:ind w:left="347" w:right="0" w:firstLine="0"/>
              <w:jc w:val="left"/>
            </w:pPr>
            <w:r>
              <w:rPr>
                <w:sz w:val="13"/>
              </w:rPr>
              <w:t xml:space="preserve">9.177.611.756 </w:t>
            </w:r>
          </w:p>
          <w:p w:rsidR="006414BF" w:rsidRDefault="006C434C">
            <w:pPr>
              <w:spacing w:after="27" w:line="259" w:lineRule="auto"/>
              <w:ind w:left="452" w:right="0" w:firstLine="0"/>
              <w:jc w:val="left"/>
            </w:pPr>
            <w:r>
              <w:rPr>
                <w:sz w:val="13"/>
              </w:rPr>
              <w:t xml:space="preserve">805.146.102 </w:t>
            </w:r>
          </w:p>
          <w:p w:rsidR="006414BF" w:rsidRDefault="006C434C">
            <w:pPr>
              <w:spacing w:after="27" w:line="259" w:lineRule="auto"/>
              <w:ind w:left="280" w:right="0" w:firstLine="0"/>
              <w:jc w:val="left"/>
            </w:pPr>
            <w:r>
              <w:rPr>
                <w:sz w:val="13"/>
              </w:rPr>
              <w:t xml:space="preserve">10.385.124.714 </w:t>
            </w:r>
          </w:p>
          <w:p w:rsidR="006414BF" w:rsidRDefault="006C434C">
            <w:pPr>
              <w:spacing w:after="27" w:line="259" w:lineRule="auto"/>
              <w:ind w:left="452" w:right="0" w:firstLine="0"/>
              <w:jc w:val="left"/>
            </w:pPr>
            <w:r>
              <w:rPr>
                <w:sz w:val="13"/>
              </w:rPr>
              <w:t xml:space="preserve">881.955.057 </w:t>
            </w:r>
          </w:p>
          <w:p w:rsidR="006414BF" w:rsidRDefault="006C434C">
            <w:pPr>
              <w:spacing w:after="27" w:line="259" w:lineRule="auto"/>
              <w:ind w:left="452" w:right="0" w:firstLine="0"/>
              <w:jc w:val="left"/>
            </w:pPr>
            <w:r>
              <w:rPr>
                <w:sz w:val="13"/>
              </w:rPr>
              <w:t xml:space="preserve">103.560.411 </w:t>
            </w:r>
          </w:p>
          <w:p w:rsidR="006414BF" w:rsidRDefault="006C434C">
            <w:pPr>
              <w:spacing w:after="2" w:line="303" w:lineRule="auto"/>
              <w:ind w:left="0" w:right="0" w:firstLine="0"/>
              <w:jc w:val="center"/>
            </w:pPr>
            <w:r>
              <w:rPr>
                <w:sz w:val="13"/>
              </w:rPr>
              <w:t xml:space="preserve">23.968.704.402 21.501.523.569 16.415.674.144 </w:t>
            </w:r>
          </w:p>
          <w:p w:rsidR="006414BF" w:rsidRDefault="006C434C">
            <w:pPr>
              <w:spacing w:after="28" w:line="259" w:lineRule="auto"/>
              <w:ind w:left="280" w:right="0" w:firstLine="0"/>
              <w:jc w:val="left"/>
            </w:pPr>
            <w:r>
              <w:rPr>
                <w:sz w:val="13"/>
              </w:rPr>
              <w:t xml:space="preserve">10.159.445.470 </w:t>
            </w:r>
          </w:p>
          <w:p w:rsidR="006414BF" w:rsidRDefault="006C434C">
            <w:pPr>
              <w:spacing w:after="25" w:line="259" w:lineRule="auto"/>
              <w:ind w:left="349" w:right="0" w:firstLine="0"/>
              <w:jc w:val="left"/>
            </w:pPr>
            <w:r>
              <w:rPr>
                <w:sz w:val="13"/>
              </w:rPr>
              <w:t xml:space="preserve">6.256.228.674 </w:t>
            </w:r>
          </w:p>
          <w:p w:rsidR="006414BF" w:rsidRDefault="006C434C">
            <w:pPr>
              <w:spacing w:after="27" w:line="259" w:lineRule="auto"/>
              <w:ind w:left="349" w:right="0" w:firstLine="0"/>
              <w:jc w:val="left"/>
            </w:pPr>
            <w:r>
              <w:rPr>
                <w:sz w:val="13"/>
              </w:rPr>
              <w:t xml:space="preserve">1.035.709.617 </w:t>
            </w:r>
          </w:p>
          <w:p w:rsidR="006414BF" w:rsidRDefault="006C434C">
            <w:pPr>
              <w:spacing w:after="27" w:line="259" w:lineRule="auto"/>
              <w:ind w:left="452" w:right="0" w:firstLine="0"/>
              <w:jc w:val="left"/>
            </w:pPr>
            <w:r>
              <w:rPr>
                <w:sz w:val="13"/>
              </w:rPr>
              <w:t xml:space="preserve">563.600.262 </w:t>
            </w:r>
          </w:p>
          <w:p w:rsidR="006414BF" w:rsidRDefault="006C434C">
            <w:pPr>
              <w:spacing w:after="27" w:line="259" w:lineRule="auto"/>
              <w:ind w:left="361" w:right="0" w:firstLine="0"/>
              <w:jc w:val="left"/>
            </w:pPr>
            <w:r>
              <w:rPr>
                <w:sz w:val="13"/>
              </w:rPr>
              <w:t xml:space="preserve">(148.125.528) </w:t>
            </w:r>
          </w:p>
          <w:p w:rsidR="006414BF" w:rsidRDefault="006C434C">
            <w:pPr>
              <w:spacing w:after="27" w:line="259" w:lineRule="auto"/>
              <w:ind w:left="0" w:right="21" w:firstLine="0"/>
              <w:jc w:val="right"/>
            </w:pPr>
            <w:r>
              <w:rPr>
                <w:sz w:val="13"/>
              </w:rPr>
              <w:t xml:space="preserve">63.351.839 </w:t>
            </w:r>
          </w:p>
          <w:p w:rsidR="006414BF" w:rsidRDefault="006C434C">
            <w:pPr>
              <w:spacing w:after="27" w:line="259" w:lineRule="auto"/>
              <w:ind w:left="452" w:right="0" w:firstLine="0"/>
              <w:jc w:val="left"/>
            </w:pPr>
            <w:r>
              <w:rPr>
                <w:sz w:val="13"/>
              </w:rPr>
              <w:t xml:space="preserve">389.857.468 </w:t>
            </w:r>
          </w:p>
          <w:p w:rsidR="006414BF" w:rsidRDefault="006C434C">
            <w:pPr>
              <w:spacing w:after="27" w:line="259" w:lineRule="auto"/>
              <w:ind w:left="361" w:right="0" w:firstLine="0"/>
              <w:jc w:val="left"/>
            </w:pPr>
            <w:r>
              <w:rPr>
                <w:sz w:val="13"/>
              </w:rPr>
              <w:t xml:space="preserve">(474.631.158) </w:t>
            </w:r>
          </w:p>
          <w:p w:rsidR="006414BF" w:rsidRDefault="006C434C">
            <w:pPr>
              <w:spacing w:after="18" w:line="259" w:lineRule="auto"/>
              <w:ind w:left="349" w:right="0" w:firstLine="0"/>
              <w:jc w:val="left"/>
            </w:pPr>
            <w:r>
              <w:rPr>
                <w:sz w:val="13"/>
              </w:rPr>
              <w:t xml:space="preserve">5.345.026.563 </w:t>
            </w:r>
          </w:p>
          <w:p w:rsidR="006414BF" w:rsidRDefault="006C434C">
            <w:pPr>
              <w:spacing w:after="0" w:line="259" w:lineRule="auto"/>
              <w:ind w:left="349" w:right="0" w:firstLine="0"/>
              <w:jc w:val="left"/>
            </w:pPr>
            <w:r>
              <w:rPr>
                <w:sz w:val="13"/>
              </w:rPr>
              <w:t xml:space="preserve">4.174.834.406 </w:t>
            </w:r>
          </w:p>
        </w:tc>
        <w:tc>
          <w:tcPr>
            <w:tcW w:w="684"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0" w:right="0" w:firstLine="0"/>
              <w:jc w:val="center"/>
            </w:pPr>
            <w:r>
              <w:rPr>
                <w:sz w:val="13"/>
              </w:rPr>
              <w:t xml:space="preserve">15,51 </w:t>
            </w:r>
          </w:p>
          <w:p w:rsidR="006414BF" w:rsidRDefault="006C434C">
            <w:pPr>
              <w:spacing w:after="30" w:line="259" w:lineRule="auto"/>
              <w:ind w:left="20" w:right="0" w:firstLine="0"/>
              <w:jc w:val="center"/>
            </w:pPr>
            <w:r>
              <w:rPr>
                <w:sz w:val="13"/>
              </w:rPr>
              <w:t xml:space="preserve">14,67 </w:t>
            </w:r>
          </w:p>
          <w:p w:rsidR="006414BF" w:rsidRDefault="006C434C">
            <w:pPr>
              <w:spacing w:after="27" w:line="259" w:lineRule="auto"/>
              <w:ind w:left="20" w:right="0" w:firstLine="0"/>
              <w:jc w:val="center"/>
            </w:pPr>
            <w:r>
              <w:rPr>
                <w:sz w:val="13"/>
              </w:rPr>
              <w:t xml:space="preserve">14,59 </w:t>
            </w:r>
          </w:p>
          <w:p w:rsidR="006414BF" w:rsidRDefault="006C434C">
            <w:pPr>
              <w:spacing w:after="25" w:line="259" w:lineRule="auto"/>
              <w:ind w:left="24" w:right="0" w:firstLine="0"/>
              <w:jc w:val="center"/>
            </w:pPr>
            <w:r>
              <w:rPr>
                <w:sz w:val="13"/>
              </w:rPr>
              <w:t xml:space="preserve">6,30 </w:t>
            </w:r>
          </w:p>
          <w:p w:rsidR="006414BF" w:rsidRDefault="006C434C">
            <w:pPr>
              <w:spacing w:after="27" w:line="259" w:lineRule="auto"/>
              <w:ind w:left="24" w:right="0" w:firstLine="0"/>
              <w:jc w:val="center"/>
            </w:pPr>
            <w:r>
              <w:rPr>
                <w:sz w:val="13"/>
              </w:rPr>
              <w:t xml:space="preserve">0,55 </w:t>
            </w:r>
          </w:p>
          <w:p w:rsidR="006414BF" w:rsidRDefault="006C434C">
            <w:pPr>
              <w:spacing w:after="27" w:line="259" w:lineRule="auto"/>
              <w:ind w:left="24" w:right="0" w:firstLine="0"/>
              <w:jc w:val="center"/>
            </w:pPr>
            <w:r>
              <w:rPr>
                <w:sz w:val="13"/>
              </w:rPr>
              <w:t xml:space="preserve">7,13 </w:t>
            </w:r>
          </w:p>
          <w:p w:rsidR="006414BF" w:rsidRDefault="006C434C">
            <w:pPr>
              <w:spacing w:after="27" w:line="259" w:lineRule="auto"/>
              <w:ind w:left="24" w:right="0" w:firstLine="0"/>
              <w:jc w:val="center"/>
            </w:pPr>
            <w:r>
              <w:rPr>
                <w:sz w:val="13"/>
              </w:rPr>
              <w:t xml:space="preserve">0,61 </w:t>
            </w:r>
          </w:p>
          <w:p w:rsidR="006414BF" w:rsidRDefault="006C434C">
            <w:pPr>
              <w:spacing w:after="27" w:line="259" w:lineRule="auto"/>
              <w:ind w:left="24" w:right="0" w:firstLine="0"/>
              <w:jc w:val="center"/>
            </w:pPr>
            <w:r>
              <w:rPr>
                <w:sz w:val="13"/>
              </w:rPr>
              <w:t xml:space="preserve">0,07 </w:t>
            </w:r>
          </w:p>
          <w:p w:rsidR="006414BF" w:rsidRDefault="006C434C">
            <w:pPr>
              <w:spacing w:after="27" w:line="259" w:lineRule="auto"/>
              <w:ind w:left="20" w:right="0" w:firstLine="0"/>
              <w:jc w:val="center"/>
            </w:pPr>
            <w:r>
              <w:rPr>
                <w:sz w:val="13"/>
              </w:rPr>
              <w:t xml:space="preserve">16,46 </w:t>
            </w:r>
          </w:p>
          <w:p w:rsidR="006414BF" w:rsidRDefault="006C434C">
            <w:pPr>
              <w:spacing w:after="27" w:line="259" w:lineRule="auto"/>
              <w:ind w:left="20" w:right="0" w:firstLine="0"/>
              <w:jc w:val="center"/>
            </w:pPr>
            <w:r>
              <w:rPr>
                <w:sz w:val="13"/>
              </w:rPr>
              <w:t xml:space="preserve">14,77 </w:t>
            </w:r>
          </w:p>
          <w:p w:rsidR="006414BF" w:rsidRDefault="006C434C">
            <w:pPr>
              <w:spacing w:after="30" w:line="259" w:lineRule="auto"/>
              <w:ind w:left="20" w:right="0" w:firstLine="0"/>
              <w:jc w:val="center"/>
            </w:pPr>
            <w:r>
              <w:rPr>
                <w:sz w:val="13"/>
              </w:rPr>
              <w:t xml:space="preserve">11,27 </w:t>
            </w:r>
          </w:p>
          <w:p w:rsidR="006414BF" w:rsidRDefault="006C434C">
            <w:pPr>
              <w:spacing w:after="28" w:line="259" w:lineRule="auto"/>
              <w:ind w:left="24" w:right="0" w:firstLine="0"/>
              <w:jc w:val="center"/>
            </w:pPr>
            <w:r>
              <w:rPr>
                <w:sz w:val="13"/>
              </w:rPr>
              <w:t xml:space="preserve">6,98 </w:t>
            </w:r>
          </w:p>
          <w:p w:rsidR="006414BF" w:rsidRDefault="006C434C">
            <w:pPr>
              <w:spacing w:after="25" w:line="259" w:lineRule="auto"/>
              <w:ind w:left="24" w:right="0" w:firstLine="0"/>
              <w:jc w:val="center"/>
            </w:pPr>
            <w:r>
              <w:rPr>
                <w:sz w:val="13"/>
              </w:rPr>
              <w:t xml:space="preserve">4,30 </w:t>
            </w:r>
          </w:p>
          <w:p w:rsidR="006414BF" w:rsidRDefault="006C434C">
            <w:pPr>
              <w:spacing w:after="27" w:line="259" w:lineRule="auto"/>
              <w:ind w:left="24" w:right="0" w:firstLine="0"/>
              <w:jc w:val="center"/>
            </w:pPr>
            <w:r>
              <w:rPr>
                <w:sz w:val="13"/>
              </w:rPr>
              <w:t xml:space="preserve">0,71 </w:t>
            </w:r>
          </w:p>
          <w:p w:rsidR="006414BF" w:rsidRDefault="006C434C">
            <w:pPr>
              <w:spacing w:after="27" w:line="259" w:lineRule="auto"/>
              <w:ind w:left="24" w:right="0" w:firstLine="0"/>
              <w:jc w:val="center"/>
            </w:pPr>
            <w:r>
              <w:rPr>
                <w:sz w:val="13"/>
              </w:rPr>
              <w:t xml:space="preserve">0,39 </w:t>
            </w:r>
          </w:p>
          <w:p w:rsidR="006414BF" w:rsidRDefault="006C434C">
            <w:pPr>
              <w:spacing w:after="27" w:line="259" w:lineRule="auto"/>
              <w:ind w:left="190" w:right="0" w:firstLine="0"/>
              <w:jc w:val="left"/>
            </w:pPr>
            <w:r>
              <w:rPr>
                <w:sz w:val="13"/>
              </w:rPr>
              <w:t xml:space="preserve">(0,10) </w:t>
            </w:r>
          </w:p>
          <w:p w:rsidR="006414BF" w:rsidRDefault="006C434C">
            <w:pPr>
              <w:spacing w:after="27" w:line="259" w:lineRule="auto"/>
              <w:ind w:left="24" w:right="0" w:firstLine="0"/>
              <w:jc w:val="center"/>
            </w:pPr>
            <w:r>
              <w:rPr>
                <w:sz w:val="13"/>
              </w:rPr>
              <w:t xml:space="preserve">0,04 </w:t>
            </w:r>
          </w:p>
          <w:p w:rsidR="006414BF" w:rsidRDefault="006C434C">
            <w:pPr>
              <w:spacing w:after="27" w:line="259" w:lineRule="auto"/>
              <w:ind w:left="24" w:right="0" w:firstLine="0"/>
              <w:jc w:val="center"/>
            </w:pPr>
            <w:r>
              <w:rPr>
                <w:sz w:val="13"/>
              </w:rPr>
              <w:t xml:space="preserve">0,27 </w:t>
            </w:r>
          </w:p>
          <w:p w:rsidR="006414BF" w:rsidRDefault="006C434C">
            <w:pPr>
              <w:spacing w:after="27" w:line="259" w:lineRule="auto"/>
              <w:ind w:left="190" w:right="0" w:firstLine="0"/>
              <w:jc w:val="left"/>
            </w:pPr>
            <w:r>
              <w:rPr>
                <w:sz w:val="13"/>
              </w:rPr>
              <w:t xml:space="preserve">(0,33) </w:t>
            </w:r>
          </w:p>
          <w:p w:rsidR="006414BF" w:rsidRDefault="006C434C">
            <w:pPr>
              <w:spacing w:after="18" w:line="259" w:lineRule="auto"/>
              <w:ind w:left="24" w:right="0" w:firstLine="0"/>
              <w:jc w:val="center"/>
            </w:pPr>
            <w:r>
              <w:rPr>
                <w:sz w:val="13"/>
              </w:rPr>
              <w:t xml:space="preserve">3,67 </w:t>
            </w:r>
          </w:p>
          <w:p w:rsidR="006414BF" w:rsidRDefault="006C434C">
            <w:pPr>
              <w:spacing w:after="0" w:line="259" w:lineRule="auto"/>
              <w:ind w:left="24" w:right="0" w:firstLine="0"/>
              <w:jc w:val="center"/>
            </w:pPr>
            <w:r>
              <w:rPr>
                <w:sz w:val="13"/>
              </w:rPr>
              <w:t xml:space="preserve">2,87 </w:t>
            </w:r>
          </w:p>
        </w:tc>
        <w:tc>
          <w:tcPr>
            <w:tcW w:w="755"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199" w:right="0" w:firstLine="0"/>
              <w:jc w:val="left"/>
            </w:pPr>
            <w:r>
              <w:rPr>
                <w:sz w:val="13"/>
              </w:rPr>
              <w:t xml:space="preserve">109,28 </w:t>
            </w:r>
          </w:p>
          <w:p w:rsidR="006414BF" w:rsidRDefault="006C434C">
            <w:pPr>
              <w:spacing w:after="30" w:line="259" w:lineRule="auto"/>
              <w:ind w:left="199" w:right="0" w:firstLine="0"/>
              <w:jc w:val="left"/>
            </w:pPr>
            <w:r>
              <w:rPr>
                <w:sz w:val="13"/>
              </w:rPr>
              <w:t xml:space="preserve">103,33 </w:t>
            </w:r>
          </w:p>
          <w:p w:rsidR="006414BF" w:rsidRDefault="006C434C">
            <w:pPr>
              <w:spacing w:after="27" w:line="259" w:lineRule="auto"/>
              <w:ind w:left="199" w:right="0" w:firstLine="0"/>
              <w:jc w:val="left"/>
            </w:pPr>
            <w:r>
              <w:rPr>
                <w:sz w:val="13"/>
              </w:rPr>
              <w:t xml:space="preserve">102,83 </w:t>
            </w:r>
          </w:p>
          <w:p w:rsidR="006414BF" w:rsidRDefault="006C434C">
            <w:pPr>
              <w:spacing w:after="2" w:line="299" w:lineRule="auto"/>
              <w:ind w:left="116" w:right="61" w:firstLine="0"/>
              <w:jc w:val="center"/>
            </w:pPr>
            <w:r>
              <w:rPr>
                <w:sz w:val="13"/>
              </w:rPr>
              <w:t xml:space="preserve">44,41 3,90 </w:t>
            </w:r>
          </w:p>
          <w:p w:rsidR="006414BF" w:rsidRDefault="006C434C">
            <w:pPr>
              <w:spacing w:after="27" w:line="259" w:lineRule="auto"/>
              <w:ind w:left="21" w:right="0" w:firstLine="0"/>
              <w:jc w:val="center"/>
            </w:pPr>
            <w:r>
              <w:rPr>
                <w:sz w:val="13"/>
              </w:rPr>
              <w:t xml:space="preserve">50,26 </w:t>
            </w:r>
          </w:p>
          <w:p w:rsidR="006414BF" w:rsidRDefault="006C434C">
            <w:pPr>
              <w:spacing w:after="27" w:line="259" w:lineRule="auto"/>
              <w:ind w:left="21" w:right="0" w:firstLine="0"/>
              <w:jc w:val="center"/>
            </w:pPr>
            <w:r>
              <w:rPr>
                <w:sz w:val="13"/>
              </w:rPr>
              <w:t xml:space="preserve">4,27 </w:t>
            </w:r>
          </w:p>
          <w:p w:rsidR="006414BF" w:rsidRDefault="006C434C">
            <w:pPr>
              <w:spacing w:after="27" w:line="259" w:lineRule="auto"/>
              <w:ind w:left="21" w:right="0" w:firstLine="0"/>
              <w:jc w:val="center"/>
            </w:pPr>
            <w:r>
              <w:rPr>
                <w:sz w:val="13"/>
              </w:rPr>
              <w:t xml:space="preserve">0,50 </w:t>
            </w:r>
          </w:p>
          <w:p w:rsidR="006414BF" w:rsidRDefault="006C434C">
            <w:pPr>
              <w:spacing w:after="27" w:line="259" w:lineRule="auto"/>
              <w:ind w:left="199" w:right="0" w:firstLine="0"/>
              <w:jc w:val="left"/>
            </w:pPr>
            <w:r>
              <w:rPr>
                <w:sz w:val="13"/>
              </w:rPr>
              <w:t xml:space="preserve">115,99 </w:t>
            </w:r>
          </w:p>
          <w:p w:rsidR="006414BF" w:rsidRDefault="006C434C">
            <w:pPr>
              <w:spacing w:after="27" w:line="259" w:lineRule="auto"/>
              <w:ind w:left="199" w:right="0" w:firstLine="0"/>
              <w:jc w:val="left"/>
            </w:pPr>
            <w:r>
              <w:rPr>
                <w:sz w:val="13"/>
              </w:rPr>
              <w:t xml:space="preserve">104,05 </w:t>
            </w:r>
          </w:p>
          <w:p w:rsidR="006414BF" w:rsidRDefault="006C434C">
            <w:pPr>
              <w:spacing w:after="30" w:line="259" w:lineRule="auto"/>
              <w:ind w:left="21" w:right="0" w:firstLine="0"/>
              <w:jc w:val="center"/>
            </w:pPr>
            <w:r>
              <w:rPr>
                <w:sz w:val="13"/>
              </w:rPr>
              <w:t xml:space="preserve">79,44 </w:t>
            </w:r>
          </w:p>
          <w:p w:rsidR="006414BF" w:rsidRDefault="006C434C">
            <w:pPr>
              <w:spacing w:after="28" w:line="259" w:lineRule="auto"/>
              <w:ind w:left="21" w:right="0" w:firstLine="0"/>
              <w:jc w:val="center"/>
            </w:pPr>
            <w:r>
              <w:rPr>
                <w:sz w:val="13"/>
              </w:rPr>
              <w:t xml:space="preserve">49,16 </w:t>
            </w:r>
          </w:p>
          <w:p w:rsidR="006414BF" w:rsidRDefault="006C434C">
            <w:pPr>
              <w:spacing w:after="25" w:line="259" w:lineRule="auto"/>
              <w:ind w:left="21" w:right="0" w:firstLine="0"/>
              <w:jc w:val="center"/>
            </w:pPr>
            <w:r>
              <w:rPr>
                <w:sz w:val="13"/>
              </w:rPr>
              <w:t xml:space="preserve">30,27 </w:t>
            </w:r>
          </w:p>
          <w:p w:rsidR="006414BF" w:rsidRDefault="006C434C">
            <w:pPr>
              <w:spacing w:after="27" w:line="259" w:lineRule="auto"/>
              <w:ind w:left="21" w:right="0" w:firstLine="0"/>
              <w:jc w:val="center"/>
            </w:pPr>
            <w:r>
              <w:rPr>
                <w:sz w:val="13"/>
              </w:rPr>
              <w:t xml:space="preserve">5,01 </w:t>
            </w:r>
          </w:p>
          <w:p w:rsidR="006414BF" w:rsidRDefault="006C434C">
            <w:pPr>
              <w:spacing w:after="27" w:line="259" w:lineRule="auto"/>
              <w:ind w:left="21" w:right="0" w:firstLine="0"/>
              <w:jc w:val="center"/>
            </w:pPr>
            <w:r>
              <w:rPr>
                <w:sz w:val="13"/>
              </w:rPr>
              <w:t xml:space="preserve">2,73 </w:t>
            </w:r>
          </w:p>
          <w:p w:rsidR="006414BF" w:rsidRDefault="006C434C">
            <w:pPr>
              <w:spacing w:after="27" w:line="259" w:lineRule="auto"/>
              <w:ind w:left="20" w:right="0" w:firstLine="0"/>
              <w:jc w:val="center"/>
            </w:pPr>
            <w:r>
              <w:rPr>
                <w:sz w:val="13"/>
              </w:rPr>
              <w:t xml:space="preserve">(0,72) </w:t>
            </w:r>
          </w:p>
          <w:p w:rsidR="006414BF" w:rsidRDefault="006C434C">
            <w:pPr>
              <w:spacing w:after="27" w:line="259" w:lineRule="auto"/>
              <w:ind w:left="21" w:right="0" w:firstLine="0"/>
              <w:jc w:val="center"/>
            </w:pPr>
            <w:r>
              <w:rPr>
                <w:sz w:val="13"/>
              </w:rPr>
              <w:t xml:space="preserve">0,31 </w:t>
            </w:r>
          </w:p>
          <w:p w:rsidR="006414BF" w:rsidRDefault="006C434C">
            <w:pPr>
              <w:spacing w:after="27" w:line="259" w:lineRule="auto"/>
              <w:ind w:left="21" w:right="0" w:firstLine="0"/>
              <w:jc w:val="center"/>
            </w:pPr>
            <w:r>
              <w:rPr>
                <w:sz w:val="13"/>
              </w:rPr>
              <w:t xml:space="preserve">1,89 </w:t>
            </w:r>
          </w:p>
          <w:p w:rsidR="006414BF" w:rsidRDefault="006C434C">
            <w:pPr>
              <w:spacing w:after="27" w:line="259" w:lineRule="auto"/>
              <w:ind w:left="20" w:right="0" w:firstLine="0"/>
              <w:jc w:val="center"/>
            </w:pPr>
            <w:r>
              <w:rPr>
                <w:sz w:val="13"/>
              </w:rPr>
              <w:t xml:space="preserve">(2,30) </w:t>
            </w:r>
          </w:p>
          <w:p w:rsidR="006414BF" w:rsidRDefault="006C434C">
            <w:pPr>
              <w:spacing w:after="18" w:line="259" w:lineRule="auto"/>
              <w:ind w:left="21" w:right="0" w:firstLine="0"/>
              <w:jc w:val="center"/>
            </w:pPr>
            <w:r>
              <w:rPr>
                <w:sz w:val="13"/>
              </w:rPr>
              <w:t xml:space="preserve">25,87 </w:t>
            </w:r>
          </w:p>
          <w:p w:rsidR="006414BF" w:rsidRDefault="006C434C">
            <w:pPr>
              <w:spacing w:after="0" w:line="259" w:lineRule="auto"/>
              <w:ind w:left="21" w:right="0" w:firstLine="0"/>
              <w:jc w:val="center"/>
            </w:pPr>
            <w:r>
              <w:rPr>
                <w:sz w:val="13"/>
              </w:rPr>
              <w:t xml:space="preserve">20,20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82" w:right="0" w:firstLine="0"/>
              <w:jc w:val="left"/>
            </w:pPr>
            <w:r>
              <w:rPr>
                <w:sz w:val="13"/>
              </w:rPr>
              <w:t xml:space="preserve">24.107.250.000 </w:t>
            </w:r>
          </w:p>
          <w:p w:rsidR="006414BF" w:rsidRDefault="006C434C">
            <w:pPr>
              <w:spacing w:after="30" w:line="259" w:lineRule="auto"/>
              <w:ind w:left="280" w:right="0" w:firstLine="0"/>
              <w:jc w:val="left"/>
            </w:pPr>
            <w:r>
              <w:rPr>
                <w:sz w:val="13"/>
              </w:rPr>
              <w:t xml:space="preserve">22.945.431.000 </w:t>
            </w:r>
          </w:p>
          <w:p w:rsidR="006414BF" w:rsidRDefault="006C434C">
            <w:pPr>
              <w:spacing w:after="27" w:line="259" w:lineRule="auto"/>
              <w:ind w:left="280" w:right="0" w:firstLine="0"/>
              <w:jc w:val="left"/>
            </w:pPr>
            <w:r>
              <w:rPr>
                <w:sz w:val="13"/>
              </w:rPr>
              <w:t xml:space="preserve">22.846.122.000 </w:t>
            </w:r>
          </w:p>
          <w:p w:rsidR="006414BF" w:rsidRDefault="006C434C">
            <w:pPr>
              <w:spacing w:after="25" w:line="259" w:lineRule="auto"/>
              <w:ind w:left="350" w:right="0" w:firstLine="0"/>
              <w:jc w:val="left"/>
            </w:pPr>
            <w:r>
              <w:rPr>
                <w:sz w:val="13"/>
              </w:rPr>
              <w:t xml:space="preserve">9.975.373.000 </w:t>
            </w:r>
          </w:p>
          <w:p w:rsidR="006414BF" w:rsidRDefault="006C434C">
            <w:pPr>
              <w:spacing w:after="27" w:line="259" w:lineRule="auto"/>
              <w:ind w:left="0" w:right="24" w:firstLine="0"/>
              <w:jc w:val="right"/>
            </w:pPr>
            <w:r>
              <w:rPr>
                <w:sz w:val="13"/>
              </w:rPr>
              <w:t xml:space="preserve">811.549.000 </w:t>
            </w:r>
          </w:p>
          <w:p w:rsidR="006414BF" w:rsidRDefault="006C434C">
            <w:pPr>
              <w:spacing w:after="27" w:line="259" w:lineRule="auto"/>
              <w:ind w:left="280" w:right="0" w:firstLine="0"/>
              <w:jc w:val="left"/>
            </w:pPr>
            <w:r>
              <w:rPr>
                <w:sz w:val="13"/>
              </w:rPr>
              <w:t xml:space="preserve">11.130.151.000 </w:t>
            </w:r>
          </w:p>
          <w:p w:rsidR="006414BF" w:rsidRDefault="006C434C">
            <w:pPr>
              <w:spacing w:after="27" w:line="259" w:lineRule="auto"/>
              <w:ind w:left="0" w:right="24" w:firstLine="0"/>
              <w:jc w:val="right"/>
            </w:pPr>
            <w:r>
              <w:rPr>
                <w:sz w:val="13"/>
              </w:rPr>
              <w:t xml:space="preserve">929.049.000 </w:t>
            </w:r>
          </w:p>
          <w:p w:rsidR="006414BF" w:rsidRDefault="006C434C">
            <w:pPr>
              <w:spacing w:after="27" w:line="259" w:lineRule="auto"/>
              <w:ind w:left="0" w:right="24" w:firstLine="0"/>
              <w:jc w:val="right"/>
            </w:pPr>
            <w:r>
              <w:rPr>
                <w:sz w:val="13"/>
              </w:rPr>
              <w:t xml:space="preserve">99.309.000 </w:t>
            </w:r>
          </w:p>
          <w:p w:rsidR="006414BF" w:rsidRDefault="006C434C">
            <w:pPr>
              <w:spacing w:after="2" w:line="303" w:lineRule="auto"/>
              <w:ind w:left="0" w:right="0" w:firstLine="0"/>
              <w:jc w:val="center"/>
            </w:pPr>
            <w:r>
              <w:rPr>
                <w:sz w:val="13"/>
              </w:rPr>
              <w:t xml:space="preserve">25.332.527.000 22.911.968.000 16.912.462.000 </w:t>
            </w:r>
          </w:p>
          <w:p w:rsidR="006414BF" w:rsidRDefault="006C434C">
            <w:pPr>
              <w:spacing w:after="28" w:line="259" w:lineRule="auto"/>
              <w:ind w:left="280" w:right="0" w:firstLine="0"/>
              <w:jc w:val="left"/>
            </w:pPr>
            <w:r>
              <w:rPr>
                <w:sz w:val="13"/>
              </w:rPr>
              <w:t xml:space="preserve">10.367.868.000 </w:t>
            </w:r>
          </w:p>
          <w:p w:rsidR="006414BF" w:rsidRDefault="006C434C">
            <w:pPr>
              <w:spacing w:after="2" w:line="299" w:lineRule="auto"/>
              <w:ind w:left="0" w:right="24" w:firstLine="0"/>
              <w:jc w:val="right"/>
            </w:pPr>
            <w:r>
              <w:rPr>
                <w:sz w:val="13"/>
              </w:rPr>
              <w:t xml:space="preserve">6.544.594.000 911.315.000 </w:t>
            </w:r>
          </w:p>
          <w:p w:rsidR="006414BF" w:rsidRDefault="006C434C">
            <w:pPr>
              <w:spacing w:after="27" w:line="259" w:lineRule="auto"/>
              <w:ind w:left="0" w:right="24" w:firstLine="0"/>
              <w:jc w:val="right"/>
            </w:pPr>
            <w:r>
              <w:rPr>
                <w:sz w:val="13"/>
              </w:rPr>
              <w:t xml:space="preserve">579.287.000 </w:t>
            </w:r>
          </w:p>
          <w:p w:rsidR="006414BF" w:rsidRDefault="006C434C">
            <w:pPr>
              <w:spacing w:after="27" w:line="259" w:lineRule="auto"/>
              <w:ind w:left="0" w:right="24" w:firstLine="0"/>
              <w:jc w:val="right"/>
            </w:pPr>
            <w:r>
              <w:rPr>
                <w:sz w:val="13"/>
              </w:rPr>
              <w:t xml:space="preserve">33.463.000 </w:t>
            </w:r>
          </w:p>
          <w:p w:rsidR="006414BF" w:rsidRDefault="006C434C">
            <w:pPr>
              <w:spacing w:after="27" w:line="259" w:lineRule="auto"/>
              <w:ind w:left="0" w:right="24" w:firstLine="0"/>
              <w:jc w:val="right"/>
            </w:pPr>
            <w:r>
              <w:rPr>
                <w:sz w:val="13"/>
              </w:rPr>
              <w:t xml:space="preserve">66.202.500 </w:t>
            </w:r>
          </w:p>
          <w:p w:rsidR="006414BF" w:rsidRDefault="006C434C">
            <w:pPr>
              <w:spacing w:after="27" w:line="259" w:lineRule="auto"/>
              <w:ind w:left="0" w:right="24" w:firstLine="0"/>
              <w:jc w:val="right"/>
            </w:pPr>
            <w:r>
              <w:rPr>
                <w:sz w:val="13"/>
              </w:rPr>
              <w:t xml:space="preserve">376.360.000 </w:t>
            </w:r>
          </w:p>
          <w:p w:rsidR="006414BF" w:rsidRDefault="006C434C">
            <w:pPr>
              <w:spacing w:after="27" w:line="259" w:lineRule="auto"/>
              <w:ind w:left="362" w:right="0" w:firstLine="0"/>
              <w:jc w:val="left"/>
            </w:pPr>
            <w:r>
              <w:rPr>
                <w:sz w:val="13"/>
              </w:rPr>
              <w:t xml:space="preserve">(276.694.500) </w:t>
            </w:r>
          </w:p>
          <w:p w:rsidR="006414BF" w:rsidRDefault="006C434C">
            <w:pPr>
              <w:spacing w:after="18" w:line="259" w:lineRule="auto"/>
              <w:ind w:left="350" w:right="0" w:firstLine="0"/>
              <w:jc w:val="left"/>
            </w:pPr>
            <w:r>
              <w:rPr>
                <w:sz w:val="13"/>
              </w:rPr>
              <w:t xml:space="preserve">4.463.350.175 </w:t>
            </w:r>
          </w:p>
          <w:p w:rsidR="006414BF" w:rsidRDefault="006C434C">
            <w:pPr>
              <w:spacing w:after="0" w:line="259" w:lineRule="auto"/>
              <w:ind w:left="350" w:right="0" w:firstLine="0"/>
              <w:jc w:val="left"/>
            </w:pPr>
            <w:r>
              <w:rPr>
                <w:sz w:val="13"/>
              </w:rPr>
              <w:t xml:space="preserve">3.080.060.383 </w:t>
            </w:r>
          </w:p>
        </w:tc>
        <w:tc>
          <w:tcPr>
            <w:tcW w:w="115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315" w:lineRule="auto"/>
              <w:ind w:left="0" w:right="0" w:firstLine="0"/>
              <w:jc w:val="center"/>
            </w:pPr>
            <w:r>
              <w:rPr>
                <w:sz w:val="13"/>
              </w:rPr>
              <w:t xml:space="preserve">24.335.757.564 23.162.925.926 23.062.675.596 </w:t>
            </w:r>
          </w:p>
          <w:p w:rsidR="006414BF" w:rsidRDefault="006C434C">
            <w:pPr>
              <w:spacing w:after="25" w:line="259" w:lineRule="auto"/>
              <w:ind w:left="278" w:right="0" w:firstLine="0"/>
              <w:jc w:val="left"/>
            </w:pPr>
            <w:r>
              <w:rPr>
                <w:sz w:val="13"/>
              </w:rPr>
              <w:t xml:space="preserve">10.069.927.467 </w:t>
            </w:r>
          </w:p>
          <w:p w:rsidR="006414BF" w:rsidRDefault="006C434C">
            <w:pPr>
              <w:spacing w:after="27" w:line="259" w:lineRule="auto"/>
              <w:ind w:left="449" w:right="0" w:firstLine="0"/>
              <w:jc w:val="left"/>
            </w:pPr>
            <w:r>
              <w:rPr>
                <w:sz w:val="13"/>
              </w:rPr>
              <w:t xml:space="preserve">819.241.503 </w:t>
            </w:r>
          </w:p>
          <w:p w:rsidR="006414BF" w:rsidRDefault="006C434C">
            <w:pPr>
              <w:spacing w:after="0" w:line="303" w:lineRule="auto"/>
              <w:ind w:left="0" w:right="26" w:firstLine="0"/>
              <w:jc w:val="right"/>
            </w:pPr>
            <w:r>
              <w:rPr>
                <w:sz w:val="13"/>
              </w:rPr>
              <w:t xml:space="preserve">11.235.651.366 937.855.261 </w:t>
            </w:r>
          </w:p>
          <w:p w:rsidR="006414BF" w:rsidRDefault="006C434C">
            <w:pPr>
              <w:spacing w:after="27" w:line="259" w:lineRule="auto"/>
              <w:ind w:left="449" w:right="0" w:firstLine="0"/>
              <w:jc w:val="left"/>
            </w:pPr>
            <w:r>
              <w:rPr>
                <w:sz w:val="13"/>
              </w:rPr>
              <w:t xml:space="preserve">100.250.329 </w:t>
            </w:r>
          </w:p>
          <w:p w:rsidR="006414BF" w:rsidRDefault="006C434C">
            <w:pPr>
              <w:spacing w:after="2" w:line="303" w:lineRule="auto"/>
              <w:ind w:left="0" w:right="0" w:firstLine="0"/>
              <w:jc w:val="center"/>
            </w:pPr>
            <w:r>
              <w:rPr>
                <w:sz w:val="13"/>
              </w:rPr>
              <w:t xml:space="preserve">25.572.648.708 23.129.145.737 17.072.771.678 </w:t>
            </w:r>
          </w:p>
          <w:p w:rsidR="006414BF" w:rsidRDefault="006C434C">
            <w:pPr>
              <w:spacing w:after="28" w:line="259" w:lineRule="auto"/>
              <w:ind w:left="278" w:right="0" w:firstLine="0"/>
              <w:jc w:val="left"/>
            </w:pPr>
            <w:r>
              <w:rPr>
                <w:sz w:val="13"/>
              </w:rPr>
              <w:t xml:space="preserve">10.466.142.845 </w:t>
            </w:r>
          </w:p>
          <w:p w:rsidR="006414BF" w:rsidRDefault="006C434C">
            <w:pPr>
              <w:spacing w:after="25" w:line="259" w:lineRule="auto"/>
              <w:ind w:left="0" w:right="24" w:firstLine="0"/>
              <w:jc w:val="right"/>
            </w:pPr>
            <w:r>
              <w:rPr>
                <w:sz w:val="13"/>
              </w:rPr>
              <w:t xml:space="preserve">6.606.628.833 </w:t>
            </w:r>
          </w:p>
          <w:p w:rsidR="006414BF" w:rsidRDefault="006C434C">
            <w:pPr>
              <w:spacing w:after="27" w:line="259" w:lineRule="auto"/>
              <w:ind w:left="449" w:right="0" w:firstLine="0"/>
              <w:jc w:val="left"/>
            </w:pPr>
            <w:r>
              <w:rPr>
                <w:sz w:val="13"/>
              </w:rPr>
              <w:t xml:space="preserve">919.953.164 </w:t>
            </w:r>
          </w:p>
          <w:p w:rsidR="006414BF" w:rsidRDefault="006C434C">
            <w:pPr>
              <w:spacing w:after="27" w:line="259" w:lineRule="auto"/>
              <w:ind w:left="451" w:right="0" w:firstLine="0"/>
              <w:jc w:val="left"/>
            </w:pPr>
            <w:r>
              <w:rPr>
                <w:sz w:val="13"/>
              </w:rPr>
              <w:t xml:space="preserve">584.777.940 </w:t>
            </w:r>
          </w:p>
          <w:p w:rsidR="006414BF" w:rsidRDefault="006C434C">
            <w:pPr>
              <w:spacing w:after="27" w:line="259" w:lineRule="auto"/>
              <w:ind w:left="0" w:right="26" w:firstLine="0"/>
              <w:jc w:val="right"/>
            </w:pPr>
            <w:r>
              <w:rPr>
                <w:sz w:val="13"/>
              </w:rPr>
              <w:t xml:space="preserve">33.780.189 </w:t>
            </w:r>
          </w:p>
          <w:p w:rsidR="006414BF" w:rsidRDefault="006C434C">
            <w:pPr>
              <w:spacing w:after="27" w:line="259" w:lineRule="auto"/>
              <w:ind w:left="0" w:right="24" w:firstLine="0"/>
              <w:jc w:val="right"/>
            </w:pPr>
            <w:r>
              <w:rPr>
                <w:sz w:val="13"/>
              </w:rPr>
              <w:t xml:space="preserve">66.830.020 </w:t>
            </w:r>
          </w:p>
          <w:p w:rsidR="006414BF" w:rsidRDefault="006C434C">
            <w:pPr>
              <w:spacing w:after="27" w:line="259" w:lineRule="auto"/>
              <w:ind w:left="451" w:right="0" w:firstLine="0"/>
              <w:jc w:val="left"/>
            </w:pPr>
            <w:r>
              <w:rPr>
                <w:sz w:val="13"/>
              </w:rPr>
              <w:t xml:space="preserve">379.927.437 </w:t>
            </w:r>
          </w:p>
          <w:p w:rsidR="006414BF" w:rsidRDefault="006C434C">
            <w:pPr>
              <w:spacing w:after="27" w:line="259" w:lineRule="auto"/>
              <w:ind w:left="0" w:right="25" w:firstLine="0"/>
              <w:jc w:val="right"/>
            </w:pPr>
            <w:r>
              <w:rPr>
                <w:sz w:val="13"/>
              </w:rPr>
              <w:t xml:space="preserve">(279.317.229) </w:t>
            </w:r>
          </w:p>
          <w:p w:rsidR="006414BF" w:rsidRDefault="006C434C">
            <w:pPr>
              <w:spacing w:after="18" w:line="259" w:lineRule="auto"/>
              <w:ind w:left="0" w:right="24" w:firstLine="0"/>
              <w:jc w:val="right"/>
            </w:pPr>
            <w:r>
              <w:rPr>
                <w:sz w:val="13"/>
              </w:rPr>
              <w:t xml:space="preserve">4.505.657.335 </w:t>
            </w:r>
          </w:p>
          <w:p w:rsidR="006414BF" w:rsidRDefault="006C434C">
            <w:pPr>
              <w:spacing w:after="0" w:line="259" w:lineRule="auto"/>
              <w:ind w:left="0" w:right="24" w:firstLine="0"/>
              <w:jc w:val="right"/>
            </w:pPr>
            <w:r>
              <w:rPr>
                <w:sz w:val="13"/>
              </w:rPr>
              <w:t xml:space="preserve">3.109.255.629 </w:t>
            </w:r>
          </w:p>
        </w:tc>
        <w:tc>
          <w:tcPr>
            <w:tcW w:w="684"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0" w:right="0" w:firstLine="0"/>
              <w:jc w:val="center"/>
            </w:pPr>
            <w:r>
              <w:rPr>
                <w:sz w:val="13"/>
              </w:rPr>
              <w:t xml:space="preserve">14,94 </w:t>
            </w:r>
          </w:p>
          <w:p w:rsidR="006414BF" w:rsidRDefault="006C434C">
            <w:pPr>
              <w:spacing w:after="30" w:line="259" w:lineRule="auto"/>
              <w:ind w:left="20" w:right="0" w:firstLine="0"/>
              <w:jc w:val="center"/>
            </w:pPr>
            <w:r>
              <w:rPr>
                <w:sz w:val="13"/>
              </w:rPr>
              <w:t xml:space="preserve">14,22 </w:t>
            </w:r>
          </w:p>
          <w:p w:rsidR="006414BF" w:rsidRDefault="006C434C">
            <w:pPr>
              <w:spacing w:after="27" w:line="259" w:lineRule="auto"/>
              <w:ind w:left="20" w:right="0" w:firstLine="0"/>
              <w:jc w:val="center"/>
            </w:pPr>
            <w:r>
              <w:rPr>
                <w:sz w:val="13"/>
              </w:rPr>
              <w:t xml:space="preserve">14,15 </w:t>
            </w:r>
          </w:p>
          <w:p w:rsidR="006414BF" w:rsidRDefault="006C434C">
            <w:pPr>
              <w:spacing w:after="25" w:line="259" w:lineRule="auto"/>
              <w:ind w:left="24" w:right="0" w:firstLine="0"/>
              <w:jc w:val="center"/>
            </w:pPr>
            <w:r>
              <w:rPr>
                <w:sz w:val="13"/>
              </w:rPr>
              <w:t xml:space="preserve">6,18 </w:t>
            </w:r>
          </w:p>
          <w:p w:rsidR="006414BF" w:rsidRDefault="006C434C">
            <w:pPr>
              <w:spacing w:after="27" w:line="259" w:lineRule="auto"/>
              <w:ind w:left="24" w:right="0" w:firstLine="0"/>
              <w:jc w:val="center"/>
            </w:pPr>
            <w:r>
              <w:rPr>
                <w:sz w:val="13"/>
              </w:rPr>
              <w:t xml:space="preserve">0,50 </w:t>
            </w:r>
          </w:p>
          <w:p w:rsidR="006414BF" w:rsidRDefault="006C434C">
            <w:pPr>
              <w:spacing w:after="27" w:line="259" w:lineRule="auto"/>
              <w:ind w:left="24" w:right="0" w:firstLine="0"/>
              <w:jc w:val="center"/>
            </w:pPr>
            <w:r>
              <w:rPr>
                <w:sz w:val="13"/>
              </w:rPr>
              <w:t xml:space="preserve">6,90 </w:t>
            </w:r>
          </w:p>
          <w:p w:rsidR="006414BF" w:rsidRDefault="006C434C">
            <w:pPr>
              <w:spacing w:after="27" w:line="259" w:lineRule="auto"/>
              <w:ind w:left="24" w:right="0" w:firstLine="0"/>
              <w:jc w:val="center"/>
            </w:pPr>
            <w:r>
              <w:rPr>
                <w:sz w:val="13"/>
              </w:rPr>
              <w:t xml:space="preserve">0,58 </w:t>
            </w:r>
          </w:p>
          <w:p w:rsidR="006414BF" w:rsidRDefault="006C434C">
            <w:pPr>
              <w:spacing w:after="27" w:line="259" w:lineRule="auto"/>
              <w:ind w:left="24" w:right="0" w:firstLine="0"/>
              <w:jc w:val="center"/>
            </w:pPr>
            <w:r>
              <w:rPr>
                <w:sz w:val="13"/>
              </w:rPr>
              <w:t xml:space="preserve">0,06 </w:t>
            </w:r>
          </w:p>
          <w:p w:rsidR="006414BF" w:rsidRDefault="006C434C">
            <w:pPr>
              <w:spacing w:after="27" w:line="259" w:lineRule="auto"/>
              <w:ind w:left="20" w:right="0" w:firstLine="0"/>
              <w:jc w:val="center"/>
            </w:pPr>
            <w:r>
              <w:rPr>
                <w:sz w:val="13"/>
              </w:rPr>
              <w:t xml:space="preserve">15,70 </w:t>
            </w:r>
          </w:p>
          <w:p w:rsidR="006414BF" w:rsidRDefault="006C434C">
            <w:pPr>
              <w:spacing w:after="27" w:line="259" w:lineRule="auto"/>
              <w:ind w:left="20" w:right="0" w:firstLine="0"/>
              <w:jc w:val="center"/>
            </w:pPr>
            <w:r>
              <w:rPr>
                <w:sz w:val="13"/>
              </w:rPr>
              <w:t xml:space="preserve">14,20 </w:t>
            </w:r>
          </w:p>
          <w:p w:rsidR="006414BF" w:rsidRDefault="006C434C">
            <w:pPr>
              <w:spacing w:after="30" w:line="259" w:lineRule="auto"/>
              <w:ind w:left="20" w:right="0" w:firstLine="0"/>
              <w:jc w:val="center"/>
            </w:pPr>
            <w:r>
              <w:rPr>
                <w:sz w:val="13"/>
              </w:rPr>
              <w:t xml:space="preserve">10,48 </w:t>
            </w:r>
          </w:p>
          <w:p w:rsidR="006414BF" w:rsidRDefault="006C434C">
            <w:pPr>
              <w:spacing w:after="28" w:line="259" w:lineRule="auto"/>
              <w:ind w:left="24" w:right="0" w:firstLine="0"/>
              <w:jc w:val="center"/>
            </w:pPr>
            <w:r>
              <w:rPr>
                <w:sz w:val="13"/>
              </w:rPr>
              <w:t xml:space="preserve">6,42 </w:t>
            </w:r>
          </w:p>
          <w:p w:rsidR="006414BF" w:rsidRDefault="006C434C">
            <w:pPr>
              <w:spacing w:after="25" w:line="259" w:lineRule="auto"/>
              <w:ind w:left="24" w:right="0" w:firstLine="0"/>
              <w:jc w:val="center"/>
            </w:pPr>
            <w:r>
              <w:rPr>
                <w:sz w:val="13"/>
              </w:rPr>
              <w:t xml:space="preserve">4,05 </w:t>
            </w:r>
          </w:p>
          <w:p w:rsidR="006414BF" w:rsidRDefault="006C434C">
            <w:pPr>
              <w:spacing w:after="27" w:line="259" w:lineRule="auto"/>
              <w:ind w:left="24" w:right="0" w:firstLine="0"/>
              <w:jc w:val="center"/>
            </w:pPr>
            <w:r>
              <w:rPr>
                <w:sz w:val="13"/>
              </w:rPr>
              <w:t xml:space="preserve">0,56 </w:t>
            </w:r>
          </w:p>
          <w:p w:rsidR="006414BF" w:rsidRDefault="006C434C">
            <w:pPr>
              <w:spacing w:after="27" w:line="259" w:lineRule="auto"/>
              <w:ind w:left="24" w:right="0" w:firstLine="0"/>
              <w:jc w:val="center"/>
            </w:pPr>
            <w:r>
              <w:rPr>
                <w:sz w:val="13"/>
              </w:rPr>
              <w:t xml:space="preserve">0,36 </w:t>
            </w:r>
          </w:p>
          <w:p w:rsidR="006414BF" w:rsidRDefault="006C434C">
            <w:pPr>
              <w:spacing w:after="27" w:line="259" w:lineRule="auto"/>
              <w:ind w:left="24" w:right="0" w:firstLine="0"/>
              <w:jc w:val="center"/>
            </w:pPr>
            <w:r>
              <w:rPr>
                <w:sz w:val="13"/>
              </w:rPr>
              <w:t xml:space="preserve">0,02 </w:t>
            </w:r>
          </w:p>
          <w:p w:rsidR="006414BF" w:rsidRDefault="006C434C">
            <w:pPr>
              <w:spacing w:after="0" w:line="303" w:lineRule="auto"/>
              <w:ind w:left="114" w:right="60" w:firstLine="0"/>
              <w:jc w:val="center"/>
            </w:pPr>
            <w:r>
              <w:rPr>
                <w:sz w:val="13"/>
              </w:rPr>
              <w:t xml:space="preserve">0,04 0,23 </w:t>
            </w:r>
          </w:p>
          <w:p w:rsidR="006414BF" w:rsidRDefault="006C434C">
            <w:pPr>
              <w:spacing w:after="27" w:line="259" w:lineRule="auto"/>
              <w:ind w:left="187" w:right="0" w:firstLine="0"/>
              <w:jc w:val="left"/>
            </w:pPr>
            <w:r>
              <w:rPr>
                <w:sz w:val="13"/>
              </w:rPr>
              <w:t xml:space="preserve">(0,17) </w:t>
            </w:r>
          </w:p>
          <w:p w:rsidR="006414BF" w:rsidRDefault="006C434C">
            <w:pPr>
              <w:spacing w:after="18" w:line="259" w:lineRule="auto"/>
              <w:ind w:left="24" w:right="0" w:firstLine="0"/>
              <w:jc w:val="center"/>
            </w:pPr>
            <w:r>
              <w:rPr>
                <w:sz w:val="13"/>
              </w:rPr>
              <w:t xml:space="preserve">2,77 </w:t>
            </w:r>
          </w:p>
          <w:p w:rsidR="006414BF" w:rsidRDefault="006C434C">
            <w:pPr>
              <w:spacing w:after="0" w:line="259" w:lineRule="auto"/>
              <w:ind w:left="24" w:right="0" w:firstLine="0"/>
              <w:jc w:val="center"/>
            </w:pPr>
            <w:r>
              <w:rPr>
                <w:sz w:val="13"/>
              </w:rPr>
              <w:t xml:space="preserve">1,91 </w:t>
            </w:r>
          </w:p>
        </w:tc>
        <w:tc>
          <w:tcPr>
            <w:tcW w:w="961"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2" w:right="0" w:firstLine="0"/>
              <w:jc w:val="center"/>
            </w:pPr>
            <w:r>
              <w:rPr>
                <w:sz w:val="13"/>
              </w:rPr>
              <w:t xml:space="preserve">108,28 </w:t>
            </w:r>
          </w:p>
          <w:p w:rsidR="006414BF" w:rsidRDefault="006C434C">
            <w:pPr>
              <w:spacing w:after="30" w:line="259" w:lineRule="auto"/>
              <w:ind w:left="17" w:right="0" w:firstLine="0"/>
              <w:jc w:val="center"/>
            </w:pPr>
            <w:r>
              <w:rPr>
                <w:sz w:val="13"/>
              </w:rPr>
              <w:t xml:space="preserve">103,07 </w:t>
            </w:r>
          </w:p>
          <w:p w:rsidR="006414BF" w:rsidRDefault="006C434C">
            <w:pPr>
              <w:spacing w:after="27" w:line="259" w:lineRule="auto"/>
              <w:ind w:left="17" w:right="0" w:firstLine="0"/>
              <w:jc w:val="center"/>
            </w:pPr>
            <w:r>
              <w:rPr>
                <w:sz w:val="13"/>
              </w:rPr>
              <w:t xml:space="preserve">102,62 </w:t>
            </w:r>
          </w:p>
          <w:p w:rsidR="006414BF" w:rsidRDefault="006C434C">
            <w:pPr>
              <w:spacing w:after="2" w:line="299" w:lineRule="auto"/>
              <w:ind w:left="215" w:right="168" w:firstLine="0"/>
              <w:jc w:val="center"/>
            </w:pPr>
            <w:r>
              <w:rPr>
                <w:sz w:val="13"/>
              </w:rPr>
              <w:t xml:space="preserve">44,81 3,65 </w:t>
            </w:r>
          </w:p>
          <w:p w:rsidR="006414BF" w:rsidRDefault="006C434C">
            <w:pPr>
              <w:spacing w:after="27" w:line="259" w:lineRule="auto"/>
              <w:ind w:left="12" w:right="0" w:firstLine="0"/>
              <w:jc w:val="center"/>
            </w:pPr>
            <w:r>
              <w:rPr>
                <w:sz w:val="13"/>
              </w:rPr>
              <w:t xml:space="preserve">49,99 </w:t>
            </w:r>
          </w:p>
          <w:p w:rsidR="006414BF" w:rsidRDefault="006C434C">
            <w:pPr>
              <w:spacing w:after="27" w:line="259" w:lineRule="auto"/>
              <w:ind w:left="17" w:right="0" w:firstLine="0"/>
              <w:jc w:val="center"/>
            </w:pPr>
            <w:r>
              <w:rPr>
                <w:sz w:val="13"/>
              </w:rPr>
              <w:t xml:space="preserve">4,17 </w:t>
            </w:r>
          </w:p>
          <w:p w:rsidR="006414BF" w:rsidRDefault="006C434C">
            <w:pPr>
              <w:spacing w:after="27" w:line="259" w:lineRule="auto"/>
              <w:ind w:left="17" w:right="0" w:firstLine="0"/>
              <w:jc w:val="center"/>
            </w:pPr>
            <w:r>
              <w:rPr>
                <w:sz w:val="13"/>
              </w:rPr>
              <w:t xml:space="preserve">0,45 </w:t>
            </w:r>
          </w:p>
          <w:p w:rsidR="006414BF" w:rsidRDefault="006C434C">
            <w:pPr>
              <w:spacing w:after="27" w:line="259" w:lineRule="auto"/>
              <w:ind w:left="17" w:right="0" w:firstLine="0"/>
              <w:jc w:val="center"/>
            </w:pPr>
            <w:r>
              <w:rPr>
                <w:sz w:val="13"/>
              </w:rPr>
              <w:t xml:space="preserve">113,79 </w:t>
            </w:r>
          </w:p>
          <w:p w:rsidR="006414BF" w:rsidRDefault="006C434C">
            <w:pPr>
              <w:spacing w:after="27" w:line="259" w:lineRule="auto"/>
              <w:ind w:left="17" w:right="0" w:firstLine="0"/>
              <w:jc w:val="center"/>
            </w:pPr>
            <w:r>
              <w:rPr>
                <w:sz w:val="13"/>
              </w:rPr>
              <w:t xml:space="preserve">102,92 </w:t>
            </w:r>
          </w:p>
          <w:p w:rsidR="006414BF" w:rsidRDefault="006C434C">
            <w:pPr>
              <w:spacing w:after="30" w:line="259" w:lineRule="auto"/>
              <w:ind w:left="12" w:right="0" w:firstLine="0"/>
              <w:jc w:val="center"/>
            </w:pPr>
            <w:r>
              <w:rPr>
                <w:sz w:val="13"/>
              </w:rPr>
              <w:t xml:space="preserve">75,97 </w:t>
            </w:r>
          </w:p>
          <w:p w:rsidR="006414BF" w:rsidRDefault="006C434C">
            <w:pPr>
              <w:spacing w:after="28" w:line="259" w:lineRule="auto"/>
              <w:ind w:left="12" w:right="0" w:firstLine="0"/>
              <w:jc w:val="center"/>
            </w:pPr>
            <w:r>
              <w:rPr>
                <w:sz w:val="13"/>
              </w:rPr>
              <w:t xml:space="preserve">46,57 </w:t>
            </w:r>
          </w:p>
          <w:p w:rsidR="006414BF" w:rsidRDefault="006C434C">
            <w:pPr>
              <w:spacing w:after="25" w:line="259" w:lineRule="auto"/>
              <w:ind w:left="12" w:right="0" w:firstLine="0"/>
              <w:jc w:val="center"/>
            </w:pPr>
            <w:r>
              <w:rPr>
                <w:sz w:val="13"/>
              </w:rPr>
              <w:t xml:space="preserve">29,40 </w:t>
            </w:r>
          </w:p>
          <w:p w:rsidR="006414BF" w:rsidRDefault="006C434C">
            <w:pPr>
              <w:spacing w:after="27" w:line="259" w:lineRule="auto"/>
              <w:ind w:left="17" w:right="0" w:firstLine="0"/>
              <w:jc w:val="center"/>
            </w:pPr>
            <w:r>
              <w:rPr>
                <w:sz w:val="13"/>
              </w:rPr>
              <w:t xml:space="preserve">4,09 </w:t>
            </w:r>
          </w:p>
          <w:p w:rsidR="006414BF" w:rsidRDefault="006C434C">
            <w:pPr>
              <w:spacing w:after="27" w:line="259" w:lineRule="auto"/>
              <w:ind w:left="17" w:right="0" w:firstLine="0"/>
              <w:jc w:val="center"/>
            </w:pPr>
            <w:r>
              <w:rPr>
                <w:sz w:val="13"/>
              </w:rPr>
              <w:t xml:space="preserve">2,60 </w:t>
            </w:r>
          </w:p>
          <w:p w:rsidR="006414BF" w:rsidRDefault="006C434C">
            <w:pPr>
              <w:spacing w:after="27" w:line="259" w:lineRule="auto"/>
              <w:ind w:left="17" w:right="0" w:firstLine="0"/>
              <w:jc w:val="center"/>
            </w:pPr>
            <w:r>
              <w:rPr>
                <w:sz w:val="13"/>
              </w:rPr>
              <w:t xml:space="preserve">0,15 </w:t>
            </w:r>
          </w:p>
          <w:p w:rsidR="006414BF" w:rsidRDefault="006C434C">
            <w:pPr>
              <w:spacing w:after="27" w:line="259" w:lineRule="auto"/>
              <w:ind w:left="17" w:right="0" w:firstLine="0"/>
              <w:jc w:val="center"/>
            </w:pPr>
            <w:r>
              <w:rPr>
                <w:sz w:val="13"/>
              </w:rPr>
              <w:t xml:space="preserve">0,30 </w:t>
            </w:r>
          </w:p>
          <w:p w:rsidR="006414BF" w:rsidRDefault="006C434C">
            <w:pPr>
              <w:spacing w:after="27" w:line="259" w:lineRule="auto"/>
              <w:ind w:left="17" w:right="0" w:firstLine="0"/>
              <w:jc w:val="center"/>
            </w:pPr>
            <w:r>
              <w:rPr>
                <w:sz w:val="13"/>
              </w:rPr>
              <w:t xml:space="preserve">1,69 </w:t>
            </w:r>
          </w:p>
          <w:p w:rsidR="006414BF" w:rsidRDefault="006C434C">
            <w:pPr>
              <w:spacing w:after="27" w:line="259" w:lineRule="auto"/>
              <w:ind w:left="20" w:right="0" w:firstLine="0"/>
              <w:jc w:val="center"/>
            </w:pPr>
            <w:r>
              <w:rPr>
                <w:sz w:val="13"/>
              </w:rPr>
              <w:t xml:space="preserve">(1,24) </w:t>
            </w:r>
          </w:p>
          <w:p w:rsidR="006414BF" w:rsidRDefault="006C434C">
            <w:pPr>
              <w:spacing w:after="18" w:line="259" w:lineRule="auto"/>
              <w:ind w:left="12" w:right="0" w:firstLine="0"/>
              <w:jc w:val="center"/>
            </w:pPr>
            <w:r>
              <w:rPr>
                <w:sz w:val="13"/>
              </w:rPr>
              <w:t xml:space="preserve">20,05 </w:t>
            </w:r>
          </w:p>
          <w:p w:rsidR="006414BF" w:rsidRDefault="006C434C">
            <w:pPr>
              <w:spacing w:after="0" w:line="259" w:lineRule="auto"/>
              <w:ind w:left="12" w:right="0" w:firstLine="0"/>
              <w:jc w:val="center"/>
            </w:pPr>
            <w:r>
              <w:rPr>
                <w:sz w:val="13"/>
              </w:rPr>
              <w:t xml:space="preserve">13,83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315" w:lineRule="auto"/>
              <w:ind w:left="0" w:right="0" w:firstLine="0"/>
              <w:jc w:val="center"/>
            </w:pPr>
            <w:r>
              <w:rPr>
                <w:sz w:val="13"/>
              </w:rPr>
              <w:t xml:space="preserve">25.830.405.000 24.645.948.000 24.542.387.000 </w:t>
            </w:r>
          </w:p>
          <w:p w:rsidR="006414BF" w:rsidRDefault="006C434C">
            <w:pPr>
              <w:spacing w:after="25" w:line="259" w:lineRule="auto"/>
              <w:ind w:left="276" w:right="0" w:firstLine="0"/>
              <w:jc w:val="left"/>
            </w:pPr>
            <w:r>
              <w:rPr>
                <w:sz w:val="13"/>
              </w:rPr>
              <w:t xml:space="preserve">10.835.302.000 </w:t>
            </w:r>
          </w:p>
          <w:p w:rsidR="006414BF" w:rsidRDefault="006C434C">
            <w:pPr>
              <w:spacing w:after="27" w:line="259" w:lineRule="auto"/>
              <w:ind w:left="446" w:right="0" w:firstLine="0"/>
              <w:jc w:val="left"/>
            </w:pPr>
            <w:r>
              <w:rPr>
                <w:sz w:val="13"/>
              </w:rPr>
              <w:t xml:space="preserve">823.925.000 </w:t>
            </w:r>
          </w:p>
          <w:p w:rsidR="006414BF" w:rsidRDefault="006C434C">
            <w:pPr>
              <w:spacing w:after="0" w:line="303" w:lineRule="auto"/>
              <w:ind w:left="0" w:right="30" w:firstLine="0"/>
              <w:jc w:val="right"/>
            </w:pPr>
            <w:r>
              <w:rPr>
                <w:sz w:val="13"/>
              </w:rPr>
              <w:t xml:space="preserve">11.907.737.000 975.423.000 </w:t>
            </w:r>
          </w:p>
          <w:p w:rsidR="006414BF" w:rsidRDefault="006C434C">
            <w:pPr>
              <w:spacing w:after="27" w:line="259" w:lineRule="auto"/>
              <w:ind w:left="446" w:right="0" w:firstLine="0"/>
              <w:jc w:val="left"/>
            </w:pPr>
            <w:r>
              <w:rPr>
                <w:sz w:val="13"/>
              </w:rPr>
              <w:t xml:space="preserve">103.561.000 </w:t>
            </w:r>
          </w:p>
          <w:p w:rsidR="006414BF" w:rsidRDefault="006C434C">
            <w:pPr>
              <w:spacing w:after="2" w:line="303" w:lineRule="auto"/>
              <w:ind w:left="0" w:right="0" w:firstLine="0"/>
              <w:jc w:val="center"/>
            </w:pPr>
            <w:r>
              <w:rPr>
                <w:sz w:val="13"/>
              </w:rPr>
              <w:t xml:space="preserve">26.610.044.000 24.525.721.000 17.608.104.000 </w:t>
            </w:r>
          </w:p>
          <w:p w:rsidR="006414BF" w:rsidRDefault="006C434C">
            <w:pPr>
              <w:spacing w:after="28" w:line="259" w:lineRule="auto"/>
              <w:ind w:left="276" w:right="0" w:firstLine="0"/>
              <w:jc w:val="left"/>
            </w:pPr>
            <w:r>
              <w:rPr>
                <w:sz w:val="13"/>
              </w:rPr>
              <w:t xml:space="preserve">10.662.324.000 </w:t>
            </w:r>
          </w:p>
          <w:p w:rsidR="006414BF" w:rsidRDefault="006C434C">
            <w:pPr>
              <w:spacing w:after="25" w:line="259" w:lineRule="auto"/>
              <w:ind w:left="346" w:right="0" w:firstLine="0"/>
              <w:jc w:val="left"/>
            </w:pPr>
            <w:r>
              <w:rPr>
                <w:sz w:val="13"/>
              </w:rPr>
              <w:t xml:space="preserve">6.945.780.000 </w:t>
            </w:r>
          </w:p>
          <w:p w:rsidR="006414BF" w:rsidRDefault="006C434C">
            <w:pPr>
              <w:spacing w:after="27" w:line="259" w:lineRule="auto"/>
              <w:ind w:left="346" w:right="0" w:firstLine="0"/>
              <w:jc w:val="left"/>
            </w:pPr>
            <w:r>
              <w:rPr>
                <w:sz w:val="13"/>
              </w:rPr>
              <w:t xml:space="preserve">1.071.593.000 </w:t>
            </w:r>
          </w:p>
          <w:p w:rsidR="006414BF" w:rsidRDefault="006C434C">
            <w:pPr>
              <w:spacing w:after="27" w:line="259" w:lineRule="auto"/>
              <w:ind w:left="449" w:right="0" w:firstLine="0"/>
              <w:jc w:val="left"/>
            </w:pPr>
            <w:r>
              <w:rPr>
                <w:sz w:val="13"/>
              </w:rPr>
              <w:t xml:space="preserve">598.243.000 </w:t>
            </w:r>
          </w:p>
          <w:p w:rsidR="006414BF" w:rsidRDefault="006C434C">
            <w:pPr>
              <w:spacing w:after="27" w:line="259" w:lineRule="auto"/>
              <w:ind w:left="446" w:right="0" w:firstLine="0"/>
              <w:jc w:val="left"/>
            </w:pPr>
            <w:r>
              <w:rPr>
                <w:sz w:val="13"/>
              </w:rPr>
              <w:t xml:space="preserve">120.227.000 </w:t>
            </w:r>
          </w:p>
          <w:p w:rsidR="006414BF" w:rsidRDefault="006C434C">
            <w:pPr>
              <w:spacing w:after="27" w:line="259" w:lineRule="auto"/>
              <w:ind w:left="0" w:right="27" w:firstLine="0"/>
              <w:jc w:val="right"/>
            </w:pPr>
            <w:r>
              <w:rPr>
                <w:sz w:val="13"/>
              </w:rPr>
              <w:t xml:space="preserve">69.512.625 </w:t>
            </w:r>
          </w:p>
          <w:p w:rsidR="006414BF" w:rsidRDefault="006C434C">
            <w:pPr>
              <w:spacing w:after="27" w:line="259" w:lineRule="auto"/>
              <w:ind w:left="449" w:right="0" w:firstLine="0"/>
              <w:jc w:val="left"/>
            </w:pPr>
            <w:r>
              <w:rPr>
                <w:sz w:val="13"/>
              </w:rPr>
              <w:t xml:space="preserve">365.069.200 </w:t>
            </w:r>
          </w:p>
          <w:p w:rsidR="006414BF" w:rsidRDefault="006C434C">
            <w:pPr>
              <w:spacing w:after="27" w:line="259" w:lineRule="auto"/>
              <w:ind w:left="358" w:right="0" w:firstLine="0"/>
              <w:jc w:val="left"/>
            </w:pPr>
            <w:r>
              <w:rPr>
                <w:sz w:val="13"/>
              </w:rPr>
              <w:t xml:space="preserve">(175.329.575) </w:t>
            </w:r>
          </w:p>
          <w:p w:rsidR="006414BF" w:rsidRDefault="006C434C">
            <w:pPr>
              <w:spacing w:after="18" w:line="259" w:lineRule="auto"/>
              <w:ind w:left="346" w:right="0" w:firstLine="0"/>
              <w:jc w:val="left"/>
            </w:pPr>
            <w:r>
              <w:rPr>
                <w:sz w:val="13"/>
              </w:rPr>
              <w:t xml:space="preserve">3.926.351.293 </w:t>
            </w:r>
          </w:p>
          <w:p w:rsidR="006414BF" w:rsidRDefault="006C434C">
            <w:pPr>
              <w:spacing w:after="0" w:line="259" w:lineRule="auto"/>
              <w:ind w:left="346" w:right="0" w:firstLine="0"/>
              <w:jc w:val="left"/>
            </w:pPr>
            <w:r>
              <w:rPr>
                <w:sz w:val="13"/>
              </w:rPr>
              <w:t xml:space="preserve">2.332.729.926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77" w:right="0" w:firstLine="0"/>
              <w:jc w:val="left"/>
            </w:pPr>
            <w:r>
              <w:rPr>
                <w:sz w:val="13"/>
              </w:rPr>
              <w:t xml:space="preserve">26.194.108.908 </w:t>
            </w:r>
          </w:p>
          <w:p w:rsidR="006414BF" w:rsidRDefault="006C434C">
            <w:pPr>
              <w:spacing w:after="30" w:line="259" w:lineRule="auto"/>
              <w:ind w:left="275" w:right="0" w:firstLine="0"/>
              <w:jc w:val="left"/>
            </w:pPr>
            <w:r>
              <w:rPr>
                <w:sz w:val="13"/>
              </w:rPr>
              <w:t xml:space="preserve">24.992.974.212 </w:t>
            </w:r>
          </w:p>
          <w:p w:rsidR="006414BF" w:rsidRDefault="006C434C">
            <w:pPr>
              <w:spacing w:after="27" w:line="259" w:lineRule="auto"/>
              <w:ind w:left="275" w:right="0" w:firstLine="0"/>
              <w:jc w:val="left"/>
            </w:pPr>
            <w:r>
              <w:rPr>
                <w:sz w:val="13"/>
              </w:rPr>
              <w:t xml:space="preserve">24.887.955.026 </w:t>
            </w:r>
          </w:p>
          <w:p w:rsidR="006414BF" w:rsidRDefault="006C434C">
            <w:pPr>
              <w:spacing w:after="25" w:line="259" w:lineRule="auto"/>
              <w:ind w:left="277" w:right="0" w:firstLine="0"/>
              <w:jc w:val="left"/>
            </w:pPr>
            <w:r>
              <w:rPr>
                <w:sz w:val="13"/>
              </w:rPr>
              <w:t xml:space="preserve">10.987.868.005 </w:t>
            </w:r>
          </w:p>
          <w:p w:rsidR="006414BF" w:rsidRDefault="006C434C">
            <w:pPr>
              <w:spacing w:after="27" w:line="259" w:lineRule="auto"/>
              <w:ind w:left="448" w:right="0" w:firstLine="0"/>
              <w:jc w:val="left"/>
            </w:pPr>
            <w:r>
              <w:rPr>
                <w:sz w:val="13"/>
              </w:rPr>
              <w:t xml:space="preserve">835.526.241 </w:t>
            </w:r>
          </w:p>
          <w:p w:rsidR="006414BF" w:rsidRDefault="006C434C">
            <w:pPr>
              <w:spacing w:after="27" w:line="259" w:lineRule="auto"/>
              <w:ind w:left="275" w:right="0" w:firstLine="0"/>
              <w:jc w:val="left"/>
            </w:pPr>
            <w:r>
              <w:rPr>
                <w:sz w:val="13"/>
              </w:rPr>
              <w:t xml:space="preserve">12.075.403.379 </w:t>
            </w:r>
          </w:p>
          <w:p w:rsidR="006414BF" w:rsidRDefault="006C434C">
            <w:pPr>
              <w:spacing w:after="27" w:line="259" w:lineRule="auto"/>
              <w:ind w:left="448" w:right="0" w:firstLine="0"/>
              <w:jc w:val="left"/>
            </w:pPr>
            <w:r>
              <w:rPr>
                <w:sz w:val="13"/>
              </w:rPr>
              <w:t xml:space="preserve">989.157.402 </w:t>
            </w:r>
          </w:p>
          <w:p w:rsidR="006414BF" w:rsidRDefault="006C434C">
            <w:pPr>
              <w:spacing w:after="27" w:line="259" w:lineRule="auto"/>
              <w:ind w:left="448" w:right="0" w:firstLine="0"/>
              <w:jc w:val="left"/>
            </w:pPr>
            <w:r>
              <w:rPr>
                <w:sz w:val="13"/>
              </w:rPr>
              <w:t xml:space="preserve">105.019.186 </w:t>
            </w:r>
          </w:p>
          <w:p w:rsidR="006414BF" w:rsidRDefault="006C434C">
            <w:pPr>
              <w:spacing w:after="2" w:line="303" w:lineRule="auto"/>
              <w:ind w:left="0" w:right="0" w:firstLine="0"/>
              <w:jc w:val="center"/>
            </w:pPr>
            <w:r>
              <w:rPr>
                <w:sz w:val="13"/>
              </w:rPr>
              <w:t xml:space="preserve">26.984.725.582 24.871.054.361 17.856.034.152 </w:t>
            </w:r>
          </w:p>
          <w:p w:rsidR="006414BF" w:rsidRDefault="006C434C">
            <w:pPr>
              <w:spacing w:after="28" w:line="259" w:lineRule="auto"/>
              <w:ind w:left="275" w:right="0" w:firstLine="0"/>
              <w:jc w:val="left"/>
            </w:pPr>
            <w:r>
              <w:rPr>
                <w:sz w:val="13"/>
              </w:rPr>
              <w:t xml:space="preserve">10.812.454.395 </w:t>
            </w:r>
          </w:p>
          <w:p w:rsidR="006414BF" w:rsidRDefault="006C434C">
            <w:pPr>
              <w:spacing w:after="25" w:line="259" w:lineRule="auto"/>
              <w:ind w:left="344" w:right="0" w:firstLine="0"/>
              <w:jc w:val="left"/>
            </w:pPr>
            <w:r>
              <w:rPr>
                <w:sz w:val="13"/>
              </w:rPr>
              <w:t xml:space="preserve">7.043.579.757 </w:t>
            </w:r>
          </w:p>
          <w:p w:rsidR="006414BF" w:rsidRDefault="006C434C">
            <w:pPr>
              <w:spacing w:after="0" w:line="303" w:lineRule="auto"/>
              <w:ind w:left="0" w:right="28" w:firstLine="0"/>
              <w:jc w:val="right"/>
            </w:pPr>
            <w:r>
              <w:rPr>
                <w:sz w:val="13"/>
              </w:rPr>
              <w:t xml:space="preserve">1.086.681.519 606.666.535 </w:t>
            </w:r>
          </w:p>
          <w:p w:rsidR="006414BF" w:rsidRDefault="006C434C">
            <w:pPr>
              <w:spacing w:after="27" w:line="259" w:lineRule="auto"/>
              <w:ind w:left="448" w:right="0" w:firstLine="0"/>
              <w:jc w:val="left"/>
            </w:pPr>
            <w:r>
              <w:rPr>
                <w:sz w:val="13"/>
              </w:rPr>
              <w:t xml:space="preserve">121.919.851 </w:t>
            </w:r>
          </w:p>
          <w:p w:rsidR="006414BF" w:rsidRDefault="006C434C">
            <w:pPr>
              <w:spacing w:after="27" w:line="259" w:lineRule="auto"/>
              <w:ind w:left="0" w:right="28" w:firstLine="0"/>
              <w:jc w:val="right"/>
            </w:pPr>
            <w:r>
              <w:rPr>
                <w:sz w:val="13"/>
              </w:rPr>
              <w:t xml:space="preserve">70.491.395 </w:t>
            </w:r>
          </w:p>
          <w:p w:rsidR="006414BF" w:rsidRDefault="006C434C">
            <w:pPr>
              <w:spacing w:after="27" w:line="259" w:lineRule="auto"/>
              <w:ind w:left="448" w:right="0" w:firstLine="0"/>
              <w:jc w:val="left"/>
            </w:pPr>
            <w:r>
              <w:rPr>
                <w:sz w:val="13"/>
              </w:rPr>
              <w:t xml:space="preserve">370.209.541 </w:t>
            </w:r>
          </w:p>
          <w:p w:rsidR="006414BF" w:rsidRDefault="006C434C">
            <w:pPr>
              <w:spacing w:after="27" w:line="259" w:lineRule="auto"/>
              <w:ind w:left="356" w:right="0" w:firstLine="0"/>
              <w:jc w:val="left"/>
            </w:pPr>
            <w:r>
              <w:rPr>
                <w:sz w:val="13"/>
              </w:rPr>
              <w:t xml:space="preserve">(177.798.296) </w:t>
            </w:r>
          </w:p>
          <w:p w:rsidR="006414BF" w:rsidRDefault="006C434C">
            <w:pPr>
              <w:spacing w:after="18" w:line="259" w:lineRule="auto"/>
              <w:ind w:left="344" w:right="0" w:firstLine="0"/>
              <w:jc w:val="left"/>
            </w:pPr>
            <w:r>
              <w:rPr>
                <w:sz w:val="13"/>
              </w:rPr>
              <w:t xml:space="preserve">3.981.636.114 </w:t>
            </w:r>
          </w:p>
          <w:p w:rsidR="006414BF" w:rsidRDefault="006C434C">
            <w:pPr>
              <w:spacing w:after="0" w:line="259" w:lineRule="auto"/>
              <w:ind w:left="344" w:right="0" w:firstLine="0"/>
              <w:jc w:val="left"/>
            </w:pPr>
            <w:r>
              <w:rPr>
                <w:sz w:val="13"/>
              </w:rPr>
              <w:t xml:space="preserve">2.365.575.830 </w:t>
            </w:r>
          </w:p>
        </w:tc>
        <w:tc>
          <w:tcPr>
            <w:tcW w:w="687" w:type="dxa"/>
            <w:tcBorders>
              <w:top w:val="single" w:sz="6" w:space="0" w:color="000000"/>
              <w:left w:val="single" w:sz="6" w:space="0" w:color="000000"/>
              <w:bottom w:val="single" w:sz="6" w:space="0" w:color="000000"/>
              <w:right w:val="single" w:sz="6" w:space="0" w:color="000000"/>
            </w:tcBorders>
          </w:tcPr>
          <w:p w:rsidR="006414BF" w:rsidRDefault="006C434C">
            <w:pPr>
              <w:spacing w:after="39" w:line="259" w:lineRule="auto"/>
              <w:ind w:left="2" w:right="0" w:firstLine="0"/>
              <w:jc w:val="center"/>
            </w:pPr>
            <w:r>
              <w:rPr>
                <w:sz w:val="13"/>
              </w:rPr>
              <w:t xml:space="preserve">14,38 </w:t>
            </w:r>
          </w:p>
          <w:p w:rsidR="006414BF" w:rsidRDefault="006C434C">
            <w:pPr>
              <w:spacing w:after="30" w:line="259" w:lineRule="auto"/>
              <w:ind w:left="2" w:right="0" w:firstLine="0"/>
              <w:jc w:val="center"/>
            </w:pPr>
            <w:r>
              <w:rPr>
                <w:sz w:val="13"/>
              </w:rPr>
              <w:t xml:space="preserve">13,72 </w:t>
            </w:r>
          </w:p>
          <w:p w:rsidR="006414BF" w:rsidRDefault="006C434C">
            <w:pPr>
              <w:spacing w:after="27" w:line="259" w:lineRule="auto"/>
              <w:ind w:left="2" w:right="0" w:firstLine="0"/>
              <w:jc w:val="center"/>
            </w:pPr>
            <w:r>
              <w:rPr>
                <w:sz w:val="13"/>
              </w:rPr>
              <w:t xml:space="preserve">13,66 </w:t>
            </w:r>
          </w:p>
          <w:p w:rsidR="006414BF" w:rsidRDefault="006C434C">
            <w:pPr>
              <w:spacing w:after="25" w:line="259" w:lineRule="auto"/>
              <w:ind w:left="7" w:right="0" w:firstLine="0"/>
              <w:jc w:val="center"/>
            </w:pPr>
            <w:r>
              <w:rPr>
                <w:sz w:val="13"/>
              </w:rPr>
              <w:t xml:space="preserve">6,03 </w:t>
            </w:r>
          </w:p>
          <w:p w:rsidR="006414BF" w:rsidRDefault="006C434C">
            <w:pPr>
              <w:spacing w:after="27" w:line="259" w:lineRule="auto"/>
              <w:ind w:left="7" w:right="0" w:firstLine="0"/>
              <w:jc w:val="center"/>
            </w:pPr>
            <w:r>
              <w:rPr>
                <w:sz w:val="13"/>
              </w:rPr>
              <w:t xml:space="preserve">0,46 </w:t>
            </w:r>
          </w:p>
          <w:p w:rsidR="006414BF" w:rsidRDefault="006C434C">
            <w:pPr>
              <w:spacing w:after="27" w:line="259" w:lineRule="auto"/>
              <w:ind w:left="7" w:right="0" w:firstLine="0"/>
              <w:jc w:val="center"/>
            </w:pPr>
            <w:r>
              <w:rPr>
                <w:sz w:val="13"/>
              </w:rPr>
              <w:t xml:space="preserve">6,63 </w:t>
            </w:r>
          </w:p>
          <w:p w:rsidR="006414BF" w:rsidRDefault="006C434C">
            <w:pPr>
              <w:spacing w:after="27" w:line="259" w:lineRule="auto"/>
              <w:ind w:left="7" w:right="0" w:firstLine="0"/>
              <w:jc w:val="center"/>
            </w:pPr>
            <w:r>
              <w:rPr>
                <w:sz w:val="13"/>
              </w:rPr>
              <w:t xml:space="preserve">0,54 </w:t>
            </w:r>
          </w:p>
          <w:p w:rsidR="006414BF" w:rsidRDefault="006C434C">
            <w:pPr>
              <w:spacing w:after="27" w:line="259" w:lineRule="auto"/>
              <w:ind w:left="7" w:right="0" w:firstLine="0"/>
              <w:jc w:val="center"/>
            </w:pPr>
            <w:r>
              <w:rPr>
                <w:sz w:val="13"/>
              </w:rPr>
              <w:t xml:space="preserve">0,06 </w:t>
            </w:r>
          </w:p>
          <w:p w:rsidR="006414BF" w:rsidRDefault="006C434C">
            <w:pPr>
              <w:spacing w:after="27" w:line="259" w:lineRule="auto"/>
              <w:ind w:left="2" w:right="0" w:firstLine="0"/>
              <w:jc w:val="center"/>
            </w:pPr>
            <w:r>
              <w:rPr>
                <w:sz w:val="13"/>
              </w:rPr>
              <w:t xml:space="preserve">14,82 </w:t>
            </w:r>
          </w:p>
          <w:p w:rsidR="006414BF" w:rsidRDefault="006C434C">
            <w:pPr>
              <w:spacing w:after="27" w:line="259" w:lineRule="auto"/>
              <w:ind w:left="2" w:right="0" w:firstLine="0"/>
              <w:jc w:val="center"/>
            </w:pPr>
            <w:r>
              <w:rPr>
                <w:sz w:val="13"/>
              </w:rPr>
              <w:t xml:space="preserve">13,66 </w:t>
            </w:r>
          </w:p>
          <w:p w:rsidR="006414BF" w:rsidRDefault="006C434C">
            <w:pPr>
              <w:spacing w:after="30" w:line="259" w:lineRule="auto"/>
              <w:ind w:left="7" w:right="0" w:firstLine="0"/>
              <w:jc w:val="center"/>
            </w:pPr>
            <w:r>
              <w:rPr>
                <w:sz w:val="13"/>
              </w:rPr>
              <w:t xml:space="preserve">9,80 </w:t>
            </w:r>
          </w:p>
          <w:p w:rsidR="006414BF" w:rsidRDefault="006C434C">
            <w:pPr>
              <w:spacing w:after="28" w:line="259" w:lineRule="auto"/>
              <w:ind w:left="7" w:right="0" w:firstLine="0"/>
              <w:jc w:val="center"/>
            </w:pPr>
            <w:r>
              <w:rPr>
                <w:sz w:val="13"/>
              </w:rPr>
              <w:t xml:space="preserve">5,94 </w:t>
            </w:r>
          </w:p>
          <w:p w:rsidR="006414BF" w:rsidRDefault="006C434C">
            <w:pPr>
              <w:spacing w:after="25" w:line="259" w:lineRule="auto"/>
              <w:ind w:left="7" w:right="0" w:firstLine="0"/>
              <w:jc w:val="center"/>
            </w:pPr>
            <w:r>
              <w:rPr>
                <w:sz w:val="13"/>
              </w:rPr>
              <w:t xml:space="preserve">3,87 </w:t>
            </w:r>
          </w:p>
          <w:p w:rsidR="006414BF" w:rsidRDefault="006C434C">
            <w:pPr>
              <w:spacing w:after="27" w:line="259" w:lineRule="auto"/>
              <w:ind w:left="7" w:right="0" w:firstLine="0"/>
              <w:jc w:val="center"/>
            </w:pPr>
            <w:r>
              <w:rPr>
                <w:sz w:val="13"/>
              </w:rPr>
              <w:t xml:space="preserve">0,60 </w:t>
            </w:r>
          </w:p>
          <w:p w:rsidR="006414BF" w:rsidRDefault="006C434C">
            <w:pPr>
              <w:spacing w:after="27" w:line="259" w:lineRule="auto"/>
              <w:ind w:left="7" w:right="0" w:firstLine="0"/>
              <w:jc w:val="center"/>
            </w:pPr>
            <w:r>
              <w:rPr>
                <w:sz w:val="13"/>
              </w:rPr>
              <w:t xml:space="preserve">0,33 </w:t>
            </w:r>
          </w:p>
          <w:p w:rsidR="006414BF" w:rsidRDefault="006C434C">
            <w:pPr>
              <w:spacing w:after="27" w:line="259" w:lineRule="auto"/>
              <w:ind w:left="7" w:right="0" w:firstLine="0"/>
              <w:jc w:val="center"/>
            </w:pPr>
            <w:r>
              <w:rPr>
                <w:sz w:val="13"/>
              </w:rPr>
              <w:t xml:space="preserve">0,07 </w:t>
            </w:r>
          </w:p>
          <w:p w:rsidR="006414BF" w:rsidRDefault="006C434C">
            <w:pPr>
              <w:spacing w:after="27" w:line="259" w:lineRule="auto"/>
              <w:ind w:left="7" w:right="0" w:firstLine="0"/>
              <w:jc w:val="center"/>
            </w:pPr>
            <w:r>
              <w:rPr>
                <w:sz w:val="13"/>
              </w:rPr>
              <w:t xml:space="preserve">0,04 </w:t>
            </w:r>
          </w:p>
          <w:p w:rsidR="006414BF" w:rsidRDefault="006C434C">
            <w:pPr>
              <w:spacing w:after="27" w:line="259" w:lineRule="auto"/>
              <w:ind w:left="7" w:right="0" w:firstLine="0"/>
              <w:jc w:val="center"/>
            </w:pPr>
            <w:r>
              <w:rPr>
                <w:sz w:val="13"/>
              </w:rPr>
              <w:t xml:space="preserve">0,20 </w:t>
            </w:r>
          </w:p>
          <w:p w:rsidR="006414BF" w:rsidRDefault="006C434C">
            <w:pPr>
              <w:spacing w:after="27" w:line="259" w:lineRule="auto"/>
              <w:ind w:left="6" w:right="0" w:firstLine="0"/>
              <w:jc w:val="center"/>
            </w:pPr>
            <w:r>
              <w:rPr>
                <w:sz w:val="13"/>
              </w:rPr>
              <w:t xml:space="preserve">(0,10) </w:t>
            </w:r>
          </w:p>
          <w:p w:rsidR="006414BF" w:rsidRDefault="006C434C">
            <w:pPr>
              <w:spacing w:after="18" w:line="259" w:lineRule="auto"/>
              <w:ind w:left="7" w:right="0" w:firstLine="0"/>
              <w:jc w:val="center"/>
            </w:pPr>
            <w:r>
              <w:rPr>
                <w:sz w:val="13"/>
              </w:rPr>
              <w:t xml:space="preserve">2,19 </w:t>
            </w:r>
          </w:p>
          <w:p w:rsidR="006414BF" w:rsidRDefault="006C434C">
            <w:pPr>
              <w:spacing w:after="0" w:line="259" w:lineRule="auto"/>
              <w:ind w:left="7" w:right="0" w:firstLine="0"/>
              <w:jc w:val="center"/>
            </w:pPr>
            <w:r>
              <w:rPr>
                <w:sz w:val="13"/>
              </w:rPr>
              <w:t xml:space="preserve">1,30 </w:t>
            </w:r>
          </w:p>
        </w:tc>
        <w:tc>
          <w:tcPr>
            <w:tcW w:w="763" w:type="dxa"/>
            <w:tcBorders>
              <w:top w:val="single" w:sz="6" w:space="0" w:color="000000"/>
              <w:left w:val="single" w:sz="6" w:space="0" w:color="000000"/>
              <w:bottom w:val="single" w:sz="6" w:space="0" w:color="000000"/>
              <w:right w:val="nil"/>
            </w:tcBorders>
          </w:tcPr>
          <w:p w:rsidR="006414BF" w:rsidRDefault="006C434C">
            <w:pPr>
              <w:spacing w:after="39" w:line="259" w:lineRule="auto"/>
              <w:ind w:left="0" w:right="2" w:firstLine="0"/>
              <w:jc w:val="center"/>
            </w:pPr>
            <w:r>
              <w:rPr>
                <w:sz w:val="13"/>
              </w:rPr>
              <w:t xml:space="preserve">107,83 </w:t>
            </w:r>
          </w:p>
          <w:p w:rsidR="006414BF" w:rsidRDefault="006C434C">
            <w:pPr>
              <w:spacing w:after="30" w:line="259" w:lineRule="auto"/>
              <w:ind w:left="0" w:right="2" w:firstLine="0"/>
              <w:jc w:val="center"/>
            </w:pPr>
            <w:r>
              <w:rPr>
                <w:sz w:val="13"/>
              </w:rPr>
              <w:t xml:space="preserve">102,88 </w:t>
            </w:r>
          </w:p>
          <w:p w:rsidR="006414BF" w:rsidRDefault="006C434C">
            <w:pPr>
              <w:spacing w:after="27" w:line="259" w:lineRule="auto"/>
              <w:ind w:left="0" w:right="2" w:firstLine="0"/>
              <w:jc w:val="center"/>
            </w:pPr>
            <w:r>
              <w:rPr>
                <w:sz w:val="13"/>
              </w:rPr>
              <w:t xml:space="preserve">102,45 </w:t>
            </w:r>
          </w:p>
          <w:p w:rsidR="006414BF" w:rsidRDefault="006C434C">
            <w:pPr>
              <w:spacing w:after="2" w:line="299" w:lineRule="auto"/>
              <w:ind w:left="111" w:right="74" w:firstLine="0"/>
              <w:jc w:val="center"/>
            </w:pPr>
            <w:r>
              <w:rPr>
                <w:sz w:val="13"/>
              </w:rPr>
              <w:t xml:space="preserve">45,23 3,44 </w:t>
            </w:r>
          </w:p>
          <w:p w:rsidR="006414BF" w:rsidRDefault="006C434C">
            <w:pPr>
              <w:spacing w:after="27" w:line="259" w:lineRule="auto"/>
              <w:ind w:left="3" w:right="0" w:firstLine="0"/>
              <w:jc w:val="center"/>
            </w:pPr>
            <w:r>
              <w:rPr>
                <w:sz w:val="13"/>
              </w:rPr>
              <w:t xml:space="preserve">49,71 </w:t>
            </w:r>
          </w:p>
          <w:p w:rsidR="006414BF" w:rsidRDefault="006C434C">
            <w:pPr>
              <w:spacing w:after="27" w:line="259" w:lineRule="auto"/>
              <w:ind w:left="0" w:right="2" w:firstLine="0"/>
              <w:jc w:val="center"/>
            </w:pPr>
            <w:r>
              <w:rPr>
                <w:sz w:val="13"/>
              </w:rPr>
              <w:t xml:space="preserve">4,07 </w:t>
            </w:r>
          </w:p>
          <w:p w:rsidR="006414BF" w:rsidRDefault="006C434C">
            <w:pPr>
              <w:spacing w:after="27" w:line="259" w:lineRule="auto"/>
              <w:ind w:left="0" w:right="2" w:firstLine="0"/>
              <w:jc w:val="center"/>
            </w:pPr>
            <w:r>
              <w:rPr>
                <w:sz w:val="13"/>
              </w:rPr>
              <w:t xml:space="preserve">0,43 </w:t>
            </w:r>
          </w:p>
          <w:p w:rsidR="006414BF" w:rsidRDefault="006C434C">
            <w:pPr>
              <w:spacing w:after="27" w:line="259" w:lineRule="auto"/>
              <w:ind w:left="0" w:right="2" w:firstLine="0"/>
              <w:jc w:val="center"/>
            </w:pPr>
            <w:r>
              <w:rPr>
                <w:sz w:val="13"/>
              </w:rPr>
              <w:t xml:space="preserve">111,08 </w:t>
            </w:r>
          </w:p>
          <w:p w:rsidR="006414BF" w:rsidRDefault="006C434C">
            <w:pPr>
              <w:spacing w:after="27" w:line="259" w:lineRule="auto"/>
              <w:ind w:left="0" w:right="2" w:firstLine="0"/>
              <w:jc w:val="center"/>
            </w:pPr>
            <w:r>
              <w:rPr>
                <w:sz w:val="13"/>
              </w:rPr>
              <w:t xml:space="preserve">102,38 </w:t>
            </w:r>
          </w:p>
          <w:p w:rsidR="006414BF" w:rsidRDefault="006C434C">
            <w:pPr>
              <w:spacing w:after="30" w:line="259" w:lineRule="auto"/>
              <w:ind w:left="3" w:right="0" w:firstLine="0"/>
              <w:jc w:val="center"/>
            </w:pPr>
            <w:r>
              <w:rPr>
                <w:sz w:val="13"/>
              </w:rPr>
              <w:t xml:space="preserve">73,50 </w:t>
            </w:r>
          </w:p>
          <w:p w:rsidR="006414BF" w:rsidRDefault="006C434C">
            <w:pPr>
              <w:spacing w:after="28" w:line="259" w:lineRule="auto"/>
              <w:ind w:left="3" w:right="0" w:firstLine="0"/>
              <w:jc w:val="center"/>
            </w:pPr>
            <w:r>
              <w:rPr>
                <w:sz w:val="13"/>
              </w:rPr>
              <w:t xml:space="preserve">44,51 </w:t>
            </w:r>
          </w:p>
          <w:p w:rsidR="006414BF" w:rsidRDefault="006C434C">
            <w:pPr>
              <w:spacing w:after="25" w:line="259" w:lineRule="auto"/>
              <w:ind w:left="3" w:right="0" w:firstLine="0"/>
              <w:jc w:val="center"/>
            </w:pPr>
            <w:r>
              <w:rPr>
                <w:sz w:val="13"/>
              </w:rPr>
              <w:t xml:space="preserve">28,99 </w:t>
            </w:r>
          </w:p>
          <w:p w:rsidR="006414BF" w:rsidRDefault="006C434C">
            <w:pPr>
              <w:spacing w:after="27" w:line="259" w:lineRule="auto"/>
              <w:ind w:left="0" w:right="2" w:firstLine="0"/>
              <w:jc w:val="center"/>
            </w:pPr>
            <w:r>
              <w:rPr>
                <w:sz w:val="13"/>
              </w:rPr>
              <w:t xml:space="preserve">4,47 </w:t>
            </w:r>
          </w:p>
          <w:p w:rsidR="006414BF" w:rsidRDefault="006C434C">
            <w:pPr>
              <w:spacing w:after="27" w:line="259" w:lineRule="auto"/>
              <w:ind w:left="3" w:right="0" w:firstLine="0"/>
              <w:jc w:val="center"/>
            </w:pPr>
            <w:r>
              <w:rPr>
                <w:sz w:val="13"/>
              </w:rPr>
              <w:t xml:space="preserve">2,50 </w:t>
            </w:r>
          </w:p>
          <w:p w:rsidR="006414BF" w:rsidRDefault="006C434C">
            <w:pPr>
              <w:spacing w:after="27" w:line="259" w:lineRule="auto"/>
              <w:ind w:left="0" w:right="2" w:firstLine="0"/>
              <w:jc w:val="center"/>
            </w:pPr>
            <w:r>
              <w:rPr>
                <w:sz w:val="13"/>
              </w:rPr>
              <w:t xml:space="preserve">0,50 </w:t>
            </w:r>
          </w:p>
          <w:p w:rsidR="006414BF" w:rsidRDefault="006C434C">
            <w:pPr>
              <w:spacing w:after="0" w:line="303" w:lineRule="auto"/>
              <w:ind w:left="143" w:right="110" w:firstLine="0"/>
              <w:jc w:val="center"/>
            </w:pPr>
            <w:r>
              <w:rPr>
                <w:sz w:val="13"/>
              </w:rPr>
              <w:t xml:space="preserve">0,29 1,52 </w:t>
            </w:r>
          </w:p>
          <w:p w:rsidR="006414BF" w:rsidRDefault="006C434C">
            <w:pPr>
              <w:spacing w:after="27" w:line="259" w:lineRule="auto"/>
              <w:ind w:left="2" w:right="0" w:firstLine="0"/>
              <w:jc w:val="center"/>
            </w:pPr>
            <w:r>
              <w:rPr>
                <w:sz w:val="13"/>
              </w:rPr>
              <w:t xml:space="preserve">(0,73) </w:t>
            </w:r>
          </w:p>
          <w:p w:rsidR="006414BF" w:rsidRDefault="006C434C">
            <w:pPr>
              <w:spacing w:after="18" w:line="259" w:lineRule="auto"/>
              <w:ind w:left="3" w:right="0" w:firstLine="0"/>
              <w:jc w:val="center"/>
            </w:pPr>
            <w:r>
              <w:rPr>
                <w:sz w:val="13"/>
              </w:rPr>
              <w:t xml:space="preserve">16,39 </w:t>
            </w:r>
          </w:p>
          <w:p w:rsidR="006414BF" w:rsidRDefault="006C434C">
            <w:pPr>
              <w:spacing w:after="0" w:line="259" w:lineRule="auto"/>
              <w:ind w:left="0" w:right="2" w:firstLine="0"/>
              <w:jc w:val="center"/>
            </w:pPr>
            <w:r>
              <w:rPr>
                <w:sz w:val="13"/>
              </w:rPr>
              <w:t xml:space="preserve">9,74 </w:t>
            </w:r>
          </w:p>
        </w:tc>
      </w:tr>
      <w:tr w:rsidR="006414BF">
        <w:trPr>
          <w:trHeight w:val="569"/>
        </w:trPr>
        <w:tc>
          <w:tcPr>
            <w:tcW w:w="3694" w:type="dxa"/>
            <w:tcBorders>
              <w:top w:val="single" w:sz="6" w:space="0" w:color="000000"/>
              <w:left w:val="nil"/>
              <w:bottom w:val="single" w:sz="6" w:space="0" w:color="000000"/>
              <w:right w:val="single" w:sz="6" w:space="0" w:color="000000"/>
            </w:tcBorders>
          </w:tcPr>
          <w:p w:rsidR="006414BF" w:rsidRDefault="006C434C">
            <w:pPr>
              <w:spacing w:after="0" w:line="259" w:lineRule="auto"/>
              <w:ind w:left="38" w:right="0" w:firstLine="0"/>
              <w:jc w:val="left"/>
            </w:pPr>
            <w:r>
              <w:rPr>
                <w:sz w:val="15"/>
              </w:rPr>
              <w:t xml:space="preserve">Receitas Primárias advindas de PPP (VII) </w:t>
            </w:r>
          </w:p>
          <w:p w:rsidR="006414BF" w:rsidRDefault="006C434C">
            <w:pPr>
              <w:spacing w:after="1" w:line="259" w:lineRule="auto"/>
              <w:ind w:left="38" w:right="0" w:firstLine="0"/>
              <w:jc w:val="left"/>
            </w:pPr>
            <w:r>
              <w:rPr>
                <w:sz w:val="15"/>
              </w:rPr>
              <w:t xml:space="preserve">Despesas Primárias geradas por PPP (VIII) </w:t>
            </w:r>
          </w:p>
          <w:p w:rsidR="006414BF" w:rsidRDefault="006C434C">
            <w:pPr>
              <w:spacing w:after="0" w:line="259" w:lineRule="auto"/>
              <w:ind w:left="38" w:right="0" w:firstLine="0"/>
              <w:jc w:val="left"/>
            </w:pPr>
            <w:r>
              <w:rPr>
                <w:sz w:val="15"/>
              </w:rPr>
              <w:t>Impacto do saldo das PPP (IX) = (VII</w:t>
            </w:r>
            <w:r>
              <w:rPr>
                <w:sz w:val="15"/>
              </w:rPr>
              <w:t xml:space="preserve"> - VIII) </w:t>
            </w:r>
          </w:p>
        </w:tc>
        <w:tc>
          <w:tcPr>
            <w:tcW w:w="115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1153"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8" w:right="0" w:firstLine="0"/>
              <w:jc w:val="left"/>
            </w:pPr>
            <w:r>
              <w:rPr>
                <w:sz w:val="12"/>
              </w:rPr>
              <w:t xml:space="preserve"> </w:t>
            </w:r>
          </w:p>
        </w:tc>
        <w:tc>
          <w:tcPr>
            <w:tcW w:w="68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755"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8" w:right="0" w:firstLine="0"/>
              <w:jc w:val="left"/>
            </w:pPr>
            <w:r>
              <w:rPr>
                <w:sz w:val="12"/>
              </w:rPr>
              <w:t xml:space="preserve"> </w:t>
            </w:r>
          </w:p>
        </w:tc>
        <w:tc>
          <w:tcPr>
            <w:tcW w:w="115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684"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961"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115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8" w:right="0" w:firstLine="0"/>
              <w:jc w:val="left"/>
            </w:pPr>
            <w:r>
              <w:rPr>
                <w:sz w:val="12"/>
              </w:rPr>
              <w:t xml:space="preserve"> </w:t>
            </w:r>
          </w:p>
        </w:tc>
        <w:tc>
          <w:tcPr>
            <w:tcW w:w="687"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2"/>
              </w:rPr>
              <w:t xml:space="preserve"> </w:t>
            </w:r>
          </w:p>
        </w:tc>
        <w:tc>
          <w:tcPr>
            <w:tcW w:w="763" w:type="dxa"/>
            <w:tcBorders>
              <w:top w:val="single" w:sz="6" w:space="0" w:color="000000"/>
              <w:left w:val="single" w:sz="6" w:space="0" w:color="000000"/>
              <w:bottom w:val="single" w:sz="6" w:space="0" w:color="000000"/>
              <w:right w:val="nil"/>
            </w:tcBorders>
          </w:tcPr>
          <w:p w:rsidR="006414BF" w:rsidRDefault="006C434C">
            <w:pPr>
              <w:spacing w:after="0" w:line="259" w:lineRule="auto"/>
              <w:ind w:left="7" w:right="0" w:firstLine="0"/>
              <w:jc w:val="left"/>
            </w:pPr>
            <w:r>
              <w:rPr>
                <w:sz w:val="12"/>
              </w:rPr>
              <w:t xml:space="preserve"> </w:t>
            </w:r>
          </w:p>
        </w:tc>
      </w:tr>
    </w:tbl>
    <w:p w:rsidR="006414BF" w:rsidRDefault="006C434C">
      <w:pPr>
        <w:spacing w:after="0" w:line="259" w:lineRule="auto"/>
        <w:ind w:left="247" w:right="0" w:firstLine="0"/>
        <w:jc w:val="left"/>
      </w:pPr>
      <w:r>
        <w:rPr>
          <w:sz w:val="11"/>
        </w:rPr>
        <w:t xml:space="preserve">FONTE: Sistema SIGEF, Unidade Responsável SEPLAN, Data da emissão 6/4/2022 e hora de emissão 14:3. </w:t>
      </w:r>
    </w:p>
    <w:p w:rsidR="006414BF" w:rsidRDefault="006C434C">
      <w:pPr>
        <w:tabs>
          <w:tab w:val="center" w:pos="7799"/>
          <w:tab w:val="center" w:pos="13387"/>
        </w:tabs>
        <w:spacing w:after="58" w:line="269" w:lineRule="auto"/>
        <w:ind w:left="0" w:right="0" w:firstLine="0"/>
        <w:jc w:val="left"/>
      </w:pPr>
      <w:r>
        <w:rPr>
          <w:rFonts w:ascii="Calibri" w:eastAsia="Calibri" w:hAnsi="Calibri" w:cs="Calibri"/>
          <w:sz w:val="22"/>
        </w:rPr>
        <w:tab/>
      </w:r>
      <w:r>
        <w:t xml:space="preserve">MARANHÃO </w:t>
      </w:r>
      <w:r>
        <w:tab/>
      </w:r>
      <w:r>
        <w:rPr>
          <w:sz w:val="26"/>
        </w:rPr>
        <w:t xml:space="preserve"> </w:t>
      </w:r>
    </w:p>
    <w:p w:rsidR="006414BF" w:rsidRDefault="006C434C">
      <w:pPr>
        <w:tabs>
          <w:tab w:val="center" w:pos="7797"/>
          <w:tab w:val="center" w:pos="13387"/>
        </w:tabs>
        <w:spacing w:after="45" w:line="269" w:lineRule="auto"/>
        <w:ind w:left="0" w:right="0" w:firstLine="0"/>
        <w:jc w:val="left"/>
      </w:pPr>
      <w:r>
        <w:rPr>
          <w:rFonts w:ascii="Calibri" w:eastAsia="Calibri" w:hAnsi="Calibri" w:cs="Calibri"/>
          <w:sz w:val="22"/>
        </w:rPr>
        <w:tab/>
      </w:r>
      <w:r>
        <w:t xml:space="preserve">LEI DE DIRETRIZES ORÇAMENTÁRIAS </w:t>
      </w:r>
      <w:r>
        <w:tab/>
      </w:r>
      <w:r>
        <w:rPr>
          <w:sz w:val="26"/>
        </w:rPr>
        <w:t xml:space="preserve"> </w:t>
      </w:r>
    </w:p>
    <w:p w:rsidR="006414BF" w:rsidRDefault="006C434C">
      <w:pPr>
        <w:tabs>
          <w:tab w:val="center" w:pos="7797"/>
          <w:tab w:val="center" w:pos="13387"/>
        </w:tabs>
        <w:spacing w:after="63" w:line="269" w:lineRule="auto"/>
        <w:ind w:left="0" w:right="0" w:firstLine="0"/>
        <w:jc w:val="left"/>
      </w:pPr>
      <w:r>
        <w:rPr>
          <w:rFonts w:ascii="Calibri" w:eastAsia="Calibri" w:hAnsi="Calibri" w:cs="Calibri"/>
          <w:sz w:val="22"/>
        </w:rPr>
        <w:tab/>
      </w:r>
      <w:r>
        <w:t xml:space="preserve">ANEXO I - METAS FISCAIS </w:t>
      </w:r>
      <w:r>
        <w:tab/>
      </w:r>
      <w:r>
        <w:rPr>
          <w:sz w:val="26"/>
        </w:rPr>
        <w:t xml:space="preserve"> </w:t>
      </w:r>
    </w:p>
    <w:p w:rsidR="006414BF" w:rsidRDefault="006C434C">
      <w:pPr>
        <w:tabs>
          <w:tab w:val="center" w:pos="6961"/>
          <w:tab w:val="center" w:pos="13387"/>
        </w:tabs>
        <w:spacing w:after="51" w:line="259" w:lineRule="auto"/>
        <w:ind w:left="0" w:right="0" w:firstLine="0"/>
        <w:jc w:val="left"/>
      </w:pPr>
      <w:r>
        <w:rPr>
          <w:rFonts w:ascii="Calibri" w:eastAsia="Calibri" w:hAnsi="Calibri" w:cs="Calibri"/>
          <w:sz w:val="22"/>
        </w:rPr>
        <w:tab/>
      </w:r>
      <w:r>
        <w:rPr>
          <w:b/>
        </w:rPr>
        <w:t xml:space="preserve">AVALIAÇÃO DO CUMPRIMENTO DAS METAS FISCAIS </w:t>
      </w:r>
      <w:r>
        <w:rPr>
          <w:b/>
        </w:rPr>
        <w:t xml:space="preserve">DO EXERCÍCIO ANTERIOR </w:t>
      </w:r>
      <w:r>
        <w:rPr>
          <w:b/>
        </w:rPr>
        <w:tab/>
      </w:r>
      <w:r>
        <w:rPr>
          <w:sz w:val="26"/>
        </w:rPr>
        <w:t xml:space="preserve"> </w:t>
      </w:r>
    </w:p>
    <w:p w:rsidR="006414BF" w:rsidRDefault="006C434C">
      <w:pPr>
        <w:tabs>
          <w:tab w:val="center" w:pos="7801"/>
          <w:tab w:val="center" w:pos="13387"/>
        </w:tabs>
        <w:spacing w:after="0" w:line="259" w:lineRule="auto"/>
        <w:ind w:left="0" w:right="0" w:firstLine="0"/>
        <w:jc w:val="left"/>
      </w:pPr>
      <w:r>
        <w:rPr>
          <w:rFonts w:ascii="Calibri" w:eastAsia="Calibri" w:hAnsi="Calibri" w:cs="Calibri"/>
          <w:sz w:val="22"/>
        </w:rPr>
        <w:tab/>
      </w:r>
      <w:r>
        <w:t xml:space="preserve">2023 </w:t>
      </w:r>
      <w:r>
        <w:tab/>
      </w:r>
      <w:r>
        <w:rPr>
          <w:sz w:val="26"/>
        </w:rPr>
        <w:t xml:space="preserve"> </w:t>
      </w:r>
    </w:p>
    <w:tbl>
      <w:tblPr>
        <w:tblStyle w:val="TableGrid"/>
        <w:tblW w:w="14928" w:type="dxa"/>
        <w:tblInd w:w="0" w:type="dxa"/>
        <w:tblCellMar>
          <w:top w:w="0" w:type="dxa"/>
          <w:left w:w="0" w:type="dxa"/>
          <w:bottom w:w="0" w:type="dxa"/>
          <w:right w:w="0" w:type="dxa"/>
        </w:tblCellMar>
        <w:tblLook w:val="04A0" w:firstRow="1" w:lastRow="0" w:firstColumn="1" w:lastColumn="0" w:noHBand="0" w:noVBand="1"/>
      </w:tblPr>
      <w:tblGrid>
        <w:gridCol w:w="6039"/>
        <w:gridCol w:w="8032"/>
        <w:gridCol w:w="857"/>
      </w:tblGrid>
      <w:tr w:rsidR="006414BF">
        <w:trPr>
          <w:trHeight w:val="574"/>
        </w:trPr>
        <w:tc>
          <w:tcPr>
            <w:tcW w:w="6039" w:type="dxa"/>
            <w:tcBorders>
              <w:top w:val="nil"/>
              <w:left w:val="nil"/>
              <w:bottom w:val="nil"/>
              <w:right w:val="nil"/>
            </w:tcBorders>
          </w:tcPr>
          <w:p w:rsidR="006414BF" w:rsidRDefault="006C434C">
            <w:pPr>
              <w:spacing w:after="5" w:line="259" w:lineRule="auto"/>
              <w:ind w:left="0" w:right="0" w:firstLine="0"/>
              <w:jc w:val="left"/>
            </w:pPr>
            <w:r>
              <w:rPr>
                <w:sz w:val="21"/>
              </w:rPr>
              <w:lastRenderedPageBreak/>
              <w:t xml:space="preserve"> </w:t>
            </w:r>
          </w:p>
          <w:p w:rsidR="006414BF" w:rsidRDefault="006C434C">
            <w:pPr>
              <w:spacing w:after="0" w:line="259" w:lineRule="auto"/>
              <w:ind w:left="720" w:right="0" w:firstLine="0"/>
              <w:jc w:val="left"/>
            </w:pPr>
            <w:r>
              <w:t xml:space="preserve">AMF - Demonstrativo 2 (LRF, art. 4º, §2º, inciso I) </w:t>
            </w:r>
          </w:p>
        </w:tc>
        <w:tc>
          <w:tcPr>
            <w:tcW w:w="8031" w:type="dxa"/>
            <w:tcBorders>
              <w:top w:val="nil"/>
              <w:left w:val="nil"/>
              <w:bottom w:val="nil"/>
              <w:right w:val="nil"/>
            </w:tcBorders>
          </w:tcPr>
          <w:p w:rsidR="006414BF" w:rsidRDefault="006C434C">
            <w:pPr>
              <w:spacing w:after="0" w:line="259" w:lineRule="auto"/>
              <w:ind w:left="0" w:right="616" w:firstLine="0"/>
              <w:jc w:val="right"/>
            </w:pPr>
            <w:r>
              <w:rPr>
                <w:sz w:val="27"/>
              </w:rPr>
              <w:t xml:space="preserve"> </w:t>
            </w:r>
          </w:p>
        </w:tc>
        <w:tc>
          <w:tcPr>
            <w:tcW w:w="857" w:type="dxa"/>
            <w:tcBorders>
              <w:top w:val="nil"/>
              <w:left w:val="nil"/>
              <w:bottom w:val="nil"/>
              <w:right w:val="nil"/>
            </w:tcBorders>
            <w:vAlign w:val="bottom"/>
          </w:tcPr>
          <w:p w:rsidR="006414BF" w:rsidRDefault="006C434C">
            <w:pPr>
              <w:spacing w:after="0" w:line="259" w:lineRule="auto"/>
              <w:ind w:left="36" w:right="0" w:firstLine="0"/>
            </w:pPr>
            <w:r>
              <w:t xml:space="preserve">R$ 1,00 </w:t>
            </w:r>
          </w:p>
        </w:tc>
      </w:tr>
    </w:tbl>
    <w:p w:rsidR="006414BF" w:rsidRDefault="006C434C">
      <w:pPr>
        <w:tabs>
          <w:tab w:val="center" w:pos="686"/>
          <w:tab w:val="center" w:pos="5232"/>
          <w:tab w:val="center" w:pos="6995"/>
          <w:tab w:val="center" w:pos="8917"/>
          <w:tab w:val="center" w:pos="10729"/>
          <w:tab w:val="center" w:pos="13293"/>
        </w:tabs>
        <w:spacing w:after="2" w:line="259" w:lineRule="auto"/>
        <w:ind w:left="0" w:right="0" w:firstLine="0"/>
        <w:jc w:val="left"/>
      </w:pPr>
      <w:r>
        <w:rPr>
          <w:noProof/>
        </w:rPr>
        <w:drawing>
          <wp:anchor distT="0" distB="0" distL="114300" distR="114300" simplePos="0" relativeHeight="251660288" behindDoc="1" locked="0" layoutInCell="1" allowOverlap="0">
            <wp:simplePos x="0" y="0"/>
            <wp:positionH relativeFrom="column">
              <wp:posOffset>418592</wp:posOffset>
            </wp:positionH>
            <wp:positionV relativeFrom="paragraph">
              <wp:posOffset>-47326</wp:posOffset>
            </wp:positionV>
            <wp:extent cx="9040368" cy="2334768"/>
            <wp:effectExtent l="0" t="0" r="0" b="0"/>
            <wp:wrapNone/>
            <wp:docPr id="161777" name="Picture 161777"/>
            <wp:cNvGraphicFramePr/>
            <a:graphic xmlns:a="http://schemas.openxmlformats.org/drawingml/2006/main">
              <a:graphicData uri="http://schemas.openxmlformats.org/drawingml/2006/picture">
                <pic:pic xmlns:pic="http://schemas.openxmlformats.org/drawingml/2006/picture">
                  <pic:nvPicPr>
                    <pic:cNvPr id="161777" name="Picture 161777"/>
                    <pic:cNvPicPr/>
                  </pic:nvPicPr>
                  <pic:blipFill>
                    <a:blip r:embed="rId37"/>
                    <a:stretch>
                      <a:fillRect/>
                    </a:stretch>
                  </pic:blipFill>
                  <pic:spPr>
                    <a:xfrm>
                      <a:off x="0" y="0"/>
                      <a:ext cx="9040368" cy="2334768"/>
                    </a:xfrm>
                    <a:prstGeom prst="rect">
                      <a:avLst/>
                    </a:prstGeom>
                  </pic:spPr>
                </pic:pic>
              </a:graphicData>
            </a:graphic>
          </wp:anchor>
        </w:drawing>
      </w:r>
      <w:r>
        <w:rPr>
          <w:rFonts w:ascii="Calibri" w:eastAsia="Calibri" w:hAnsi="Calibri" w:cs="Calibri"/>
          <w:sz w:val="22"/>
        </w:rPr>
        <w:tab/>
      </w:r>
      <w:r>
        <w:rPr>
          <w:sz w:val="26"/>
        </w:rPr>
        <w:t xml:space="preserve"> </w:t>
      </w:r>
      <w:r>
        <w:rPr>
          <w:sz w:val="26"/>
        </w:rPr>
        <w:tab/>
      </w:r>
      <w:r>
        <w:rPr>
          <w:b/>
        </w:rPr>
        <w:t xml:space="preserve">Metas </w:t>
      </w:r>
      <w:proofErr w:type="gramStart"/>
      <w:r>
        <w:rPr>
          <w:b/>
        </w:rPr>
        <w:t xml:space="preserve">Previstas </w:t>
      </w:r>
      <w:r>
        <w:rPr>
          <w:sz w:val="26"/>
        </w:rPr>
        <w:t xml:space="preserve"> </w:t>
      </w:r>
      <w:r>
        <w:rPr>
          <w:sz w:val="26"/>
        </w:rPr>
        <w:tab/>
      </w:r>
      <w:proofErr w:type="gramEnd"/>
      <w:r>
        <w:rPr>
          <w:sz w:val="26"/>
        </w:rPr>
        <w:t xml:space="preserve"> </w:t>
      </w:r>
      <w:r>
        <w:rPr>
          <w:sz w:val="26"/>
        </w:rPr>
        <w:tab/>
      </w:r>
      <w:r>
        <w:rPr>
          <w:b/>
        </w:rPr>
        <w:t xml:space="preserve">Metas Realizadas </w:t>
      </w:r>
      <w:r>
        <w:rPr>
          <w:sz w:val="26"/>
        </w:rPr>
        <w:t xml:space="preserve"> </w:t>
      </w:r>
      <w:r>
        <w:rPr>
          <w:sz w:val="26"/>
        </w:rPr>
        <w:tab/>
        <w:t xml:space="preserve"> </w:t>
      </w:r>
      <w:r>
        <w:rPr>
          <w:sz w:val="26"/>
        </w:rPr>
        <w:tab/>
      </w:r>
      <w:r>
        <w:rPr>
          <w:b/>
          <w:sz w:val="37"/>
          <w:vertAlign w:val="subscript"/>
        </w:rPr>
        <w:t xml:space="preserve">Variação </w:t>
      </w:r>
    </w:p>
    <w:p w:rsidR="006414BF" w:rsidRDefault="006C434C">
      <w:pPr>
        <w:pStyle w:val="Ttulo2"/>
        <w:tabs>
          <w:tab w:val="center" w:pos="5230"/>
          <w:tab w:val="center" w:pos="8917"/>
        </w:tabs>
        <w:ind w:left="0" w:firstLine="0"/>
        <w:jc w:val="left"/>
      </w:pPr>
      <w:r>
        <w:rPr>
          <w:rFonts w:ascii="Calibri" w:eastAsia="Calibri" w:hAnsi="Calibri" w:cs="Calibri"/>
          <w:b w:val="0"/>
          <w:sz w:val="22"/>
        </w:rPr>
        <w:tab/>
      </w:r>
      <w:proofErr w:type="gramStart"/>
      <w:r>
        <w:t>em</w:t>
      </w:r>
      <w:proofErr w:type="gramEnd"/>
      <w:r>
        <w:t xml:space="preserve"> </w:t>
      </w:r>
      <w:r>
        <w:tab/>
      </w:r>
      <w:proofErr w:type="spellStart"/>
      <w:r>
        <w:t>em</w:t>
      </w:r>
      <w:proofErr w:type="spellEnd"/>
      <w:r>
        <w:t xml:space="preserve"> </w:t>
      </w:r>
    </w:p>
    <w:p w:rsidR="006414BF" w:rsidRDefault="006C434C">
      <w:pPr>
        <w:tabs>
          <w:tab w:val="center" w:pos="2496"/>
          <w:tab w:val="center" w:pos="7051"/>
          <w:tab w:val="center" w:pos="10787"/>
        </w:tabs>
        <w:spacing w:after="2" w:line="259" w:lineRule="auto"/>
        <w:ind w:left="0" w:right="0" w:firstLine="0"/>
        <w:jc w:val="left"/>
      </w:pPr>
      <w:r>
        <w:rPr>
          <w:rFonts w:ascii="Calibri" w:eastAsia="Calibri" w:hAnsi="Calibri" w:cs="Calibri"/>
          <w:sz w:val="22"/>
        </w:rPr>
        <w:tab/>
      </w:r>
      <w:r>
        <w:rPr>
          <w:b/>
        </w:rPr>
        <w:t xml:space="preserve">ESPECIFICAÇÃO </w:t>
      </w:r>
      <w:r>
        <w:rPr>
          <w:b/>
        </w:rPr>
        <w:tab/>
        <w:t xml:space="preserve">% PIB % RCL </w:t>
      </w:r>
      <w:r>
        <w:rPr>
          <w:b/>
        </w:rPr>
        <w:tab/>
        <w:t xml:space="preserve">% PIB % RCL </w:t>
      </w:r>
    </w:p>
    <w:p w:rsidR="006414BF" w:rsidRDefault="006C434C">
      <w:pPr>
        <w:tabs>
          <w:tab w:val="center" w:pos="5228"/>
          <w:tab w:val="center" w:pos="8917"/>
          <w:tab w:val="center" w:pos="12578"/>
          <w:tab w:val="center" w:pos="14191"/>
        </w:tabs>
        <w:spacing w:after="14" w:line="259" w:lineRule="auto"/>
        <w:ind w:left="0" w:right="0" w:firstLine="0"/>
        <w:jc w:val="left"/>
      </w:pPr>
      <w:r>
        <w:rPr>
          <w:rFonts w:ascii="Calibri" w:eastAsia="Calibri" w:hAnsi="Calibri" w:cs="Calibri"/>
          <w:sz w:val="22"/>
        </w:rPr>
        <w:tab/>
      </w:r>
      <w:r>
        <w:rPr>
          <w:b/>
        </w:rPr>
        <w:t xml:space="preserve">2021 </w:t>
      </w:r>
      <w:r>
        <w:rPr>
          <w:b/>
        </w:rPr>
        <w:tab/>
        <w:t xml:space="preserve">2021 </w:t>
      </w:r>
      <w:r>
        <w:rPr>
          <w:b/>
        </w:rPr>
        <w:tab/>
        <w:t xml:space="preserve">Valor </w:t>
      </w:r>
      <w:r>
        <w:rPr>
          <w:b/>
        </w:rPr>
        <w:tab/>
        <w:t xml:space="preserve">% </w:t>
      </w:r>
    </w:p>
    <w:p w:rsidR="006414BF" w:rsidRDefault="006C434C">
      <w:pPr>
        <w:tabs>
          <w:tab w:val="center" w:pos="5229"/>
          <w:tab w:val="center" w:pos="8918"/>
          <w:tab w:val="center" w:pos="12577"/>
          <w:tab w:val="center" w:pos="14193"/>
        </w:tabs>
        <w:spacing w:after="14" w:line="259" w:lineRule="auto"/>
        <w:ind w:left="0" w:right="0" w:firstLine="0"/>
        <w:jc w:val="left"/>
      </w:pPr>
      <w:r>
        <w:rPr>
          <w:rFonts w:ascii="Calibri" w:eastAsia="Calibri" w:hAnsi="Calibri" w:cs="Calibri"/>
          <w:sz w:val="22"/>
        </w:rPr>
        <w:tab/>
      </w:r>
      <w:r>
        <w:rPr>
          <w:b/>
        </w:rPr>
        <w:t xml:space="preserve">(a) </w:t>
      </w:r>
      <w:r>
        <w:rPr>
          <w:b/>
        </w:rPr>
        <w:tab/>
        <w:t xml:space="preserve">(b) </w:t>
      </w:r>
      <w:r>
        <w:rPr>
          <w:b/>
        </w:rPr>
        <w:tab/>
        <w:t>(c) = (</w:t>
      </w:r>
      <w:proofErr w:type="spellStart"/>
      <w:r>
        <w:rPr>
          <w:b/>
        </w:rPr>
        <w:t>b-a</w:t>
      </w:r>
      <w:proofErr w:type="spellEnd"/>
      <w:r>
        <w:rPr>
          <w:b/>
        </w:rPr>
        <w:t xml:space="preserve">) </w:t>
      </w:r>
      <w:r>
        <w:rPr>
          <w:b/>
        </w:rPr>
        <w:tab/>
      </w:r>
      <w:r>
        <w:rPr>
          <w:b/>
        </w:rPr>
        <w:t xml:space="preserve">(c/a) x 100 </w:t>
      </w:r>
    </w:p>
    <w:p w:rsidR="006414BF" w:rsidRDefault="006C434C">
      <w:pPr>
        <w:tabs>
          <w:tab w:val="center" w:pos="1369"/>
          <w:tab w:val="center" w:pos="5791"/>
          <w:tab w:val="center" w:pos="7476"/>
          <w:tab w:val="center" w:pos="9527"/>
          <w:tab w:val="center" w:pos="11215"/>
          <w:tab w:val="center" w:pos="12808"/>
          <w:tab w:val="center" w:pos="14202"/>
        </w:tabs>
        <w:spacing w:after="27" w:line="259" w:lineRule="auto"/>
        <w:ind w:left="0" w:right="0" w:firstLine="0"/>
        <w:jc w:val="left"/>
      </w:pPr>
      <w:r>
        <w:rPr>
          <w:rFonts w:ascii="Calibri" w:eastAsia="Calibri" w:hAnsi="Calibri" w:cs="Calibri"/>
          <w:sz w:val="22"/>
        </w:rPr>
        <w:tab/>
      </w:r>
      <w:r>
        <w:t xml:space="preserve">Receita Total </w:t>
      </w:r>
      <w:r>
        <w:tab/>
      </w:r>
      <w:r>
        <w:rPr>
          <w:sz w:val="22"/>
        </w:rPr>
        <w:t xml:space="preserve">17.468.925.000 14,79 </w:t>
      </w:r>
      <w:r>
        <w:rPr>
          <w:sz w:val="22"/>
        </w:rPr>
        <w:tab/>
        <w:t xml:space="preserve">95,57 </w:t>
      </w:r>
      <w:r>
        <w:rPr>
          <w:sz w:val="22"/>
        </w:rPr>
        <w:tab/>
        <w:t xml:space="preserve">20.184.697.356 17,08 </w:t>
      </w:r>
      <w:r>
        <w:rPr>
          <w:sz w:val="22"/>
        </w:rPr>
        <w:tab/>
        <w:t xml:space="preserve">110,43 </w:t>
      </w:r>
      <w:r>
        <w:rPr>
          <w:sz w:val="22"/>
        </w:rPr>
        <w:tab/>
        <w:t xml:space="preserve">2.715.772.356 </w:t>
      </w:r>
      <w:r>
        <w:rPr>
          <w:sz w:val="22"/>
        </w:rPr>
        <w:tab/>
        <w:t xml:space="preserve">15,55 </w:t>
      </w:r>
    </w:p>
    <w:p w:rsidR="006414BF" w:rsidRDefault="006C434C">
      <w:pPr>
        <w:tabs>
          <w:tab w:val="center" w:pos="1769"/>
          <w:tab w:val="center" w:pos="5791"/>
          <w:tab w:val="center" w:pos="7476"/>
          <w:tab w:val="center" w:pos="9527"/>
          <w:tab w:val="center" w:pos="11215"/>
          <w:tab w:val="center" w:pos="12808"/>
          <w:tab w:val="center" w:pos="14202"/>
        </w:tabs>
        <w:spacing w:after="27" w:line="259" w:lineRule="auto"/>
        <w:ind w:left="0" w:right="0" w:firstLine="0"/>
        <w:jc w:val="left"/>
      </w:pPr>
      <w:r>
        <w:rPr>
          <w:rFonts w:ascii="Calibri" w:eastAsia="Calibri" w:hAnsi="Calibri" w:cs="Calibri"/>
          <w:sz w:val="22"/>
        </w:rPr>
        <w:tab/>
      </w:r>
      <w:r>
        <w:t xml:space="preserve">Receitas Primárias (I) </w:t>
      </w:r>
      <w:r>
        <w:tab/>
      </w:r>
      <w:r>
        <w:rPr>
          <w:sz w:val="22"/>
        </w:rPr>
        <w:t xml:space="preserve">16.133.086.000 13,65 </w:t>
      </w:r>
      <w:r>
        <w:rPr>
          <w:sz w:val="22"/>
        </w:rPr>
        <w:tab/>
        <w:t xml:space="preserve">88,26 </w:t>
      </w:r>
      <w:r>
        <w:rPr>
          <w:sz w:val="22"/>
        </w:rPr>
        <w:tab/>
        <w:t xml:space="preserve">18.878.812.991 15,98 </w:t>
      </w:r>
      <w:r>
        <w:rPr>
          <w:sz w:val="22"/>
        </w:rPr>
        <w:tab/>
        <w:t xml:space="preserve">103,29 </w:t>
      </w:r>
      <w:r>
        <w:rPr>
          <w:sz w:val="22"/>
        </w:rPr>
        <w:tab/>
        <w:t xml:space="preserve">2.745.726.991 </w:t>
      </w:r>
      <w:r>
        <w:rPr>
          <w:sz w:val="22"/>
        </w:rPr>
        <w:tab/>
        <w:t xml:space="preserve">17,02 </w:t>
      </w:r>
    </w:p>
    <w:p w:rsidR="006414BF" w:rsidRDefault="006C434C">
      <w:pPr>
        <w:tabs>
          <w:tab w:val="center" w:pos="1409"/>
          <w:tab w:val="center" w:pos="5791"/>
          <w:tab w:val="center" w:pos="7476"/>
          <w:tab w:val="center" w:pos="9527"/>
          <w:tab w:val="center" w:pos="11215"/>
          <w:tab w:val="center" w:pos="12808"/>
          <w:tab w:val="center" w:pos="14202"/>
        </w:tabs>
        <w:spacing w:after="27" w:line="259" w:lineRule="auto"/>
        <w:ind w:left="0" w:right="0" w:firstLine="0"/>
        <w:jc w:val="left"/>
      </w:pPr>
      <w:r>
        <w:rPr>
          <w:rFonts w:ascii="Calibri" w:eastAsia="Calibri" w:hAnsi="Calibri" w:cs="Calibri"/>
          <w:sz w:val="22"/>
        </w:rPr>
        <w:tab/>
      </w:r>
      <w:r>
        <w:t xml:space="preserve">Despesa Total </w:t>
      </w:r>
      <w:r>
        <w:tab/>
      </w:r>
      <w:r>
        <w:rPr>
          <w:sz w:val="22"/>
        </w:rPr>
        <w:t xml:space="preserve">17.439.790.915 14,76 </w:t>
      </w:r>
      <w:r>
        <w:rPr>
          <w:sz w:val="22"/>
        </w:rPr>
        <w:tab/>
        <w:t>95</w:t>
      </w:r>
      <w:r>
        <w:rPr>
          <w:sz w:val="22"/>
        </w:rPr>
        <w:t xml:space="preserve">,41 </w:t>
      </w:r>
      <w:r>
        <w:rPr>
          <w:sz w:val="22"/>
        </w:rPr>
        <w:tab/>
        <w:t xml:space="preserve">20.410.484.071 17,28 </w:t>
      </w:r>
      <w:r>
        <w:rPr>
          <w:sz w:val="22"/>
        </w:rPr>
        <w:tab/>
        <w:t xml:space="preserve">111,67 </w:t>
      </w:r>
      <w:r>
        <w:rPr>
          <w:sz w:val="22"/>
        </w:rPr>
        <w:tab/>
        <w:t xml:space="preserve">2.970.693.156 </w:t>
      </w:r>
      <w:r>
        <w:rPr>
          <w:sz w:val="22"/>
        </w:rPr>
        <w:tab/>
        <w:t xml:space="preserve">17,03 </w:t>
      </w:r>
    </w:p>
    <w:p w:rsidR="006414BF" w:rsidRDefault="006C434C">
      <w:pPr>
        <w:tabs>
          <w:tab w:val="center" w:pos="1847"/>
          <w:tab w:val="center" w:pos="5791"/>
          <w:tab w:val="center" w:pos="7476"/>
          <w:tab w:val="center" w:pos="9527"/>
          <w:tab w:val="center" w:pos="11215"/>
          <w:tab w:val="center" w:pos="12808"/>
          <w:tab w:val="center" w:pos="14202"/>
        </w:tabs>
        <w:spacing w:after="27" w:line="259" w:lineRule="auto"/>
        <w:ind w:left="0" w:right="0" w:firstLine="0"/>
        <w:jc w:val="left"/>
      </w:pPr>
      <w:r>
        <w:rPr>
          <w:rFonts w:ascii="Calibri" w:eastAsia="Calibri" w:hAnsi="Calibri" w:cs="Calibri"/>
          <w:sz w:val="22"/>
        </w:rPr>
        <w:tab/>
      </w:r>
      <w:r>
        <w:t xml:space="preserve">Despesas Primárias (II) </w:t>
      </w:r>
      <w:r>
        <w:tab/>
      </w:r>
      <w:r>
        <w:rPr>
          <w:sz w:val="22"/>
        </w:rPr>
        <w:t xml:space="preserve">16.728.284.915 14,16 </w:t>
      </w:r>
      <w:r>
        <w:rPr>
          <w:sz w:val="22"/>
        </w:rPr>
        <w:tab/>
        <w:t xml:space="preserve">91,52 </w:t>
      </w:r>
      <w:r>
        <w:rPr>
          <w:sz w:val="22"/>
        </w:rPr>
        <w:tab/>
        <w:t xml:space="preserve">18.192.488.544 15,40 </w:t>
      </w:r>
      <w:r>
        <w:rPr>
          <w:sz w:val="22"/>
        </w:rPr>
        <w:tab/>
        <w:t xml:space="preserve">99,53 </w:t>
      </w:r>
      <w:r>
        <w:rPr>
          <w:sz w:val="22"/>
        </w:rPr>
        <w:tab/>
        <w:t xml:space="preserve">1.464.203.629 </w:t>
      </w:r>
      <w:r>
        <w:rPr>
          <w:sz w:val="22"/>
        </w:rPr>
        <w:tab/>
        <w:t xml:space="preserve">8,75 </w:t>
      </w:r>
    </w:p>
    <w:p w:rsidR="006414BF" w:rsidRDefault="006C434C">
      <w:pPr>
        <w:tabs>
          <w:tab w:val="center" w:pos="2259"/>
          <w:tab w:val="center" w:pos="5865"/>
          <w:tab w:val="center" w:pos="7474"/>
          <w:tab w:val="center" w:pos="9312"/>
          <w:tab w:val="center" w:pos="10323"/>
          <w:tab w:val="center" w:pos="11215"/>
          <w:tab w:val="center" w:pos="12808"/>
          <w:tab w:val="center" w:pos="14205"/>
        </w:tabs>
        <w:spacing w:after="27" w:line="259" w:lineRule="auto"/>
        <w:ind w:left="0" w:right="0" w:firstLine="0"/>
        <w:jc w:val="left"/>
      </w:pPr>
      <w:r>
        <w:rPr>
          <w:rFonts w:ascii="Calibri" w:eastAsia="Calibri" w:hAnsi="Calibri" w:cs="Calibri"/>
          <w:sz w:val="22"/>
        </w:rPr>
        <w:tab/>
      </w:r>
      <w:r>
        <w:t xml:space="preserve">Resultado Primário (III) = (I–II) </w:t>
      </w:r>
      <w:r>
        <w:tab/>
      </w:r>
      <w:r>
        <w:rPr>
          <w:sz w:val="22"/>
        </w:rPr>
        <w:t xml:space="preserve">(595.198.915) (0,50) </w:t>
      </w:r>
      <w:r>
        <w:rPr>
          <w:sz w:val="22"/>
        </w:rPr>
        <w:tab/>
        <w:t xml:space="preserve">(3,26) </w:t>
      </w:r>
      <w:r>
        <w:rPr>
          <w:sz w:val="22"/>
        </w:rPr>
        <w:tab/>
        <w:t xml:space="preserve">686.324.447 </w:t>
      </w:r>
      <w:r>
        <w:rPr>
          <w:sz w:val="22"/>
        </w:rPr>
        <w:tab/>
        <w:t xml:space="preserve">0,58 </w:t>
      </w:r>
      <w:r>
        <w:rPr>
          <w:sz w:val="22"/>
        </w:rPr>
        <w:tab/>
        <w:t xml:space="preserve">3,75 </w:t>
      </w:r>
      <w:r>
        <w:rPr>
          <w:sz w:val="22"/>
        </w:rPr>
        <w:tab/>
      </w:r>
      <w:r>
        <w:rPr>
          <w:sz w:val="22"/>
        </w:rPr>
        <w:t xml:space="preserve">1.281.523.362 </w:t>
      </w:r>
      <w:r>
        <w:rPr>
          <w:sz w:val="22"/>
        </w:rPr>
        <w:tab/>
        <w:t xml:space="preserve">(215,31) </w:t>
      </w:r>
    </w:p>
    <w:p w:rsidR="006414BF" w:rsidRDefault="006C434C">
      <w:pPr>
        <w:tabs>
          <w:tab w:val="center" w:pos="1657"/>
          <w:tab w:val="center" w:pos="5575"/>
          <w:tab w:val="center" w:pos="6585"/>
          <w:tab w:val="center" w:pos="7476"/>
          <w:tab w:val="center" w:pos="9310"/>
          <w:tab w:val="center" w:pos="10323"/>
          <w:tab w:val="center" w:pos="11215"/>
          <w:tab w:val="center" w:pos="12815"/>
          <w:tab w:val="center" w:pos="14205"/>
        </w:tabs>
        <w:spacing w:after="27" w:line="259" w:lineRule="auto"/>
        <w:ind w:left="0" w:right="0" w:firstLine="0"/>
        <w:jc w:val="left"/>
      </w:pPr>
      <w:r>
        <w:rPr>
          <w:rFonts w:ascii="Calibri" w:eastAsia="Calibri" w:hAnsi="Calibri" w:cs="Calibri"/>
          <w:sz w:val="22"/>
        </w:rPr>
        <w:tab/>
      </w:r>
      <w:r>
        <w:t xml:space="preserve">Resultado Nominal </w:t>
      </w:r>
      <w:r>
        <w:tab/>
      </w:r>
      <w:r>
        <w:rPr>
          <w:sz w:val="22"/>
        </w:rPr>
        <w:t xml:space="preserve">709.929.607 </w:t>
      </w:r>
      <w:r>
        <w:rPr>
          <w:sz w:val="22"/>
        </w:rPr>
        <w:tab/>
        <w:t xml:space="preserve">0,60 </w:t>
      </w:r>
      <w:r>
        <w:rPr>
          <w:sz w:val="22"/>
        </w:rPr>
        <w:tab/>
        <w:t xml:space="preserve">3,88 </w:t>
      </w:r>
      <w:r>
        <w:rPr>
          <w:sz w:val="22"/>
        </w:rPr>
        <w:tab/>
        <w:t xml:space="preserve">155.281.456 </w:t>
      </w:r>
      <w:r>
        <w:rPr>
          <w:sz w:val="22"/>
        </w:rPr>
        <w:tab/>
        <w:t xml:space="preserve">0,13 </w:t>
      </w:r>
      <w:r>
        <w:rPr>
          <w:sz w:val="22"/>
        </w:rPr>
        <w:tab/>
        <w:t xml:space="preserve">0,85 </w:t>
      </w:r>
      <w:r>
        <w:rPr>
          <w:sz w:val="22"/>
        </w:rPr>
        <w:tab/>
        <w:t xml:space="preserve">(554.648.151) </w:t>
      </w:r>
      <w:r>
        <w:rPr>
          <w:sz w:val="22"/>
        </w:rPr>
        <w:tab/>
        <w:t xml:space="preserve">(78,13) </w:t>
      </w:r>
    </w:p>
    <w:p w:rsidR="006414BF" w:rsidRDefault="006C434C">
      <w:pPr>
        <w:tabs>
          <w:tab w:val="center" w:pos="2073"/>
          <w:tab w:val="center" w:pos="5492"/>
          <w:tab w:val="center" w:pos="6585"/>
          <w:tab w:val="center" w:pos="7476"/>
          <w:tab w:val="center" w:pos="9227"/>
          <w:tab w:val="center" w:pos="10323"/>
          <w:tab w:val="center" w:pos="11215"/>
          <w:tab w:val="center" w:pos="12808"/>
          <w:tab w:val="center" w:pos="14202"/>
        </w:tabs>
        <w:spacing w:after="27" w:line="259" w:lineRule="auto"/>
        <w:ind w:left="0" w:right="0" w:firstLine="0"/>
        <w:jc w:val="left"/>
      </w:pPr>
      <w:r>
        <w:rPr>
          <w:rFonts w:ascii="Calibri" w:eastAsia="Calibri" w:hAnsi="Calibri" w:cs="Calibri"/>
          <w:sz w:val="22"/>
        </w:rPr>
        <w:tab/>
      </w:r>
      <w:r>
        <w:t xml:space="preserve">Dívida Pública Consolidada </w:t>
      </w:r>
      <w:r>
        <w:tab/>
      </w:r>
      <w:r>
        <w:rPr>
          <w:sz w:val="22"/>
        </w:rPr>
        <w:t xml:space="preserve">7.273.428.471 </w:t>
      </w:r>
      <w:r>
        <w:rPr>
          <w:sz w:val="22"/>
        </w:rPr>
        <w:tab/>
        <w:t xml:space="preserve">6,16 </w:t>
      </w:r>
      <w:r>
        <w:rPr>
          <w:sz w:val="22"/>
        </w:rPr>
        <w:tab/>
        <w:t xml:space="preserve">39,79 </w:t>
      </w:r>
      <w:r>
        <w:rPr>
          <w:sz w:val="22"/>
        </w:rPr>
        <w:tab/>
        <w:t xml:space="preserve">8.367.836.466 </w:t>
      </w:r>
      <w:r>
        <w:rPr>
          <w:sz w:val="22"/>
        </w:rPr>
        <w:tab/>
        <w:t xml:space="preserve">7,08 </w:t>
      </w:r>
      <w:r>
        <w:rPr>
          <w:sz w:val="22"/>
        </w:rPr>
        <w:tab/>
        <w:t xml:space="preserve">45,78 </w:t>
      </w:r>
      <w:r>
        <w:rPr>
          <w:sz w:val="22"/>
        </w:rPr>
        <w:tab/>
        <w:t xml:space="preserve">1.094.407.995 </w:t>
      </w:r>
      <w:r>
        <w:rPr>
          <w:sz w:val="22"/>
        </w:rPr>
        <w:tab/>
        <w:t xml:space="preserve">15,05 </w:t>
      </w:r>
    </w:p>
    <w:p w:rsidR="006414BF" w:rsidRDefault="006C434C">
      <w:pPr>
        <w:tabs>
          <w:tab w:val="center" w:pos="2085"/>
          <w:tab w:val="center" w:pos="5492"/>
          <w:tab w:val="center" w:pos="6585"/>
          <w:tab w:val="center" w:pos="7476"/>
          <w:tab w:val="center" w:pos="9227"/>
          <w:tab w:val="center" w:pos="10323"/>
          <w:tab w:val="center" w:pos="11215"/>
          <w:tab w:val="center" w:pos="12891"/>
          <w:tab w:val="center" w:pos="14202"/>
        </w:tabs>
        <w:spacing w:after="27" w:line="259" w:lineRule="auto"/>
        <w:ind w:left="0" w:right="0" w:firstLine="0"/>
        <w:jc w:val="left"/>
      </w:pPr>
      <w:r>
        <w:rPr>
          <w:rFonts w:ascii="Calibri" w:eastAsia="Calibri" w:hAnsi="Calibri" w:cs="Calibri"/>
          <w:sz w:val="22"/>
        </w:rPr>
        <w:tab/>
      </w:r>
      <w:r>
        <w:t xml:space="preserve">Dívida Consolidada Líquida </w:t>
      </w:r>
      <w:r>
        <w:tab/>
      </w:r>
      <w:r>
        <w:rPr>
          <w:sz w:val="22"/>
        </w:rPr>
        <w:t>6</w:t>
      </w:r>
      <w:r>
        <w:rPr>
          <w:sz w:val="22"/>
        </w:rPr>
        <w:t xml:space="preserve">.730.985.371 </w:t>
      </w:r>
      <w:r>
        <w:rPr>
          <w:sz w:val="22"/>
        </w:rPr>
        <w:tab/>
        <w:t xml:space="preserve">5,70 </w:t>
      </w:r>
      <w:r>
        <w:rPr>
          <w:sz w:val="22"/>
        </w:rPr>
        <w:tab/>
        <w:t xml:space="preserve">36,82 </w:t>
      </w:r>
      <w:r>
        <w:rPr>
          <w:sz w:val="22"/>
        </w:rPr>
        <w:tab/>
        <w:t xml:space="preserve">7.550.852.448 </w:t>
      </w:r>
      <w:r>
        <w:rPr>
          <w:sz w:val="22"/>
        </w:rPr>
        <w:tab/>
        <w:t xml:space="preserve">6,39 </w:t>
      </w:r>
      <w:r>
        <w:rPr>
          <w:sz w:val="22"/>
        </w:rPr>
        <w:tab/>
        <w:t xml:space="preserve">41,31 </w:t>
      </w:r>
      <w:r>
        <w:rPr>
          <w:sz w:val="22"/>
        </w:rPr>
        <w:tab/>
        <w:t xml:space="preserve">819.867.077 </w:t>
      </w:r>
      <w:r>
        <w:rPr>
          <w:sz w:val="22"/>
        </w:rPr>
        <w:tab/>
        <w:t xml:space="preserve">12,18 </w:t>
      </w:r>
    </w:p>
    <w:p w:rsidR="006414BF" w:rsidRDefault="006C434C">
      <w:pPr>
        <w:spacing w:after="3" w:line="265" w:lineRule="auto"/>
        <w:ind w:left="723" w:right="4350" w:hanging="10"/>
        <w:jc w:val="left"/>
      </w:pPr>
      <w:r>
        <w:rPr>
          <w:sz w:val="18"/>
        </w:rPr>
        <w:t xml:space="preserve">FONTE: Sistema SIGEF, Unidade Responsável SEPLAN, Data da emissão 6/4/2022 e hora de emissão 14:3. </w:t>
      </w:r>
    </w:p>
    <w:tbl>
      <w:tblPr>
        <w:tblStyle w:val="TableGrid"/>
        <w:tblW w:w="15424" w:type="dxa"/>
        <w:tblInd w:w="0" w:type="dxa"/>
        <w:tblCellMar>
          <w:top w:w="0" w:type="dxa"/>
          <w:left w:w="0" w:type="dxa"/>
          <w:bottom w:w="0" w:type="dxa"/>
          <w:right w:w="0" w:type="dxa"/>
        </w:tblCellMar>
        <w:tblLook w:val="04A0" w:firstRow="1" w:lastRow="0" w:firstColumn="1" w:lastColumn="0" w:noHBand="0" w:noVBand="1"/>
      </w:tblPr>
      <w:tblGrid>
        <w:gridCol w:w="125"/>
        <w:gridCol w:w="2942"/>
        <w:gridCol w:w="1353"/>
        <w:gridCol w:w="1354"/>
        <w:gridCol w:w="792"/>
        <w:gridCol w:w="1354"/>
        <w:gridCol w:w="779"/>
        <w:gridCol w:w="1354"/>
        <w:gridCol w:w="981"/>
        <w:gridCol w:w="1354"/>
        <w:gridCol w:w="892"/>
        <w:gridCol w:w="1301"/>
        <w:gridCol w:w="53"/>
        <w:gridCol w:w="97"/>
        <w:gridCol w:w="655"/>
        <w:gridCol w:w="38"/>
      </w:tblGrid>
      <w:tr w:rsidR="006414BF">
        <w:trPr>
          <w:gridAfter w:val="1"/>
          <w:wAfter w:w="37" w:type="dxa"/>
          <w:trHeight w:val="1697"/>
        </w:trPr>
        <w:tc>
          <w:tcPr>
            <w:tcW w:w="14616" w:type="dxa"/>
            <w:gridSpan w:val="12"/>
            <w:tcBorders>
              <w:top w:val="nil"/>
              <w:left w:val="nil"/>
              <w:bottom w:val="nil"/>
              <w:right w:val="nil"/>
            </w:tcBorders>
          </w:tcPr>
          <w:p w:rsidR="006414BF" w:rsidRDefault="006C434C">
            <w:pPr>
              <w:spacing w:after="10" w:line="259" w:lineRule="auto"/>
              <w:ind w:left="979" w:right="0" w:firstLine="0"/>
              <w:jc w:val="center"/>
            </w:pPr>
            <w:r>
              <w:rPr>
                <w:sz w:val="19"/>
              </w:rPr>
              <w:t xml:space="preserve">MARANHÃO </w:t>
            </w:r>
          </w:p>
          <w:p w:rsidR="006414BF" w:rsidRDefault="006C434C">
            <w:pPr>
              <w:spacing w:after="10" w:line="259" w:lineRule="auto"/>
              <w:ind w:left="986" w:right="0" w:firstLine="0"/>
              <w:jc w:val="center"/>
            </w:pPr>
            <w:r>
              <w:rPr>
                <w:sz w:val="19"/>
              </w:rPr>
              <w:t xml:space="preserve">LEI DE DIRETRIZES ORÇAMENTÁRIAS </w:t>
            </w:r>
          </w:p>
          <w:p w:rsidR="006414BF" w:rsidRDefault="006C434C">
            <w:pPr>
              <w:spacing w:after="10" w:line="259" w:lineRule="auto"/>
              <w:ind w:left="984" w:right="0" w:firstLine="0"/>
              <w:jc w:val="center"/>
            </w:pPr>
            <w:r>
              <w:rPr>
                <w:sz w:val="19"/>
              </w:rPr>
              <w:t xml:space="preserve">ANEXO I - METAS FISCAIS </w:t>
            </w:r>
          </w:p>
          <w:p w:rsidR="006414BF" w:rsidRDefault="006C434C">
            <w:pPr>
              <w:spacing w:after="10" w:line="259" w:lineRule="auto"/>
              <w:ind w:left="3276" w:right="0" w:firstLine="0"/>
              <w:jc w:val="left"/>
            </w:pPr>
            <w:r>
              <w:rPr>
                <w:b/>
                <w:sz w:val="19"/>
              </w:rPr>
              <w:t>METAS FISCAIS</w:t>
            </w:r>
            <w:r>
              <w:rPr>
                <w:b/>
                <w:sz w:val="19"/>
              </w:rPr>
              <w:t xml:space="preserve"> ATUAIS COMPARADAS COM AS FIXADAS NOS TRÊS EXERCÍCIOS ANTERIORES </w:t>
            </w:r>
          </w:p>
          <w:p w:rsidR="006414BF" w:rsidRDefault="006C434C">
            <w:pPr>
              <w:spacing w:after="0" w:line="259" w:lineRule="auto"/>
              <w:ind w:left="977" w:right="0" w:firstLine="0"/>
              <w:jc w:val="center"/>
            </w:pPr>
            <w:r>
              <w:rPr>
                <w:sz w:val="19"/>
              </w:rPr>
              <w:t xml:space="preserve">2023 </w:t>
            </w:r>
          </w:p>
          <w:p w:rsidR="006414BF" w:rsidRDefault="006C434C">
            <w:pPr>
              <w:spacing w:after="0" w:line="259" w:lineRule="auto"/>
              <w:ind w:left="0" w:right="0" w:firstLine="0"/>
              <w:jc w:val="left"/>
            </w:pPr>
            <w:r>
              <w:rPr>
                <w:sz w:val="18"/>
              </w:rPr>
              <w:t xml:space="preserve"> </w:t>
            </w:r>
          </w:p>
          <w:p w:rsidR="006414BF" w:rsidRDefault="006C434C">
            <w:pPr>
              <w:spacing w:after="0" w:line="259" w:lineRule="auto"/>
              <w:ind w:left="151" w:right="0" w:firstLine="0"/>
              <w:jc w:val="left"/>
            </w:pPr>
            <w:r>
              <w:rPr>
                <w:sz w:val="19"/>
              </w:rPr>
              <w:t xml:space="preserve">AMF – Demonstrativo 3 (LRF, art.4º, §2º, inciso II) </w:t>
            </w:r>
          </w:p>
        </w:tc>
        <w:tc>
          <w:tcPr>
            <w:tcW w:w="151" w:type="dxa"/>
            <w:gridSpan w:val="2"/>
            <w:tcBorders>
              <w:top w:val="nil"/>
              <w:left w:val="nil"/>
              <w:bottom w:val="nil"/>
              <w:right w:val="nil"/>
            </w:tcBorders>
          </w:tcPr>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0" w:firstLine="0"/>
              <w:jc w:val="left"/>
            </w:pPr>
            <w:r>
              <w:rPr>
                <w:sz w:val="19"/>
              </w:rPr>
              <w:t xml:space="preserve"> </w:t>
            </w:r>
          </w:p>
        </w:tc>
        <w:tc>
          <w:tcPr>
            <w:tcW w:w="657" w:type="dxa"/>
            <w:tcBorders>
              <w:top w:val="nil"/>
              <w:left w:val="nil"/>
              <w:bottom w:val="nil"/>
              <w:right w:val="nil"/>
            </w:tcBorders>
            <w:vAlign w:val="bottom"/>
          </w:tcPr>
          <w:p w:rsidR="006414BF" w:rsidRDefault="006C434C">
            <w:pPr>
              <w:spacing w:after="0" w:line="259" w:lineRule="auto"/>
              <w:ind w:left="0" w:right="0" w:firstLine="0"/>
            </w:pPr>
            <w:r>
              <w:rPr>
                <w:sz w:val="19"/>
              </w:rPr>
              <w:t xml:space="preserve">R$ 1,00 </w:t>
            </w:r>
          </w:p>
        </w:tc>
      </w:tr>
      <w:tr w:rsidR="006414BF">
        <w:tblPrEx>
          <w:tblCellMar>
            <w:top w:w="7" w:type="dxa"/>
          </w:tblCellMar>
        </w:tblPrEx>
        <w:trPr>
          <w:gridBefore w:val="1"/>
          <w:wBefore w:w="127" w:type="dxa"/>
          <w:trHeight w:val="245"/>
        </w:trPr>
        <w:tc>
          <w:tcPr>
            <w:tcW w:w="2955" w:type="dxa"/>
            <w:vMerge w:val="restart"/>
            <w:tcBorders>
              <w:top w:val="single" w:sz="6" w:space="0" w:color="000000"/>
              <w:left w:val="nil"/>
              <w:bottom w:val="single" w:sz="6" w:space="0" w:color="000000"/>
              <w:right w:val="single" w:sz="6" w:space="0" w:color="000000"/>
            </w:tcBorders>
            <w:shd w:val="clear" w:color="auto" w:fill="D8D8D8"/>
          </w:tcPr>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16" w:firstLine="0"/>
              <w:jc w:val="center"/>
            </w:pPr>
            <w:r>
              <w:rPr>
                <w:b/>
                <w:sz w:val="19"/>
              </w:rPr>
              <w:t xml:space="preserve">ESPECIFICAÇÃO </w:t>
            </w:r>
          </w:p>
        </w:tc>
        <w:tc>
          <w:tcPr>
            <w:tcW w:w="1355" w:type="dxa"/>
            <w:tcBorders>
              <w:top w:val="single" w:sz="6" w:space="0" w:color="000000"/>
              <w:left w:val="single" w:sz="6" w:space="0" w:color="000000"/>
              <w:bottom w:val="single" w:sz="6" w:space="0" w:color="000000"/>
              <w:right w:val="nil"/>
            </w:tcBorders>
            <w:shd w:val="clear" w:color="auto" w:fill="D8D8D8"/>
          </w:tcPr>
          <w:p w:rsidR="006414BF" w:rsidRDefault="006414BF">
            <w:pPr>
              <w:spacing w:after="160" w:line="259" w:lineRule="auto"/>
              <w:ind w:left="0" w:right="0" w:firstLine="0"/>
              <w:jc w:val="left"/>
            </w:pPr>
          </w:p>
        </w:tc>
        <w:tc>
          <w:tcPr>
            <w:tcW w:w="2148" w:type="dxa"/>
            <w:gridSpan w:val="2"/>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4477" w:type="dxa"/>
            <w:gridSpan w:val="4"/>
            <w:tcBorders>
              <w:top w:val="single" w:sz="6" w:space="0" w:color="000000"/>
              <w:left w:val="nil"/>
              <w:bottom w:val="single" w:sz="6" w:space="0" w:color="000000"/>
              <w:right w:val="nil"/>
            </w:tcBorders>
            <w:shd w:val="clear" w:color="auto" w:fill="D8D8D8"/>
          </w:tcPr>
          <w:p w:rsidR="006414BF" w:rsidRDefault="006C434C">
            <w:pPr>
              <w:spacing w:after="0" w:line="259" w:lineRule="auto"/>
              <w:ind w:left="0" w:right="180" w:firstLine="0"/>
              <w:jc w:val="right"/>
            </w:pPr>
            <w:r>
              <w:rPr>
                <w:b/>
                <w:sz w:val="19"/>
              </w:rPr>
              <w:t xml:space="preserve">VALORES A PREÇOS CORRENTES </w:t>
            </w:r>
          </w:p>
        </w:tc>
        <w:tc>
          <w:tcPr>
            <w:tcW w:w="1356"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895" w:type="dxa"/>
            <w:tcBorders>
              <w:top w:val="single" w:sz="6" w:space="0" w:color="000000"/>
              <w:left w:val="nil"/>
              <w:bottom w:val="single" w:sz="6" w:space="0" w:color="000000"/>
              <w:right w:val="nil"/>
            </w:tcBorders>
            <w:shd w:val="clear" w:color="auto" w:fill="D8D8D8"/>
            <w:vAlign w:val="center"/>
          </w:tcPr>
          <w:p w:rsidR="006414BF" w:rsidRDefault="006414BF">
            <w:pPr>
              <w:spacing w:after="160" w:line="259" w:lineRule="auto"/>
              <w:ind w:left="0" w:right="0" w:firstLine="0"/>
              <w:jc w:val="left"/>
            </w:pPr>
          </w:p>
        </w:tc>
        <w:tc>
          <w:tcPr>
            <w:tcW w:w="1356" w:type="dxa"/>
            <w:gridSpan w:val="2"/>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793" w:type="dxa"/>
            <w:gridSpan w:val="3"/>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r>
      <w:tr w:rsidR="006414BF">
        <w:tblPrEx>
          <w:tblCellMar>
            <w:top w:w="7" w:type="dxa"/>
          </w:tblCellMar>
        </w:tblPrEx>
        <w:trPr>
          <w:gridBefore w:val="1"/>
          <w:wBefore w:w="127" w:type="dxa"/>
          <w:trHeight w:val="493"/>
        </w:trPr>
        <w:tc>
          <w:tcPr>
            <w:tcW w:w="0" w:type="auto"/>
            <w:vMerge/>
            <w:tcBorders>
              <w:top w:val="nil"/>
              <w:left w:val="nil"/>
              <w:bottom w:val="single" w:sz="6" w:space="0" w:color="000000"/>
              <w:right w:val="single" w:sz="6" w:space="0" w:color="000000"/>
            </w:tcBorders>
          </w:tcPr>
          <w:p w:rsidR="006414BF" w:rsidRDefault="006414BF">
            <w:pPr>
              <w:spacing w:after="160" w:line="259" w:lineRule="auto"/>
              <w:ind w:left="0" w:right="0" w:firstLine="0"/>
              <w:jc w:val="left"/>
            </w:pPr>
          </w:p>
        </w:tc>
        <w:tc>
          <w:tcPr>
            <w:tcW w:w="1355"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8" w:right="0" w:firstLine="0"/>
              <w:jc w:val="center"/>
            </w:pPr>
            <w:r>
              <w:rPr>
                <w:b/>
                <w:sz w:val="19"/>
              </w:rPr>
              <w:t xml:space="preserve">2020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0" w:right="0" w:firstLine="0"/>
              <w:jc w:val="center"/>
            </w:pPr>
            <w:r>
              <w:rPr>
                <w:b/>
                <w:sz w:val="19"/>
              </w:rPr>
              <w:t xml:space="preserve">2021 </w:t>
            </w:r>
          </w:p>
        </w:tc>
        <w:tc>
          <w:tcPr>
            <w:tcW w:w="792"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9"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9" w:right="0" w:firstLine="0"/>
              <w:jc w:val="center"/>
            </w:pPr>
            <w:r>
              <w:rPr>
                <w:b/>
                <w:sz w:val="19"/>
              </w:rPr>
              <w:t xml:space="preserve">2022 </w:t>
            </w:r>
          </w:p>
        </w:tc>
        <w:tc>
          <w:tcPr>
            <w:tcW w:w="78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6"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4" w:right="0" w:firstLine="0"/>
              <w:jc w:val="center"/>
            </w:pPr>
            <w:r>
              <w:rPr>
                <w:b/>
                <w:sz w:val="19"/>
              </w:rPr>
              <w:t xml:space="preserve">2023 </w:t>
            </w:r>
          </w:p>
        </w:tc>
        <w:tc>
          <w:tcPr>
            <w:tcW w:w="98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8"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5" w:right="0" w:firstLine="0"/>
              <w:jc w:val="center"/>
            </w:pPr>
            <w:r>
              <w:rPr>
                <w:b/>
                <w:sz w:val="19"/>
              </w:rPr>
              <w:t xml:space="preserve">2024 </w:t>
            </w:r>
          </w:p>
        </w:tc>
        <w:tc>
          <w:tcPr>
            <w:tcW w:w="895"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1" w:right="0" w:firstLine="0"/>
              <w:jc w:val="center"/>
            </w:pPr>
            <w:r>
              <w:rPr>
                <w:b/>
                <w:sz w:val="19"/>
              </w:rPr>
              <w:t xml:space="preserve">% </w:t>
            </w:r>
          </w:p>
        </w:tc>
        <w:tc>
          <w:tcPr>
            <w:tcW w:w="1356" w:type="dxa"/>
            <w:gridSpan w:val="2"/>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4" w:right="0" w:firstLine="0"/>
              <w:jc w:val="center"/>
            </w:pPr>
            <w:r>
              <w:rPr>
                <w:b/>
                <w:sz w:val="19"/>
              </w:rPr>
              <w:t xml:space="preserve">2025 </w:t>
            </w:r>
          </w:p>
        </w:tc>
        <w:tc>
          <w:tcPr>
            <w:tcW w:w="793" w:type="dxa"/>
            <w:gridSpan w:val="3"/>
            <w:tcBorders>
              <w:top w:val="single" w:sz="6" w:space="0" w:color="000000"/>
              <w:left w:val="single" w:sz="6" w:space="0" w:color="000000"/>
              <w:bottom w:val="single" w:sz="6" w:space="0" w:color="000000"/>
              <w:right w:val="nil"/>
            </w:tcBorders>
            <w:shd w:val="clear" w:color="auto" w:fill="D8D8D8"/>
          </w:tcPr>
          <w:p w:rsidR="006414BF" w:rsidRDefault="006C434C">
            <w:pPr>
              <w:spacing w:after="0" w:line="259" w:lineRule="auto"/>
              <w:ind w:left="23" w:right="0" w:firstLine="0"/>
              <w:jc w:val="center"/>
            </w:pPr>
            <w:r>
              <w:rPr>
                <w:b/>
                <w:sz w:val="19"/>
              </w:rPr>
              <w:t xml:space="preserve">% </w:t>
            </w:r>
          </w:p>
        </w:tc>
      </w:tr>
      <w:tr w:rsidR="006414BF">
        <w:tblPrEx>
          <w:tblCellMar>
            <w:top w:w="7" w:type="dxa"/>
          </w:tblCellMar>
        </w:tblPrEx>
        <w:trPr>
          <w:gridBefore w:val="1"/>
          <w:wBefore w:w="127" w:type="dxa"/>
          <w:trHeight w:val="245"/>
        </w:trPr>
        <w:tc>
          <w:tcPr>
            <w:tcW w:w="2955" w:type="dxa"/>
            <w:tcBorders>
              <w:top w:val="single" w:sz="6" w:space="0" w:color="000000"/>
              <w:left w:val="nil"/>
              <w:bottom w:val="nil"/>
              <w:right w:val="single" w:sz="6" w:space="0" w:color="000000"/>
            </w:tcBorders>
          </w:tcPr>
          <w:p w:rsidR="006414BF" w:rsidRDefault="006C434C">
            <w:pPr>
              <w:spacing w:after="0" w:line="259" w:lineRule="auto"/>
              <w:ind w:left="34" w:right="0" w:firstLine="0"/>
              <w:jc w:val="left"/>
            </w:pPr>
            <w:r>
              <w:rPr>
                <w:sz w:val="19"/>
              </w:rPr>
              <w:t xml:space="preserve">Receita Total </w:t>
            </w:r>
          </w:p>
        </w:tc>
        <w:tc>
          <w:tcPr>
            <w:tcW w:w="1355"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19.811.755.000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17.468.925.000</w:t>
            </w:r>
          </w:p>
        </w:tc>
        <w:tc>
          <w:tcPr>
            <w:tcW w:w="792" w:type="dxa"/>
            <w:tcBorders>
              <w:top w:val="single" w:sz="6" w:space="0" w:color="000000"/>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(11,83)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19.082.103.000 </w:t>
            </w:r>
          </w:p>
        </w:tc>
        <w:tc>
          <w:tcPr>
            <w:tcW w:w="780"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8,23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22.475.542.213 </w:t>
            </w:r>
          </w:p>
        </w:tc>
        <w:tc>
          <w:tcPr>
            <w:tcW w:w="984"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16,78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24.107.250.000 </w:t>
            </w:r>
          </w:p>
        </w:tc>
        <w:tc>
          <w:tcPr>
            <w:tcW w:w="895"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6,26 </w:t>
            </w:r>
          </w:p>
        </w:tc>
        <w:tc>
          <w:tcPr>
            <w:tcW w:w="1356" w:type="dxa"/>
            <w:gridSpan w:val="2"/>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25.830.405.000 </w:t>
            </w:r>
          </w:p>
        </w:tc>
        <w:tc>
          <w:tcPr>
            <w:tcW w:w="793" w:type="dxa"/>
            <w:gridSpan w:val="3"/>
            <w:tcBorders>
              <w:top w:val="single" w:sz="6" w:space="0" w:color="000000"/>
              <w:left w:val="single" w:sz="6" w:space="0" w:color="000000"/>
              <w:bottom w:val="nil"/>
              <w:right w:val="nil"/>
            </w:tcBorders>
          </w:tcPr>
          <w:p w:rsidR="006414BF" w:rsidRDefault="006C434C">
            <w:pPr>
              <w:spacing w:after="0" w:line="259" w:lineRule="auto"/>
              <w:ind w:left="34" w:right="0" w:firstLine="0"/>
              <w:jc w:val="center"/>
            </w:pPr>
            <w:r>
              <w:rPr>
                <w:sz w:val="17"/>
              </w:rPr>
              <w:t xml:space="preserve">6,15 </w:t>
            </w:r>
          </w:p>
        </w:tc>
      </w:tr>
      <w:tr w:rsidR="006414BF">
        <w:tblPrEx>
          <w:tblCellMar>
            <w:top w:w="7" w:type="dxa"/>
          </w:tblCellMar>
        </w:tblPrEx>
        <w:trPr>
          <w:gridBefore w:val="1"/>
          <w:wBefore w:w="127" w:type="dxa"/>
          <w:trHeight w:val="249"/>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Receitas Primárias (I)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18.255.976.000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16.133.086.000</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(11,63)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17.546.710.000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7,76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21.251.660.213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20,11</w:t>
            </w:r>
            <w:r>
              <w:rPr>
                <w:sz w:val="17"/>
              </w:rPr>
              <w:t xml:space="preserve">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22.945.431.000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6,97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24.645.948.000 </w:t>
            </w:r>
          </w:p>
        </w:tc>
        <w:tc>
          <w:tcPr>
            <w:tcW w:w="793" w:type="dxa"/>
            <w:gridSpan w:val="3"/>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6,41 </w:t>
            </w:r>
          </w:p>
        </w:tc>
      </w:tr>
      <w:tr w:rsidR="006414BF">
        <w:tblPrEx>
          <w:tblCellMar>
            <w:top w:w="7" w:type="dxa"/>
          </w:tblCellMar>
        </w:tblPrEx>
        <w:trPr>
          <w:gridBefore w:val="1"/>
          <w:wBefore w:w="127" w:type="dxa"/>
          <w:trHeight w:val="247"/>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Despesa Total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20.238.091.000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17.439.790.915</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(13,83)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20.809.322.000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9" w:right="0" w:firstLine="0"/>
              <w:jc w:val="center"/>
            </w:pPr>
            <w:r>
              <w:rPr>
                <w:sz w:val="17"/>
              </w:rPr>
              <w:t xml:space="preserve">18,32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23.854.506.000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13,63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25.332.527.000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5,20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26.610.044.000 </w:t>
            </w:r>
          </w:p>
        </w:tc>
        <w:tc>
          <w:tcPr>
            <w:tcW w:w="793" w:type="dxa"/>
            <w:gridSpan w:val="3"/>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4,04 </w:t>
            </w:r>
          </w:p>
        </w:tc>
      </w:tr>
      <w:tr w:rsidR="006414BF">
        <w:tblPrEx>
          <w:tblCellMar>
            <w:top w:w="7" w:type="dxa"/>
          </w:tblCellMar>
        </w:tblPrEx>
        <w:trPr>
          <w:gridBefore w:val="1"/>
          <w:wBefore w:w="127" w:type="dxa"/>
          <w:trHeight w:val="246"/>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Despesas Primárias (II)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18.746.861.000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16.728.284.915</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(10,77)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17.929.152.000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6,18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21.399.080.000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18,35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22.911.968.000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6,07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24.525.721.000 </w:t>
            </w:r>
          </w:p>
        </w:tc>
        <w:tc>
          <w:tcPr>
            <w:tcW w:w="793" w:type="dxa"/>
            <w:gridSpan w:val="3"/>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6,04 </w:t>
            </w:r>
          </w:p>
        </w:tc>
      </w:tr>
      <w:tr w:rsidR="006414BF">
        <w:tblPrEx>
          <w:tblCellMar>
            <w:top w:w="7" w:type="dxa"/>
          </w:tblCellMar>
        </w:tblPrEx>
        <w:trPr>
          <w:gridBefore w:val="1"/>
          <w:wBefore w:w="127" w:type="dxa"/>
          <w:trHeight w:val="247"/>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Resultado Primário (III) = (I - II)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(490.885.000)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(595.198.915) </w:t>
            </w:r>
          </w:p>
        </w:tc>
        <w:tc>
          <w:tcPr>
            <w:tcW w:w="792"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21,25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(382.442.000)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0" w:right="114" w:firstLine="0"/>
              <w:jc w:val="right"/>
            </w:pPr>
            <w:r>
              <w:rPr>
                <w:sz w:val="17"/>
              </w:rPr>
              <w:t xml:space="preserve">(36,75)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(147.419.787)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(62,45)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33.463.000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(123,70)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120.227.000</w:t>
            </w:r>
            <w:r>
              <w:rPr>
                <w:sz w:val="17"/>
              </w:rPr>
              <w:t xml:space="preserve"> </w:t>
            </w:r>
          </w:p>
        </w:tc>
        <w:tc>
          <w:tcPr>
            <w:tcW w:w="793" w:type="dxa"/>
            <w:gridSpan w:val="3"/>
            <w:tcBorders>
              <w:top w:val="nil"/>
              <w:left w:val="single" w:sz="6" w:space="0" w:color="000000"/>
              <w:bottom w:val="nil"/>
              <w:right w:val="nil"/>
            </w:tcBorders>
          </w:tcPr>
          <w:p w:rsidR="006414BF" w:rsidRDefault="006C434C">
            <w:pPr>
              <w:spacing w:after="0" w:line="259" w:lineRule="auto"/>
              <w:ind w:left="28" w:right="0" w:firstLine="0"/>
              <w:jc w:val="center"/>
            </w:pPr>
            <w:r>
              <w:rPr>
                <w:sz w:val="17"/>
              </w:rPr>
              <w:t xml:space="preserve">258,28 </w:t>
            </w:r>
          </w:p>
        </w:tc>
      </w:tr>
      <w:tr w:rsidR="006414BF">
        <w:tblPrEx>
          <w:tblCellMar>
            <w:top w:w="7" w:type="dxa"/>
          </w:tblCellMar>
        </w:tblPrEx>
        <w:trPr>
          <w:gridBefore w:val="1"/>
          <w:wBefore w:w="127" w:type="dxa"/>
          <w:trHeight w:val="247"/>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Resultado Nominal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(81.060.086)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709.929.607 </w:t>
            </w:r>
          </w:p>
        </w:tc>
        <w:tc>
          <w:tcPr>
            <w:tcW w:w="792" w:type="dxa"/>
            <w:tcBorders>
              <w:top w:val="nil"/>
              <w:left w:val="single" w:sz="6" w:space="0" w:color="000000"/>
              <w:bottom w:val="nil"/>
              <w:right w:val="single" w:sz="6" w:space="0" w:color="000000"/>
            </w:tcBorders>
          </w:tcPr>
          <w:p w:rsidR="006414BF" w:rsidRDefault="006C434C">
            <w:pPr>
              <w:spacing w:after="0" w:line="259" w:lineRule="auto"/>
              <w:ind w:left="107" w:right="0" w:firstLine="0"/>
              <w:jc w:val="left"/>
            </w:pPr>
            <w:r>
              <w:rPr>
                <w:sz w:val="17"/>
              </w:rPr>
              <w:t xml:space="preserve">(975,81)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(707.392.000)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102" w:right="0" w:firstLine="0"/>
              <w:jc w:val="left"/>
            </w:pPr>
            <w:r>
              <w:rPr>
                <w:sz w:val="17"/>
              </w:rPr>
              <w:t xml:space="preserve">(200,64)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(472.369.787)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(34,22)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(276.694.500)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9" w:right="0" w:firstLine="0"/>
              <w:jc w:val="center"/>
            </w:pPr>
            <w:r>
              <w:rPr>
                <w:sz w:val="17"/>
              </w:rPr>
              <w:t xml:space="preserve">(42,42)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(175.329.575) </w:t>
            </w:r>
          </w:p>
        </w:tc>
        <w:tc>
          <w:tcPr>
            <w:tcW w:w="793" w:type="dxa"/>
            <w:gridSpan w:val="3"/>
            <w:tcBorders>
              <w:top w:val="nil"/>
              <w:left w:val="single" w:sz="6" w:space="0" w:color="000000"/>
              <w:bottom w:val="nil"/>
              <w:right w:val="nil"/>
            </w:tcBorders>
          </w:tcPr>
          <w:p w:rsidR="006414BF" w:rsidRDefault="006C434C">
            <w:pPr>
              <w:spacing w:after="0" w:line="259" w:lineRule="auto"/>
              <w:ind w:left="25" w:right="0" w:firstLine="0"/>
              <w:jc w:val="center"/>
            </w:pPr>
            <w:r>
              <w:rPr>
                <w:sz w:val="17"/>
              </w:rPr>
              <w:t xml:space="preserve">(37,63) </w:t>
            </w:r>
          </w:p>
        </w:tc>
      </w:tr>
      <w:tr w:rsidR="006414BF">
        <w:tblPrEx>
          <w:tblCellMar>
            <w:top w:w="7" w:type="dxa"/>
          </w:tblCellMar>
        </w:tblPrEx>
        <w:trPr>
          <w:gridBefore w:val="1"/>
          <w:wBefore w:w="127" w:type="dxa"/>
          <w:trHeight w:val="245"/>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lastRenderedPageBreak/>
              <w:t xml:space="preserve">Dívida Pública Consolidada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7.041.295.371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7.273.428.471</w:t>
            </w:r>
          </w:p>
        </w:tc>
        <w:tc>
          <w:tcPr>
            <w:tcW w:w="792" w:type="dxa"/>
            <w:tcBorders>
              <w:top w:val="nil"/>
              <w:left w:val="single" w:sz="6" w:space="0" w:color="000000"/>
              <w:bottom w:val="nil"/>
              <w:right w:val="single" w:sz="6" w:space="0" w:color="000000"/>
            </w:tcBorders>
          </w:tcPr>
          <w:p w:rsidR="006414BF" w:rsidRDefault="006C434C">
            <w:pPr>
              <w:tabs>
                <w:tab w:val="center" w:pos="413"/>
              </w:tabs>
              <w:spacing w:after="0" w:line="259" w:lineRule="auto"/>
              <w:ind w:left="-20" w:right="0" w:firstLine="0"/>
              <w:jc w:val="left"/>
            </w:pPr>
            <w:r>
              <w:rPr>
                <w:sz w:val="17"/>
              </w:rPr>
              <w:t xml:space="preserve"> </w:t>
            </w:r>
            <w:r>
              <w:rPr>
                <w:sz w:val="17"/>
              </w:rPr>
              <w:tab/>
              <w:t xml:space="preserve">3,30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5.882.450.581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0" w:right="114" w:firstLine="0"/>
              <w:jc w:val="right"/>
            </w:pPr>
            <w:r>
              <w:rPr>
                <w:sz w:val="17"/>
              </w:rPr>
              <w:t xml:space="preserve">(20,12)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5.319.560.293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(10,57)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4.463.350.175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9" w:right="0" w:firstLine="0"/>
              <w:jc w:val="center"/>
            </w:pPr>
            <w:r>
              <w:rPr>
                <w:sz w:val="17"/>
              </w:rPr>
              <w:t xml:space="preserve">(17,10) </w:t>
            </w:r>
          </w:p>
        </w:tc>
        <w:tc>
          <w:tcPr>
            <w:tcW w:w="1356" w:type="dxa"/>
            <w:gridSpan w:val="2"/>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3.926.351.293 </w:t>
            </w:r>
          </w:p>
        </w:tc>
        <w:tc>
          <w:tcPr>
            <w:tcW w:w="793" w:type="dxa"/>
            <w:gridSpan w:val="3"/>
            <w:tcBorders>
              <w:top w:val="nil"/>
              <w:left w:val="single" w:sz="6" w:space="0" w:color="000000"/>
              <w:bottom w:val="nil"/>
              <w:right w:val="nil"/>
            </w:tcBorders>
          </w:tcPr>
          <w:p w:rsidR="006414BF" w:rsidRDefault="006C434C">
            <w:pPr>
              <w:spacing w:after="0" w:line="259" w:lineRule="auto"/>
              <w:ind w:left="25" w:right="0" w:firstLine="0"/>
              <w:jc w:val="center"/>
            </w:pPr>
            <w:r>
              <w:rPr>
                <w:sz w:val="17"/>
              </w:rPr>
              <w:t xml:space="preserve">(13,03) </w:t>
            </w:r>
          </w:p>
        </w:tc>
      </w:tr>
      <w:tr w:rsidR="006414BF">
        <w:tblPrEx>
          <w:tblCellMar>
            <w:top w:w="7" w:type="dxa"/>
          </w:tblCellMar>
        </w:tblPrEx>
        <w:trPr>
          <w:gridBefore w:val="1"/>
          <w:wBefore w:w="127" w:type="dxa"/>
          <w:trHeight w:val="251"/>
        </w:trPr>
        <w:tc>
          <w:tcPr>
            <w:tcW w:w="2955" w:type="dxa"/>
            <w:tcBorders>
              <w:top w:val="nil"/>
              <w:left w:val="nil"/>
              <w:bottom w:val="single" w:sz="6" w:space="0" w:color="000000"/>
              <w:right w:val="single" w:sz="6" w:space="0" w:color="000000"/>
            </w:tcBorders>
          </w:tcPr>
          <w:p w:rsidR="006414BF" w:rsidRDefault="006C434C">
            <w:pPr>
              <w:spacing w:after="0" w:line="259" w:lineRule="auto"/>
              <w:ind w:left="34" w:right="0" w:firstLine="0"/>
              <w:jc w:val="left"/>
            </w:pPr>
            <w:r>
              <w:rPr>
                <w:sz w:val="19"/>
              </w:rPr>
              <w:t xml:space="preserve">Dívida Consolidada Líquida </w:t>
            </w:r>
          </w:p>
        </w:tc>
        <w:tc>
          <w:tcPr>
            <w:tcW w:w="1355"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7.073.983.301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6" w:firstLine="0"/>
              <w:jc w:val="right"/>
            </w:pPr>
            <w:r>
              <w:rPr>
                <w:sz w:val="17"/>
              </w:rPr>
              <w:t>6.730.985.371</w:t>
            </w:r>
          </w:p>
        </w:tc>
        <w:tc>
          <w:tcPr>
            <w:tcW w:w="792" w:type="dxa"/>
            <w:tcBorders>
              <w:top w:val="nil"/>
              <w:left w:val="single" w:sz="6" w:space="0" w:color="000000"/>
              <w:bottom w:val="single" w:sz="6" w:space="0" w:color="000000"/>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(4,85)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4.507.591.784 </w:t>
            </w:r>
          </w:p>
        </w:tc>
        <w:tc>
          <w:tcPr>
            <w:tcW w:w="780"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114" w:firstLine="0"/>
              <w:jc w:val="right"/>
            </w:pPr>
            <w:r>
              <w:rPr>
                <w:sz w:val="17"/>
              </w:rPr>
              <w:t xml:space="preserve">(34,03)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8" w:firstLine="0"/>
              <w:jc w:val="right"/>
            </w:pPr>
            <w:r>
              <w:rPr>
                <w:sz w:val="17"/>
              </w:rPr>
              <w:t xml:space="preserve">4.154.943.492 </w:t>
            </w:r>
          </w:p>
        </w:tc>
        <w:tc>
          <w:tcPr>
            <w:tcW w:w="984" w:type="dxa"/>
            <w:tcBorders>
              <w:top w:val="nil"/>
              <w:left w:val="single" w:sz="6" w:space="0" w:color="000000"/>
              <w:bottom w:val="single" w:sz="6" w:space="0" w:color="000000"/>
              <w:right w:val="single" w:sz="6" w:space="0" w:color="000000"/>
            </w:tcBorders>
          </w:tcPr>
          <w:p w:rsidR="006414BF" w:rsidRDefault="006C434C">
            <w:pPr>
              <w:spacing w:after="0" w:line="259" w:lineRule="auto"/>
              <w:ind w:left="29" w:right="0" w:firstLine="0"/>
              <w:jc w:val="center"/>
            </w:pPr>
            <w:r>
              <w:rPr>
                <w:sz w:val="17"/>
              </w:rPr>
              <w:t xml:space="preserve">(8,82)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8" w:firstLine="0"/>
              <w:jc w:val="right"/>
            </w:pPr>
            <w:r>
              <w:rPr>
                <w:sz w:val="17"/>
              </w:rPr>
              <w:t xml:space="preserve">3.080.060.383 </w:t>
            </w:r>
          </w:p>
        </w:tc>
        <w:tc>
          <w:tcPr>
            <w:tcW w:w="895" w:type="dxa"/>
            <w:tcBorders>
              <w:top w:val="nil"/>
              <w:left w:val="single" w:sz="6" w:space="0" w:color="000000"/>
              <w:bottom w:val="single" w:sz="6" w:space="0" w:color="000000"/>
              <w:right w:val="single" w:sz="6" w:space="0" w:color="000000"/>
            </w:tcBorders>
          </w:tcPr>
          <w:p w:rsidR="006414BF" w:rsidRDefault="006C434C">
            <w:pPr>
              <w:spacing w:after="0" w:line="259" w:lineRule="auto"/>
              <w:ind w:left="29" w:right="0" w:firstLine="0"/>
              <w:jc w:val="center"/>
            </w:pPr>
            <w:r>
              <w:rPr>
                <w:sz w:val="17"/>
              </w:rPr>
              <w:t xml:space="preserve">(26,87) </w:t>
            </w:r>
          </w:p>
        </w:tc>
        <w:tc>
          <w:tcPr>
            <w:tcW w:w="1356" w:type="dxa"/>
            <w:gridSpan w:val="2"/>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2.332.729.926 </w:t>
            </w:r>
          </w:p>
        </w:tc>
        <w:tc>
          <w:tcPr>
            <w:tcW w:w="793" w:type="dxa"/>
            <w:gridSpan w:val="3"/>
            <w:tcBorders>
              <w:top w:val="nil"/>
              <w:left w:val="single" w:sz="6" w:space="0" w:color="000000"/>
              <w:bottom w:val="single" w:sz="6" w:space="0" w:color="000000"/>
              <w:right w:val="nil"/>
            </w:tcBorders>
          </w:tcPr>
          <w:p w:rsidR="006414BF" w:rsidRDefault="006C434C">
            <w:pPr>
              <w:spacing w:after="0" w:line="259" w:lineRule="auto"/>
              <w:ind w:left="25" w:right="0" w:firstLine="0"/>
              <w:jc w:val="center"/>
            </w:pPr>
            <w:r>
              <w:rPr>
                <w:sz w:val="17"/>
              </w:rPr>
              <w:t xml:space="preserve">(25,26) </w:t>
            </w:r>
          </w:p>
        </w:tc>
      </w:tr>
    </w:tbl>
    <w:p w:rsidR="006414BF" w:rsidRDefault="006C434C">
      <w:pPr>
        <w:spacing w:after="0" w:line="259" w:lineRule="auto"/>
        <w:ind w:left="0" w:right="0" w:firstLine="0"/>
        <w:jc w:val="left"/>
      </w:pPr>
      <w:r>
        <w:rPr>
          <w:sz w:val="14"/>
        </w:rPr>
        <w:t xml:space="preserve"> </w:t>
      </w:r>
    </w:p>
    <w:tbl>
      <w:tblPr>
        <w:tblStyle w:val="TableGrid"/>
        <w:tblW w:w="15336" w:type="dxa"/>
        <w:tblInd w:w="127" w:type="dxa"/>
        <w:tblCellMar>
          <w:top w:w="6" w:type="dxa"/>
          <w:left w:w="0" w:type="dxa"/>
          <w:bottom w:w="0" w:type="dxa"/>
          <w:right w:w="0" w:type="dxa"/>
        </w:tblCellMar>
        <w:tblLook w:val="04A0" w:firstRow="1" w:lastRow="0" w:firstColumn="1" w:lastColumn="0" w:noHBand="0" w:noVBand="1"/>
      </w:tblPr>
      <w:tblGrid>
        <w:gridCol w:w="2956"/>
        <w:gridCol w:w="1355"/>
        <w:gridCol w:w="1356"/>
        <w:gridCol w:w="792"/>
        <w:gridCol w:w="1356"/>
        <w:gridCol w:w="780"/>
        <w:gridCol w:w="1356"/>
        <w:gridCol w:w="985"/>
        <w:gridCol w:w="1356"/>
        <w:gridCol w:w="895"/>
        <w:gridCol w:w="1356"/>
        <w:gridCol w:w="793"/>
      </w:tblGrid>
      <w:tr w:rsidR="006414BF">
        <w:trPr>
          <w:trHeight w:val="244"/>
        </w:trPr>
        <w:tc>
          <w:tcPr>
            <w:tcW w:w="2955" w:type="dxa"/>
            <w:vMerge w:val="restart"/>
            <w:tcBorders>
              <w:top w:val="single" w:sz="6" w:space="0" w:color="000000"/>
              <w:left w:val="nil"/>
              <w:bottom w:val="single" w:sz="6" w:space="0" w:color="000000"/>
              <w:right w:val="single" w:sz="6" w:space="0" w:color="000000"/>
            </w:tcBorders>
            <w:shd w:val="clear" w:color="auto" w:fill="D8D8D8"/>
          </w:tcPr>
          <w:p w:rsidR="006414BF" w:rsidRDefault="006C434C">
            <w:pPr>
              <w:spacing w:after="0" w:line="259" w:lineRule="auto"/>
              <w:ind w:left="0" w:right="0" w:firstLine="0"/>
              <w:jc w:val="left"/>
            </w:pPr>
            <w:r>
              <w:rPr>
                <w:sz w:val="22"/>
              </w:rPr>
              <w:t xml:space="preserve"> </w:t>
            </w:r>
          </w:p>
          <w:p w:rsidR="006414BF" w:rsidRDefault="006C434C">
            <w:pPr>
              <w:spacing w:after="0" w:line="259" w:lineRule="auto"/>
              <w:ind w:left="0" w:right="16" w:firstLine="0"/>
              <w:jc w:val="center"/>
            </w:pPr>
            <w:r>
              <w:rPr>
                <w:b/>
                <w:sz w:val="19"/>
              </w:rPr>
              <w:t xml:space="preserve">ESPECIFICAÇÃO </w:t>
            </w:r>
          </w:p>
        </w:tc>
        <w:tc>
          <w:tcPr>
            <w:tcW w:w="1355" w:type="dxa"/>
            <w:tcBorders>
              <w:top w:val="single" w:sz="6" w:space="0" w:color="000000"/>
              <w:left w:val="single" w:sz="6" w:space="0" w:color="000000"/>
              <w:bottom w:val="single" w:sz="6" w:space="0" w:color="000000"/>
              <w:right w:val="nil"/>
            </w:tcBorders>
            <w:shd w:val="clear" w:color="auto" w:fill="D8D8D8"/>
          </w:tcPr>
          <w:p w:rsidR="006414BF" w:rsidRDefault="006414BF">
            <w:pPr>
              <w:spacing w:after="160" w:line="259" w:lineRule="auto"/>
              <w:ind w:left="0" w:right="0" w:firstLine="0"/>
              <w:jc w:val="left"/>
            </w:pPr>
          </w:p>
        </w:tc>
        <w:tc>
          <w:tcPr>
            <w:tcW w:w="2148" w:type="dxa"/>
            <w:gridSpan w:val="2"/>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4477" w:type="dxa"/>
            <w:gridSpan w:val="4"/>
            <w:tcBorders>
              <w:top w:val="single" w:sz="6" w:space="0" w:color="000000"/>
              <w:left w:val="nil"/>
              <w:bottom w:val="single" w:sz="6" w:space="0" w:color="000000"/>
              <w:right w:val="nil"/>
            </w:tcBorders>
            <w:shd w:val="clear" w:color="auto" w:fill="D8D8D8"/>
          </w:tcPr>
          <w:p w:rsidR="006414BF" w:rsidRDefault="006C434C">
            <w:pPr>
              <w:spacing w:after="0" w:line="259" w:lineRule="auto"/>
              <w:ind w:left="0" w:right="125" w:firstLine="0"/>
              <w:jc w:val="right"/>
            </w:pPr>
            <w:r>
              <w:rPr>
                <w:b/>
                <w:sz w:val="19"/>
              </w:rPr>
              <w:t xml:space="preserve">VALORES A PREÇOS CONSTANTES </w:t>
            </w:r>
          </w:p>
        </w:tc>
        <w:tc>
          <w:tcPr>
            <w:tcW w:w="1356"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895"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1356"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c>
          <w:tcPr>
            <w:tcW w:w="793" w:type="dxa"/>
            <w:tcBorders>
              <w:top w:val="single" w:sz="6" w:space="0" w:color="000000"/>
              <w:left w:val="nil"/>
              <w:bottom w:val="single" w:sz="6" w:space="0" w:color="000000"/>
              <w:right w:val="nil"/>
            </w:tcBorders>
            <w:shd w:val="clear" w:color="auto" w:fill="D8D8D8"/>
          </w:tcPr>
          <w:p w:rsidR="006414BF" w:rsidRDefault="006414BF">
            <w:pPr>
              <w:spacing w:after="160" w:line="259" w:lineRule="auto"/>
              <w:ind w:left="0" w:right="0" w:firstLine="0"/>
              <w:jc w:val="left"/>
            </w:pPr>
          </w:p>
        </w:tc>
      </w:tr>
      <w:tr w:rsidR="006414BF">
        <w:trPr>
          <w:trHeight w:val="493"/>
        </w:trPr>
        <w:tc>
          <w:tcPr>
            <w:tcW w:w="0" w:type="auto"/>
            <w:vMerge/>
            <w:tcBorders>
              <w:top w:val="nil"/>
              <w:left w:val="nil"/>
              <w:bottom w:val="single" w:sz="6" w:space="0" w:color="000000"/>
              <w:right w:val="single" w:sz="6" w:space="0" w:color="000000"/>
            </w:tcBorders>
          </w:tcPr>
          <w:p w:rsidR="006414BF" w:rsidRDefault="006414BF">
            <w:pPr>
              <w:spacing w:after="160" w:line="259" w:lineRule="auto"/>
              <w:ind w:left="0" w:right="0" w:firstLine="0"/>
              <w:jc w:val="left"/>
            </w:pPr>
          </w:p>
        </w:tc>
        <w:tc>
          <w:tcPr>
            <w:tcW w:w="1355"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8" w:right="0" w:firstLine="0"/>
              <w:jc w:val="center"/>
            </w:pPr>
            <w:r>
              <w:rPr>
                <w:b/>
                <w:sz w:val="19"/>
              </w:rPr>
              <w:t xml:space="preserve">2020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0" w:right="0" w:firstLine="0"/>
              <w:jc w:val="center"/>
            </w:pPr>
            <w:r>
              <w:rPr>
                <w:b/>
                <w:sz w:val="19"/>
              </w:rPr>
              <w:t xml:space="preserve">2021 </w:t>
            </w:r>
          </w:p>
        </w:tc>
        <w:tc>
          <w:tcPr>
            <w:tcW w:w="792"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9"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9" w:right="0" w:firstLine="0"/>
              <w:jc w:val="center"/>
            </w:pPr>
            <w:r>
              <w:rPr>
                <w:b/>
                <w:sz w:val="19"/>
              </w:rPr>
              <w:t xml:space="preserve">2022 </w:t>
            </w:r>
          </w:p>
        </w:tc>
        <w:tc>
          <w:tcPr>
            <w:tcW w:w="78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6"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4" w:right="0" w:firstLine="0"/>
              <w:jc w:val="center"/>
            </w:pPr>
            <w:r>
              <w:rPr>
                <w:b/>
                <w:sz w:val="19"/>
              </w:rPr>
              <w:t xml:space="preserve">2023 </w:t>
            </w:r>
          </w:p>
        </w:tc>
        <w:tc>
          <w:tcPr>
            <w:tcW w:w="984"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28"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5" w:right="0" w:firstLine="0"/>
              <w:jc w:val="center"/>
            </w:pPr>
            <w:r>
              <w:rPr>
                <w:b/>
                <w:sz w:val="19"/>
              </w:rPr>
              <w:t xml:space="preserve">2024 </w:t>
            </w:r>
          </w:p>
        </w:tc>
        <w:tc>
          <w:tcPr>
            <w:tcW w:w="895"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1" w:right="0" w:firstLine="0"/>
              <w:jc w:val="center"/>
            </w:pPr>
            <w:r>
              <w:rPr>
                <w:b/>
                <w:sz w:val="19"/>
              </w:rPr>
              <w:t xml:space="preserve">% </w:t>
            </w:r>
          </w:p>
        </w:tc>
        <w:tc>
          <w:tcPr>
            <w:tcW w:w="1356"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34" w:right="0" w:firstLine="0"/>
              <w:jc w:val="center"/>
            </w:pPr>
            <w:r>
              <w:rPr>
                <w:b/>
                <w:sz w:val="19"/>
              </w:rPr>
              <w:t xml:space="preserve">2025 </w:t>
            </w:r>
          </w:p>
        </w:tc>
        <w:tc>
          <w:tcPr>
            <w:tcW w:w="793" w:type="dxa"/>
            <w:tcBorders>
              <w:top w:val="single" w:sz="6" w:space="0" w:color="000000"/>
              <w:left w:val="single" w:sz="6" w:space="0" w:color="000000"/>
              <w:bottom w:val="single" w:sz="6" w:space="0" w:color="000000"/>
              <w:right w:val="nil"/>
            </w:tcBorders>
            <w:shd w:val="clear" w:color="auto" w:fill="D8D8D8"/>
          </w:tcPr>
          <w:p w:rsidR="006414BF" w:rsidRDefault="006C434C">
            <w:pPr>
              <w:spacing w:after="0" w:line="259" w:lineRule="auto"/>
              <w:ind w:left="23" w:right="0" w:firstLine="0"/>
              <w:jc w:val="center"/>
            </w:pPr>
            <w:r>
              <w:rPr>
                <w:b/>
                <w:sz w:val="19"/>
              </w:rPr>
              <w:t xml:space="preserve">% </w:t>
            </w:r>
          </w:p>
        </w:tc>
      </w:tr>
      <w:tr w:rsidR="006414BF">
        <w:trPr>
          <w:trHeight w:val="245"/>
        </w:trPr>
        <w:tc>
          <w:tcPr>
            <w:tcW w:w="2955" w:type="dxa"/>
            <w:tcBorders>
              <w:top w:val="single" w:sz="6" w:space="0" w:color="000000"/>
              <w:left w:val="nil"/>
              <w:bottom w:val="nil"/>
              <w:right w:val="single" w:sz="6" w:space="0" w:color="000000"/>
            </w:tcBorders>
          </w:tcPr>
          <w:p w:rsidR="006414BF" w:rsidRDefault="006C434C">
            <w:pPr>
              <w:spacing w:after="0" w:line="259" w:lineRule="auto"/>
              <w:ind w:left="34" w:right="0" w:firstLine="0"/>
              <w:jc w:val="left"/>
            </w:pPr>
            <w:r>
              <w:rPr>
                <w:sz w:val="19"/>
              </w:rPr>
              <w:t xml:space="preserve">Receita Total </w:t>
            </w:r>
          </w:p>
        </w:tc>
        <w:tc>
          <w:tcPr>
            <w:tcW w:w="1355"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20.101.479.046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17.644.680.813</w:t>
            </w:r>
          </w:p>
        </w:tc>
        <w:tc>
          <w:tcPr>
            <w:tcW w:w="792" w:type="dxa"/>
            <w:tcBorders>
              <w:top w:val="single" w:sz="6" w:space="0" w:color="000000"/>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(12,22)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19.082.103.000 </w:t>
            </w:r>
          </w:p>
        </w:tc>
        <w:tc>
          <w:tcPr>
            <w:tcW w:w="780"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7,15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22.368.457.952 </w:t>
            </w:r>
          </w:p>
        </w:tc>
        <w:tc>
          <w:tcPr>
            <w:tcW w:w="984"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16,22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23.880.888.073 </w:t>
            </w:r>
          </w:p>
        </w:tc>
        <w:tc>
          <w:tcPr>
            <w:tcW w:w="895" w:type="dxa"/>
            <w:tcBorders>
              <w:top w:val="single" w:sz="6" w:space="0" w:color="000000"/>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5,76 </w:t>
            </w:r>
          </w:p>
        </w:tc>
        <w:tc>
          <w:tcPr>
            <w:tcW w:w="135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25.471.751.102 </w:t>
            </w:r>
          </w:p>
        </w:tc>
        <w:tc>
          <w:tcPr>
            <w:tcW w:w="793" w:type="dxa"/>
            <w:tcBorders>
              <w:top w:val="single" w:sz="6" w:space="0" w:color="000000"/>
              <w:left w:val="single" w:sz="6" w:space="0" w:color="000000"/>
              <w:bottom w:val="nil"/>
              <w:right w:val="nil"/>
            </w:tcBorders>
          </w:tcPr>
          <w:p w:rsidR="006414BF" w:rsidRDefault="006C434C">
            <w:pPr>
              <w:spacing w:after="0" w:line="259" w:lineRule="auto"/>
              <w:ind w:left="34" w:right="0" w:firstLine="0"/>
              <w:jc w:val="center"/>
            </w:pPr>
            <w:r>
              <w:rPr>
                <w:sz w:val="17"/>
              </w:rPr>
              <w:t xml:space="preserve">5,66 </w:t>
            </w:r>
          </w:p>
        </w:tc>
      </w:tr>
      <w:tr w:rsidR="006414BF">
        <w:trPr>
          <w:trHeight w:val="249"/>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Receitas Primárias </w:t>
            </w:r>
            <w:r>
              <w:rPr>
                <w:sz w:val="19"/>
              </w:rPr>
              <w:t xml:space="preserve">(I)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18.522.948.575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16.295.401.864</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(12,03)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17.546.710.000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6,68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21.150.407.112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19,54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22.729.978.305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6,47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24.303.740.229 </w:t>
            </w:r>
          </w:p>
        </w:tc>
        <w:tc>
          <w:tcPr>
            <w:tcW w:w="793" w:type="dxa"/>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5,92 </w:t>
            </w:r>
          </w:p>
        </w:tc>
      </w:tr>
      <w:tr w:rsidR="006414BF">
        <w:trPr>
          <w:trHeight w:val="247"/>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Despesa Total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20.534.049.718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17.615.253.609</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(14,21)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20.809.322.000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9" w:right="0" w:firstLine="0"/>
              <w:jc w:val="center"/>
            </w:pPr>
            <w:r>
              <w:rPr>
                <w:sz w:val="17"/>
              </w:rPr>
              <w:t xml:space="preserve">17,13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23.740.851.694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13,09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25.094.659.984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4,70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26.240.564.853 </w:t>
            </w:r>
          </w:p>
        </w:tc>
        <w:tc>
          <w:tcPr>
            <w:tcW w:w="793" w:type="dxa"/>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3,57 </w:t>
            </w:r>
          </w:p>
        </w:tc>
      </w:tr>
      <w:tr w:rsidR="006414BF">
        <w:trPr>
          <w:trHeight w:val="247"/>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Despesas Primárias (II)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19.021.012.201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16.896.589.108</w:t>
            </w:r>
          </w:p>
        </w:tc>
        <w:tc>
          <w:tcPr>
            <w:tcW w:w="792" w:type="dxa"/>
            <w:tcBorders>
              <w:top w:val="nil"/>
              <w:left w:val="single" w:sz="6" w:space="0" w:color="000000"/>
              <w:bottom w:val="nil"/>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(11,17)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17.929.152.000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5,11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21.297.124.521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17,78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22.696.829.516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5,57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24.185.182.575 </w:t>
            </w:r>
          </w:p>
        </w:tc>
        <w:tc>
          <w:tcPr>
            <w:tcW w:w="793" w:type="dxa"/>
            <w:tcBorders>
              <w:top w:val="nil"/>
              <w:left w:val="single" w:sz="6" w:space="0" w:color="000000"/>
              <w:bottom w:val="nil"/>
              <w:right w:val="nil"/>
            </w:tcBorders>
          </w:tcPr>
          <w:p w:rsidR="006414BF" w:rsidRDefault="006C434C">
            <w:pPr>
              <w:spacing w:after="0" w:line="259" w:lineRule="auto"/>
              <w:ind w:left="34" w:right="0" w:firstLine="0"/>
              <w:jc w:val="center"/>
            </w:pPr>
            <w:r>
              <w:rPr>
                <w:sz w:val="17"/>
              </w:rPr>
              <w:t xml:space="preserve">5,56 </w:t>
            </w:r>
          </w:p>
        </w:tc>
      </w:tr>
      <w:tr w:rsidR="006414BF">
        <w:trPr>
          <w:trHeight w:val="248"/>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Resultado Primário (III) = (I - II)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(498.063.626)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(601.187.244) </w:t>
            </w:r>
          </w:p>
        </w:tc>
        <w:tc>
          <w:tcPr>
            <w:tcW w:w="792" w:type="dxa"/>
            <w:tcBorders>
              <w:top w:val="nil"/>
              <w:left w:val="single" w:sz="6" w:space="0" w:color="000000"/>
              <w:bottom w:val="nil"/>
              <w:right w:val="single" w:sz="6" w:space="0" w:color="000000"/>
            </w:tcBorders>
          </w:tcPr>
          <w:p w:rsidR="006414BF" w:rsidRDefault="006C434C">
            <w:pPr>
              <w:spacing w:after="0" w:line="259" w:lineRule="auto"/>
              <w:ind w:left="32" w:right="0" w:firstLine="0"/>
              <w:jc w:val="center"/>
            </w:pPr>
            <w:r>
              <w:rPr>
                <w:sz w:val="17"/>
              </w:rPr>
              <w:t xml:space="preserve">20,70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(382.442.000)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0" w:right="114" w:firstLine="0"/>
              <w:jc w:val="right"/>
            </w:pPr>
            <w:r>
              <w:rPr>
                <w:sz w:val="17"/>
              </w:rPr>
              <w:t xml:space="preserve">(37,39)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(146.717.409)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(62,64)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33.148.790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(123,59)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118.557.654 </w:t>
            </w:r>
          </w:p>
        </w:tc>
        <w:tc>
          <w:tcPr>
            <w:tcW w:w="793" w:type="dxa"/>
            <w:tcBorders>
              <w:top w:val="nil"/>
              <w:left w:val="single" w:sz="6" w:space="0" w:color="000000"/>
              <w:bottom w:val="nil"/>
              <w:right w:val="nil"/>
            </w:tcBorders>
          </w:tcPr>
          <w:p w:rsidR="006414BF" w:rsidRDefault="006C434C">
            <w:pPr>
              <w:spacing w:after="0" w:line="259" w:lineRule="auto"/>
              <w:ind w:left="28" w:right="0" w:firstLine="0"/>
              <w:jc w:val="center"/>
            </w:pPr>
            <w:r>
              <w:rPr>
                <w:sz w:val="17"/>
              </w:rPr>
              <w:t xml:space="preserve">256,65 </w:t>
            </w:r>
          </w:p>
        </w:tc>
      </w:tr>
      <w:tr w:rsidR="006414BF">
        <w:trPr>
          <w:trHeight w:val="246"/>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Resultado Nominal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(82.245.496)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717.072.248 </w:t>
            </w:r>
          </w:p>
        </w:tc>
        <w:tc>
          <w:tcPr>
            <w:tcW w:w="792" w:type="dxa"/>
            <w:tcBorders>
              <w:top w:val="nil"/>
              <w:left w:val="single" w:sz="6" w:space="0" w:color="000000"/>
              <w:bottom w:val="nil"/>
              <w:right w:val="single" w:sz="6" w:space="0" w:color="000000"/>
            </w:tcBorders>
          </w:tcPr>
          <w:p w:rsidR="006414BF" w:rsidRDefault="006C434C">
            <w:pPr>
              <w:spacing w:after="0" w:line="259" w:lineRule="auto"/>
              <w:ind w:left="107" w:right="0" w:firstLine="0"/>
              <w:jc w:val="left"/>
            </w:pPr>
            <w:r>
              <w:rPr>
                <w:sz w:val="17"/>
              </w:rPr>
              <w:t xml:space="preserve">(971,87)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(707.392.000)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102" w:right="0" w:firstLine="0"/>
              <w:jc w:val="left"/>
            </w:pPr>
            <w:r>
              <w:rPr>
                <w:sz w:val="17"/>
              </w:rPr>
              <w:t xml:space="preserve">(199,65)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(470.119.191)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(34,54)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(274.096.398)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9" w:right="0" w:firstLine="0"/>
              <w:jc w:val="center"/>
            </w:pPr>
            <w:r>
              <w:rPr>
                <w:sz w:val="17"/>
              </w:rPr>
              <w:t xml:space="preserve">(42,70)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7" w:firstLine="0"/>
              <w:jc w:val="right"/>
            </w:pPr>
            <w:r>
              <w:rPr>
                <w:sz w:val="17"/>
              </w:rPr>
              <w:t xml:space="preserve">(172.895.133) </w:t>
            </w:r>
          </w:p>
        </w:tc>
        <w:tc>
          <w:tcPr>
            <w:tcW w:w="793" w:type="dxa"/>
            <w:tcBorders>
              <w:top w:val="nil"/>
              <w:left w:val="single" w:sz="6" w:space="0" w:color="000000"/>
              <w:bottom w:val="nil"/>
              <w:right w:val="nil"/>
            </w:tcBorders>
          </w:tcPr>
          <w:p w:rsidR="006414BF" w:rsidRDefault="006C434C">
            <w:pPr>
              <w:spacing w:after="0" w:line="259" w:lineRule="auto"/>
              <w:ind w:left="25" w:right="0" w:firstLine="0"/>
              <w:jc w:val="center"/>
            </w:pPr>
            <w:r>
              <w:rPr>
                <w:sz w:val="17"/>
              </w:rPr>
              <w:t xml:space="preserve">(37,92) </w:t>
            </w:r>
          </w:p>
        </w:tc>
      </w:tr>
      <w:tr w:rsidR="006414BF">
        <w:trPr>
          <w:trHeight w:val="245"/>
        </w:trPr>
        <w:tc>
          <w:tcPr>
            <w:tcW w:w="2955" w:type="dxa"/>
            <w:tcBorders>
              <w:top w:val="nil"/>
              <w:left w:val="nil"/>
              <w:bottom w:val="nil"/>
              <w:right w:val="single" w:sz="6" w:space="0" w:color="000000"/>
            </w:tcBorders>
          </w:tcPr>
          <w:p w:rsidR="006414BF" w:rsidRDefault="006C434C">
            <w:pPr>
              <w:spacing w:after="0" w:line="259" w:lineRule="auto"/>
              <w:ind w:left="34" w:right="0" w:firstLine="0"/>
              <w:jc w:val="left"/>
            </w:pPr>
            <w:r>
              <w:rPr>
                <w:sz w:val="19"/>
              </w:rPr>
              <w:t xml:space="preserve">Dívida Pública Consolidada </w:t>
            </w:r>
          </w:p>
        </w:tc>
        <w:tc>
          <w:tcPr>
            <w:tcW w:w="1355"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7.144.266.187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6" w:firstLine="0"/>
              <w:jc w:val="right"/>
            </w:pPr>
            <w:r>
              <w:rPr>
                <w:sz w:val="17"/>
              </w:rPr>
              <w:t>7.346.606.834</w:t>
            </w:r>
          </w:p>
        </w:tc>
        <w:tc>
          <w:tcPr>
            <w:tcW w:w="792" w:type="dxa"/>
            <w:tcBorders>
              <w:top w:val="nil"/>
              <w:left w:val="single" w:sz="6" w:space="0" w:color="000000"/>
              <w:bottom w:val="nil"/>
              <w:right w:val="single" w:sz="6" w:space="0" w:color="000000"/>
            </w:tcBorders>
          </w:tcPr>
          <w:p w:rsidR="006414BF" w:rsidRDefault="006C434C">
            <w:pPr>
              <w:tabs>
                <w:tab w:val="center" w:pos="413"/>
              </w:tabs>
              <w:spacing w:after="0" w:line="259" w:lineRule="auto"/>
              <w:ind w:left="-20" w:right="0" w:firstLine="0"/>
              <w:jc w:val="left"/>
            </w:pPr>
            <w:r>
              <w:rPr>
                <w:sz w:val="17"/>
              </w:rPr>
              <w:t xml:space="preserve"> </w:t>
            </w:r>
            <w:r>
              <w:rPr>
                <w:sz w:val="17"/>
              </w:rPr>
              <w:tab/>
              <w:t xml:space="preserve">2,83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5.882.450.581 </w:t>
            </w:r>
          </w:p>
        </w:tc>
        <w:tc>
          <w:tcPr>
            <w:tcW w:w="780" w:type="dxa"/>
            <w:tcBorders>
              <w:top w:val="nil"/>
              <w:left w:val="single" w:sz="6" w:space="0" w:color="000000"/>
              <w:bottom w:val="nil"/>
              <w:right w:val="single" w:sz="6" w:space="0" w:color="000000"/>
            </w:tcBorders>
          </w:tcPr>
          <w:p w:rsidR="006414BF" w:rsidRDefault="006C434C">
            <w:pPr>
              <w:spacing w:after="0" w:line="259" w:lineRule="auto"/>
              <w:ind w:left="0" w:right="114" w:firstLine="0"/>
              <w:jc w:val="right"/>
            </w:pPr>
            <w:r>
              <w:rPr>
                <w:sz w:val="17"/>
              </w:rPr>
              <w:t xml:space="preserve">(20,93)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5.294.215.357 </w:t>
            </w:r>
          </w:p>
        </w:tc>
        <w:tc>
          <w:tcPr>
            <w:tcW w:w="984" w:type="dxa"/>
            <w:tcBorders>
              <w:top w:val="nil"/>
              <w:left w:val="single" w:sz="6" w:space="0" w:color="000000"/>
              <w:bottom w:val="nil"/>
              <w:right w:val="single" w:sz="6" w:space="0" w:color="000000"/>
            </w:tcBorders>
          </w:tcPr>
          <w:p w:rsidR="006414BF" w:rsidRDefault="006C434C">
            <w:pPr>
              <w:spacing w:after="0" w:line="259" w:lineRule="auto"/>
              <w:ind w:left="26" w:right="0" w:firstLine="0"/>
              <w:jc w:val="center"/>
            </w:pPr>
            <w:r>
              <w:rPr>
                <w:sz w:val="17"/>
              </w:rPr>
              <w:t xml:space="preserve">(11,00)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8" w:firstLine="0"/>
              <w:jc w:val="right"/>
            </w:pPr>
            <w:r>
              <w:rPr>
                <w:sz w:val="17"/>
              </w:rPr>
              <w:t xml:space="preserve">4.421.440.271 </w:t>
            </w:r>
          </w:p>
        </w:tc>
        <w:tc>
          <w:tcPr>
            <w:tcW w:w="895" w:type="dxa"/>
            <w:tcBorders>
              <w:top w:val="nil"/>
              <w:left w:val="single" w:sz="6" w:space="0" w:color="000000"/>
              <w:bottom w:val="nil"/>
              <w:right w:val="single" w:sz="6" w:space="0" w:color="000000"/>
            </w:tcBorders>
          </w:tcPr>
          <w:p w:rsidR="006414BF" w:rsidRDefault="006C434C">
            <w:pPr>
              <w:spacing w:after="0" w:line="259" w:lineRule="auto"/>
              <w:ind w:left="29" w:right="0" w:firstLine="0"/>
              <w:jc w:val="center"/>
            </w:pPr>
            <w:r>
              <w:rPr>
                <w:sz w:val="17"/>
              </w:rPr>
              <w:t xml:space="preserve">(17,49) </w:t>
            </w:r>
          </w:p>
        </w:tc>
        <w:tc>
          <w:tcPr>
            <w:tcW w:w="1356" w:type="dxa"/>
            <w:tcBorders>
              <w:top w:val="nil"/>
              <w:left w:val="single" w:sz="6" w:space="0" w:color="000000"/>
              <w:bottom w:val="nil"/>
              <w:right w:val="single" w:sz="6" w:space="0" w:color="000000"/>
            </w:tcBorders>
          </w:tcPr>
          <w:p w:rsidR="006414BF" w:rsidRDefault="006C434C">
            <w:pPr>
              <w:spacing w:after="0" w:line="259" w:lineRule="auto"/>
              <w:ind w:left="0" w:right="29" w:firstLine="0"/>
              <w:jc w:val="right"/>
            </w:pPr>
            <w:r>
              <w:rPr>
                <w:sz w:val="17"/>
              </w:rPr>
              <w:t xml:space="preserve">3.871.834.099 </w:t>
            </w:r>
          </w:p>
        </w:tc>
        <w:tc>
          <w:tcPr>
            <w:tcW w:w="793" w:type="dxa"/>
            <w:tcBorders>
              <w:top w:val="nil"/>
              <w:left w:val="single" w:sz="6" w:space="0" w:color="000000"/>
              <w:bottom w:val="nil"/>
              <w:right w:val="nil"/>
            </w:tcBorders>
          </w:tcPr>
          <w:p w:rsidR="006414BF" w:rsidRDefault="006C434C">
            <w:pPr>
              <w:spacing w:after="0" w:line="259" w:lineRule="auto"/>
              <w:ind w:left="25" w:right="0" w:firstLine="0"/>
              <w:jc w:val="center"/>
            </w:pPr>
            <w:r>
              <w:rPr>
                <w:sz w:val="17"/>
              </w:rPr>
              <w:t xml:space="preserve">(13,43) </w:t>
            </w:r>
          </w:p>
        </w:tc>
      </w:tr>
      <w:tr w:rsidR="006414BF">
        <w:trPr>
          <w:trHeight w:val="253"/>
        </w:trPr>
        <w:tc>
          <w:tcPr>
            <w:tcW w:w="2955" w:type="dxa"/>
            <w:tcBorders>
              <w:top w:val="nil"/>
              <w:left w:val="nil"/>
              <w:bottom w:val="single" w:sz="6" w:space="0" w:color="000000"/>
              <w:right w:val="single" w:sz="6" w:space="0" w:color="000000"/>
            </w:tcBorders>
          </w:tcPr>
          <w:p w:rsidR="006414BF" w:rsidRDefault="006C434C">
            <w:pPr>
              <w:spacing w:after="0" w:line="259" w:lineRule="auto"/>
              <w:ind w:left="34" w:right="0" w:firstLine="0"/>
              <w:jc w:val="left"/>
            </w:pPr>
            <w:r>
              <w:rPr>
                <w:sz w:val="19"/>
              </w:rPr>
              <w:t xml:space="preserve">Dívida Consolidada Líquida </w:t>
            </w:r>
          </w:p>
        </w:tc>
        <w:tc>
          <w:tcPr>
            <w:tcW w:w="1355"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7.177.432.141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6" w:firstLine="0"/>
              <w:jc w:val="right"/>
            </w:pPr>
            <w:r>
              <w:rPr>
                <w:sz w:val="17"/>
              </w:rPr>
              <w:t>6.798.706.184</w:t>
            </w:r>
          </w:p>
        </w:tc>
        <w:tc>
          <w:tcPr>
            <w:tcW w:w="792" w:type="dxa"/>
            <w:tcBorders>
              <w:top w:val="nil"/>
              <w:left w:val="single" w:sz="6" w:space="0" w:color="000000"/>
              <w:bottom w:val="single" w:sz="6" w:space="0" w:color="000000"/>
              <w:right w:val="single" w:sz="6" w:space="0" w:color="000000"/>
            </w:tcBorders>
          </w:tcPr>
          <w:p w:rsidR="006414BF" w:rsidRDefault="006C434C">
            <w:pPr>
              <w:tabs>
                <w:tab w:val="right" w:pos="792"/>
              </w:tabs>
              <w:spacing w:after="0" w:line="259" w:lineRule="auto"/>
              <w:ind w:left="-20" w:right="0" w:firstLine="0"/>
              <w:jc w:val="left"/>
            </w:pPr>
            <w:r>
              <w:rPr>
                <w:sz w:val="17"/>
              </w:rPr>
              <w:t xml:space="preserve"> </w:t>
            </w:r>
            <w:r>
              <w:rPr>
                <w:sz w:val="17"/>
              </w:rPr>
              <w:tab/>
              <w:t xml:space="preserve">(5,28)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4.507.591.784 </w:t>
            </w:r>
          </w:p>
        </w:tc>
        <w:tc>
          <w:tcPr>
            <w:tcW w:w="780"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114" w:firstLine="0"/>
              <w:jc w:val="right"/>
            </w:pPr>
            <w:r>
              <w:rPr>
                <w:sz w:val="17"/>
              </w:rPr>
              <w:t xml:space="preserve">(34,70)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8" w:firstLine="0"/>
              <w:jc w:val="right"/>
            </w:pPr>
            <w:r>
              <w:rPr>
                <w:sz w:val="17"/>
              </w:rPr>
              <w:t xml:space="preserve">4.135.147.349 </w:t>
            </w:r>
          </w:p>
        </w:tc>
        <w:tc>
          <w:tcPr>
            <w:tcW w:w="984" w:type="dxa"/>
            <w:tcBorders>
              <w:top w:val="nil"/>
              <w:left w:val="single" w:sz="6" w:space="0" w:color="000000"/>
              <w:bottom w:val="single" w:sz="6" w:space="0" w:color="000000"/>
              <w:right w:val="single" w:sz="6" w:space="0" w:color="000000"/>
            </w:tcBorders>
          </w:tcPr>
          <w:p w:rsidR="006414BF" w:rsidRDefault="006C434C">
            <w:pPr>
              <w:spacing w:after="0" w:line="259" w:lineRule="auto"/>
              <w:ind w:left="29" w:right="0" w:firstLine="0"/>
              <w:jc w:val="center"/>
            </w:pPr>
            <w:r>
              <w:rPr>
                <w:sz w:val="17"/>
              </w:rPr>
              <w:t xml:space="preserve">(9,26)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8" w:firstLine="0"/>
              <w:jc w:val="right"/>
            </w:pPr>
            <w:r>
              <w:rPr>
                <w:sz w:val="17"/>
              </w:rPr>
              <w:t xml:space="preserve">3.051.139.274 </w:t>
            </w:r>
          </w:p>
        </w:tc>
        <w:tc>
          <w:tcPr>
            <w:tcW w:w="895" w:type="dxa"/>
            <w:tcBorders>
              <w:top w:val="nil"/>
              <w:left w:val="single" w:sz="6" w:space="0" w:color="000000"/>
              <w:bottom w:val="single" w:sz="6" w:space="0" w:color="000000"/>
              <w:right w:val="single" w:sz="6" w:space="0" w:color="000000"/>
            </w:tcBorders>
          </w:tcPr>
          <w:p w:rsidR="006414BF" w:rsidRDefault="006C434C">
            <w:pPr>
              <w:spacing w:after="0" w:line="259" w:lineRule="auto"/>
              <w:ind w:left="29" w:right="0" w:firstLine="0"/>
              <w:jc w:val="center"/>
            </w:pPr>
            <w:r>
              <w:rPr>
                <w:sz w:val="17"/>
              </w:rPr>
              <w:t xml:space="preserve">(27,21) </w:t>
            </w:r>
          </w:p>
        </w:tc>
        <w:tc>
          <w:tcPr>
            <w:tcW w:w="1356" w:type="dxa"/>
            <w:tcBorders>
              <w:top w:val="nil"/>
              <w:left w:val="single" w:sz="6" w:space="0" w:color="000000"/>
              <w:bottom w:val="single" w:sz="6" w:space="0" w:color="000000"/>
              <w:right w:val="single" w:sz="6" w:space="0" w:color="000000"/>
            </w:tcBorders>
          </w:tcPr>
          <w:p w:rsidR="006414BF" w:rsidRDefault="006C434C">
            <w:pPr>
              <w:spacing w:after="0" w:line="259" w:lineRule="auto"/>
              <w:ind w:left="0" w:right="29" w:firstLine="0"/>
              <w:jc w:val="right"/>
            </w:pPr>
            <w:r>
              <w:rPr>
                <w:sz w:val="17"/>
              </w:rPr>
              <w:t xml:space="preserve">2.300.340.087 </w:t>
            </w:r>
          </w:p>
        </w:tc>
        <w:tc>
          <w:tcPr>
            <w:tcW w:w="793" w:type="dxa"/>
            <w:tcBorders>
              <w:top w:val="nil"/>
              <w:left w:val="single" w:sz="6" w:space="0" w:color="000000"/>
              <w:bottom w:val="single" w:sz="6" w:space="0" w:color="000000"/>
              <w:right w:val="nil"/>
            </w:tcBorders>
          </w:tcPr>
          <w:p w:rsidR="006414BF" w:rsidRDefault="006C434C">
            <w:pPr>
              <w:spacing w:after="0" w:line="259" w:lineRule="auto"/>
              <w:ind w:left="25" w:right="0" w:firstLine="0"/>
              <w:jc w:val="center"/>
            </w:pPr>
            <w:r>
              <w:rPr>
                <w:sz w:val="17"/>
              </w:rPr>
              <w:t xml:space="preserve">(25,61) </w:t>
            </w:r>
          </w:p>
        </w:tc>
      </w:tr>
    </w:tbl>
    <w:p w:rsidR="006414BF" w:rsidRDefault="006C434C">
      <w:pPr>
        <w:spacing w:after="0" w:line="259" w:lineRule="auto"/>
        <w:ind w:left="144" w:right="0" w:firstLine="0"/>
        <w:jc w:val="left"/>
      </w:pPr>
      <w:r>
        <w:rPr>
          <w:sz w:val="14"/>
        </w:rPr>
        <w:t xml:space="preserve">FONTE: Sistema SIGEF, Unidade Responsável SEPLAN, Data da emissão 6/4/2022 e hora de emissão 14:3. </w:t>
      </w:r>
    </w:p>
    <w:tbl>
      <w:tblPr>
        <w:tblStyle w:val="TableGrid"/>
        <w:tblW w:w="14678" w:type="dxa"/>
        <w:tblInd w:w="0" w:type="dxa"/>
        <w:tblCellMar>
          <w:top w:w="0" w:type="dxa"/>
          <w:left w:w="0" w:type="dxa"/>
          <w:bottom w:w="0" w:type="dxa"/>
          <w:right w:w="0" w:type="dxa"/>
        </w:tblCellMar>
        <w:tblLook w:val="04A0" w:firstRow="1" w:lastRow="0" w:firstColumn="1" w:lastColumn="0" w:noHBand="0" w:noVBand="1"/>
      </w:tblPr>
      <w:tblGrid>
        <w:gridCol w:w="11896"/>
        <w:gridCol w:w="1961"/>
        <w:gridCol w:w="821"/>
      </w:tblGrid>
      <w:tr w:rsidR="006414BF">
        <w:trPr>
          <w:trHeight w:val="871"/>
        </w:trPr>
        <w:tc>
          <w:tcPr>
            <w:tcW w:w="11896" w:type="dxa"/>
            <w:tcBorders>
              <w:top w:val="nil"/>
              <w:left w:val="nil"/>
              <w:bottom w:val="nil"/>
              <w:right w:val="nil"/>
            </w:tcBorders>
          </w:tcPr>
          <w:p w:rsidR="006414BF" w:rsidRDefault="006C434C">
            <w:pPr>
              <w:spacing w:after="2" w:line="259" w:lineRule="auto"/>
              <w:ind w:left="3707" w:right="0" w:firstLine="0"/>
              <w:jc w:val="center"/>
            </w:pPr>
            <w:r>
              <w:t xml:space="preserve">MARANHÃO </w:t>
            </w:r>
          </w:p>
          <w:p w:rsidR="006414BF" w:rsidRDefault="006C434C">
            <w:pPr>
              <w:spacing w:after="0" w:line="259" w:lineRule="auto"/>
              <w:ind w:left="6332" w:right="1066" w:hanging="665"/>
            </w:pPr>
            <w:r>
              <w:t xml:space="preserve">LEI DE DIRETRIZES ORÇAMENTÁRIAS ANEXO I - METAS FISCAIS </w:t>
            </w:r>
          </w:p>
        </w:tc>
        <w:tc>
          <w:tcPr>
            <w:tcW w:w="1961" w:type="dxa"/>
            <w:tcBorders>
              <w:top w:val="nil"/>
              <w:left w:val="nil"/>
              <w:bottom w:val="nil"/>
              <w:right w:val="nil"/>
            </w:tcBorders>
          </w:tcPr>
          <w:p w:rsidR="006414BF" w:rsidRDefault="006414BF">
            <w:pPr>
              <w:spacing w:after="160" w:line="259" w:lineRule="auto"/>
              <w:ind w:left="0" w:right="0" w:firstLine="0"/>
              <w:jc w:val="left"/>
            </w:pPr>
          </w:p>
        </w:tc>
        <w:tc>
          <w:tcPr>
            <w:tcW w:w="821" w:type="dxa"/>
            <w:tcBorders>
              <w:top w:val="nil"/>
              <w:left w:val="nil"/>
              <w:bottom w:val="nil"/>
              <w:right w:val="nil"/>
            </w:tcBorders>
          </w:tcPr>
          <w:p w:rsidR="006414BF" w:rsidRDefault="006414BF">
            <w:pPr>
              <w:spacing w:after="160" w:line="259" w:lineRule="auto"/>
              <w:ind w:left="0" w:right="0" w:firstLine="0"/>
              <w:jc w:val="left"/>
            </w:pPr>
          </w:p>
        </w:tc>
      </w:tr>
      <w:tr w:rsidR="006414BF">
        <w:trPr>
          <w:trHeight w:val="1121"/>
        </w:trPr>
        <w:tc>
          <w:tcPr>
            <w:tcW w:w="11896" w:type="dxa"/>
            <w:tcBorders>
              <w:top w:val="nil"/>
              <w:left w:val="nil"/>
              <w:bottom w:val="nil"/>
              <w:right w:val="nil"/>
            </w:tcBorders>
          </w:tcPr>
          <w:p w:rsidR="006414BF" w:rsidRDefault="006C434C">
            <w:pPr>
              <w:spacing w:after="2" w:line="259" w:lineRule="auto"/>
              <w:ind w:left="5497" w:right="0" w:firstLine="0"/>
              <w:jc w:val="left"/>
            </w:pPr>
            <w:r>
              <w:rPr>
                <w:b/>
              </w:rPr>
              <w:t xml:space="preserve">EVOLUÇÃO DO </w:t>
            </w:r>
            <w:r>
              <w:rPr>
                <w:b/>
              </w:rPr>
              <w:t xml:space="preserve">PATRIMÔNIO LÍQUIDO </w:t>
            </w:r>
          </w:p>
          <w:p w:rsidR="006414BF" w:rsidRDefault="006C434C">
            <w:pPr>
              <w:spacing w:after="0" w:line="259" w:lineRule="auto"/>
              <w:ind w:left="3706" w:right="0" w:firstLine="0"/>
              <w:jc w:val="center"/>
            </w:pPr>
            <w:r>
              <w:t xml:space="preserve">2023 </w:t>
            </w:r>
          </w:p>
          <w:p w:rsidR="006414BF" w:rsidRDefault="006C434C">
            <w:pPr>
              <w:spacing w:after="7" w:line="259" w:lineRule="auto"/>
              <w:ind w:left="0" w:right="0" w:firstLine="0"/>
              <w:jc w:val="left"/>
            </w:pPr>
            <w:r>
              <w:rPr>
                <w:sz w:val="21"/>
              </w:rPr>
              <w:t xml:space="preserve"> </w:t>
            </w:r>
          </w:p>
          <w:p w:rsidR="006414BF" w:rsidRDefault="006C434C">
            <w:pPr>
              <w:spacing w:after="0" w:line="259" w:lineRule="auto"/>
              <w:ind w:left="883" w:right="0" w:firstLine="0"/>
              <w:jc w:val="left"/>
            </w:pPr>
            <w:r>
              <w:t xml:space="preserve">AMF - Demonstrativo 4 (LRF, art.4º, §2º, inciso III) </w:t>
            </w:r>
          </w:p>
        </w:tc>
        <w:tc>
          <w:tcPr>
            <w:tcW w:w="1961" w:type="dxa"/>
            <w:tcBorders>
              <w:top w:val="nil"/>
              <w:left w:val="nil"/>
              <w:bottom w:val="nil"/>
              <w:right w:val="nil"/>
            </w:tcBorders>
          </w:tcPr>
          <w:p w:rsidR="006414BF" w:rsidRDefault="006C434C">
            <w:pPr>
              <w:spacing w:after="0" w:line="259" w:lineRule="auto"/>
              <w:ind w:left="259" w:right="0" w:firstLine="0"/>
              <w:jc w:val="center"/>
            </w:pPr>
            <w:r>
              <w:rPr>
                <w:sz w:val="26"/>
              </w:rPr>
              <w:t xml:space="preserve"> </w:t>
            </w:r>
          </w:p>
          <w:p w:rsidR="006414BF" w:rsidRDefault="006C434C">
            <w:pPr>
              <w:spacing w:after="0" w:line="259" w:lineRule="auto"/>
              <w:ind w:left="259" w:right="0" w:firstLine="0"/>
              <w:jc w:val="center"/>
            </w:pPr>
            <w:r>
              <w:rPr>
                <w:sz w:val="26"/>
              </w:rPr>
              <w:t xml:space="preserve"> </w:t>
            </w:r>
          </w:p>
          <w:p w:rsidR="006414BF" w:rsidRDefault="006C434C">
            <w:pPr>
              <w:spacing w:after="0" w:line="259" w:lineRule="auto"/>
              <w:ind w:left="250" w:right="0" w:firstLine="0"/>
              <w:jc w:val="center"/>
            </w:pPr>
            <w:r>
              <w:rPr>
                <w:sz w:val="22"/>
              </w:rPr>
              <w:t xml:space="preserve"> </w:t>
            </w:r>
          </w:p>
        </w:tc>
        <w:tc>
          <w:tcPr>
            <w:tcW w:w="821" w:type="dxa"/>
            <w:tcBorders>
              <w:top w:val="nil"/>
              <w:left w:val="nil"/>
              <w:bottom w:val="nil"/>
              <w:right w:val="nil"/>
            </w:tcBorders>
            <w:vAlign w:val="bottom"/>
          </w:tcPr>
          <w:p w:rsidR="006414BF" w:rsidRDefault="006C434C">
            <w:pPr>
              <w:spacing w:after="0" w:line="259" w:lineRule="auto"/>
              <w:ind w:left="0" w:right="0" w:firstLine="0"/>
            </w:pPr>
            <w:r>
              <w:t xml:space="preserve">R$ 1,00 </w:t>
            </w:r>
          </w:p>
        </w:tc>
      </w:tr>
    </w:tbl>
    <w:p w:rsidR="006414BF" w:rsidRDefault="006C434C">
      <w:pPr>
        <w:tabs>
          <w:tab w:val="center" w:pos="2987"/>
          <w:tab w:val="center" w:pos="6119"/>
          <w:tab w:val="center" w:pos="7799"/>
          <w:tab w:val="center" w:pos="9541"/>
          <w:tab w:val="center" w:pos="11111"/>
          <w:tab w:val="center" w:pos="12679"/>
          <w:tab w:val="center" w:pos="14248"/>
        </w:tabs>
        <w:spacing w:after="79" w:line="259" w:lineRule="auto"/>
        <w:ind w:left="0" w:right="0" w:firstLine="0"/>
        <w:jc w:val="left"/>
      </w:pPr>
      <w:r>
        <w:rPr>
          <w:rFonts w:ascii="Calibri" w:eastAsia="Calibri" w:hAnsi="Calibri" w:cs="Calibri"/>
          <w:sz w:val="22"/>
        </w:rPr>
        <w:tab/>
      </w:r>
      <w:r>
        <w:rPr>
          <w:b/>
        </w:rPr>
        <w:t xml:space="preserve">PATRIMÔNIO LÍQUIDO </w:t>
      </w:r>
      <w:r>
        <w:rPr>
          <w:b/>
        </w:rPr>
        <w:tab/>
        <w:t xml:space="preserve">2021 </w:t>
      </w:r>
      <w:r>
        <w:rPr>
          <w:b/>
        </w:rPr>
        <w:tab/>
        <w:t xml:space="preserve">% </w:t>
      </w:r>
      <w:r>
        <w:rPr>
          <w:b/>
        </w:rPr>
        <w:tab/>
        <w:t xml:space="preserve">2020 </w:t>
      </w:r>
      <w:r>
        <w:rPr>
          <w:b/>
        </w:rPr>
        <w:tab/>
        <w:t xml:space="preserve">% </w:t>
      </w:r>
      <w:r>
        <w:rPr>
          <w:b/>
        </w:rPr>
        <w:tab/>
        <w:t xml:space="preserve">2019 </w:t>
      </w:r>
      <w:r>
        <w:rPr>
          <w:b/>
        </w:rPr>
        <w:tab/>
        <w:t xml:space="preserve">% </w:t>
      </w:r>
    </w:p>
    <w:p w:rsidR="006414BF" w:rsidRDefault="006C434C">
      <w:pPr>
        <w:tabs>
          <w:tab w:val="center" w:pos="1804"/>
          <w:tab w:val="center" w:pos="6395"/>
          <w:tab w:val="center" w:pos="7793"/>
          <w:tab w:val="center" w:pos="9880"/>
          <w:tab w:val="center" w:pos="11103"/>
          <w:tab w:val="center" w:pos="13017"/>
          <w:tab w:val="center" w:pos="14243"/>
        </w:tabs>
        <w:spacing w:after="27" w:line="259" w:lineRule="auto"/>
        <w:ind w:left="0" w:right="0" w:firstLine="0"/>
        <w:jc w:val="left"/>
      </w:pPr>
      <w:r>
        <w:rPr>
          <w:rFonts w:ascii="Calibri" w:eastAsia="Calibri" w:hAnsi="Calibri" w:cs="Calibri"/>
          <w:sz w:val="22"/>
        </w:rPr>
        <w:tab/>
      </w:r>
      <w:r>
        <w:t xml:space="preserve">Patrimônio/Capital </w:t>
      </w:r>
      <w:r>
        <w:tab/>
      </w:r>
      <w:r>
        <w:rPr>
          <w:sz w:val="22"/>
        </w:rPr>
        <w:t xml:space="preserve">576.992.008,00 </w:t>
      </w:r>
      <w:r>
        <w:rPr>
          <w:sz w:val="22"/>
        </w:rPr>
        <w:tab/>
        <w:t xml:space="preserve">(0,75) </w:t>
      </w:r>
      <w:r>
        <w:rPr>
          <w:sz w:val="22"/>
        </w:rPr>
        <w:tab/>
        <w:t xml:space="preserve">576.992.008,00 </w:t>
      </w:r>
      <w:r>
        <w:rPr>
          <w:sz w:val="22"/>
        </w:rPr>
        <w:tab/>
        <w:t xml:space="preserve">(0,60) </w:t>
      </w:r>
      <w:r>
        <w:rPr>
          <w:sz w:val="22"/>
        </w:rPr>
        <w:tab/>
        <w:t xml:space="preserve">576.992.008,00 </w:t>
      </w:r>
      <w:r>
        <w:rPr>
          <w:sz w:val="22"/>
        </w:rPr>
        <w:tab/>
        <w:t xml:space="preserve">(1,65) </w:t>
      </w:r>
    </w:p>
    <w:p w:rsidR="006414BF" w:rsidRDefault="006C434C">
      <w:pPr>
        <w:tabs>
          <w:tab w:val="center" w:pos="1322"/>
          <w:tab w:val="center" w:pos="6697"/>
          <w:tab w:val="center" w:pos="7793"/>
          <w:tab w:val="center" w:pos="10182"/>
          <w:tab w:val="center" w:pos="11103"/>
          <w:tab w:val="center" w:pos="13320"/>
          <w:tab w:val="center" w:pos="14243"/>
        </w:tabs>
        <w:spacing w:after="27" w:line="259" w:lineRule="auto"/>
        <w:ind w:left="0" w:right="0" w:firstLine="0"/>
        <w:jc w:val="left"/>
      </w:pPr>
      <w:r>
        <w:rPr>
          <w:rFonts w:ascii="Calibri" w:eastAsia="Calibri" w:hAnsi="Calibri" w:cs="Calibri"/>
          <w:sz w:val="22"/>
        </w:rPr>
        <w:tab/>
      </w:r>
      <w:r>
        <w:t xml:space="preserve">Reservas </w:t>
      </w:r>
      <w:r>
        <w:tab/>
      </w:r>
      <w:r>
        <w:rPr>
          <w:sz w:val="22"/>
        </w:rPr>
        <w:t xml:space="preserve">1.009,00 </w:t>
      </w:r>
      <w:r>
        <w:rPr>
          <w:sz w:val="22"/>
        </w:rPr>
        <w:tab/>
        <w:t xml:space="preserve">(0,00) </w:t>
      </w:r>
      <w:r>
        <w:rPr>
          <w:sz w:val="22"/>
        </w:rPr>
        <w:tab/>
        <w:t xml:space="preserve">1.009,00 </w:t>
      </w:r>
      <w:r>
        <w:rPr>
          <w:sz w:val="22"/>
        </w:rPr>
        <w:tab/>
        <w:t xml:space="preserve">(0,00) </w:t>
      </w:r>
      <w:r>
        <w:rPr>
          <w:sz w:val="22"/>
        </w:rPr>
        <w:tab/>
        <w:t xml:space="preserve">1.009,00 </w:t>
      </w:r>
      <w:r>
        <w:rPr>
          <w:sz w:val="22"/>
        </w:rPr>
        <w:tab/>
        <w:t xml:space="preserve">(0,00) </w:t>
      </w:r>
    </w:p>
    <w:p w:rsidR="006414BF" w:rsidRDefault="006C434C">
      <w:pPr>
        <w:tabs>
          <w:tab w:val="center" w:pos="1960"/>
          <w:tab w:val="center" w:pos="6183"/>
          <w:tab w:val="center" w:pos="7793"/>
          <w:tab w:val="center" w:pos="9666"/>
          <w:tab w:val="center" w:pos="11103"/>
          <w:tab w:val="center" w:pos="12805"/>
          <w:tab w:val="center" w:pos="14242"/>
        </w:tabs>
        <w:spacing w:after="27" w:line="259" w:lineRule="auto"/>
        <w:ind w:left="0" w:right="0" w:firstLine="0"/>
        <w:jc w:val="left"/>
      </w:pPr>
      <w:r>
        <w:rPr>
          <w:noProof/>
        </w:rPr>
        <w:drawing>
          <wp:anchor distT="0" distB="0" distL="114300" distR="114300" simplePos="0" relativeHeight="251661312" behindDoc="1" locked="0" layoutInCell="1" allowOverlap="0">
            <wp:simplePos x="0" y="0"/>
            <wp:positionH relativeFrom="column">
              <wp:posOffset>510032</wp:posOffset>
            </wp:positionH>
            <wp:positionV relativeFrom="paragraph">
              <wp:posOffset>-687404</wp:posOffset>
            </wp:positionV>
            <wp:extent cx="8857488" cy="2505456"/>
            <wp:effectExtent l="0" t="0" r="0" b="0"/>
            <wp:wrapNone/>
            <wp:docPr id="161779" name="Picture 161779"/>
            <wp:cNvGraphicFramePr/>
            <a:graphic xmlns:a="http://schemas.openxmlformats.org/drawingml/2006/main">
              <a:graphicData uri="http://schemas.openxmlformats.org/drawingml/2006/picture">
                <pic:pic xmlns:pic="http://schemas.openxmlformats.org/drawingml/2006/picture">
                  <pic:nvPicPr>
                    <pic:cNvPr id="161779" name="Picture 161779"/>
                    <pic:cNvPicPr/>
                  </pic:nvPicPr>
                  <pic:blipFill>
                    <a:blip r:embed="rId38"/>
                    <a:stretch>
                      <a:fillRect/>
                    </a:stretch>
                  </pic:blipFill>
                  <pic:spPr>
                    <a:xfrm>
                      <a:off x="0" y="0"/>
                      <a:ext cx="8857488" cy="2505456"/>
                    </a:xfrm>
                    <a:prstGeom prst="rect">
                      <a:avLst/>
                    </a:prstGeom>
                  </pic:spPr>
                </pic:pic>
              </a:graphicData>
            </a:graphic>
          </wp:anchor>
        </w:drawing>
      </w:r>
      <w:r>
        <w:rPr>
          <w:rFonts w:ascii="Calibri" w:eastAsia="Calibri" w:hAnsi="Calibri" w:cs="Calibri"/>
          <w:sz w:val="22"/>
        </w:rPr>
        <w:tab/>
      </w:r>
      <w:r>
        <w:t xml:space="preserve">Resultado Acumulado </w:t>
      </w:r>
      <w:r>
        <w:tab/>
      </w:r>
      <w:r>
        <w:rPr>
          <w:sz w:val="22"/>
        </w:rPr>
        <w:t xml:space="preserve">(77.623.289.480,00) </w:t>
      </w:r>
      <w:r>
        <w:rPr>
          <w:sz w:val="22"/>
        </w:rPr>
        <w:tab/>
        <w:t xml:space="preserve">100,75 </w:t>
      </w:r>
      <w:r>
        <w:rPr>
          <w:sz w:val="22"/>
        </w:rPr>
        <w:tab/>
        <w:t xml:space="preserve">(96.269.675.047,00) </w:t>
      </w:r>
      <w:r>
        <w:rPr>
          <w:sz w:val="22"/>
        </w:rPr>
        <w:tab/>
        <w:t xml:space="preserve">100,60 </w:t>
      </w:r>
      <w:r>
        <w:rPr>
          <w:sz w:val="22"/>
        </w:rPr>
        <w:tab/>
        <w:t xml:space="preserve">(35.589.531.145,00) </w:t>
      </w:r>
      <w:r>
        <w:rPr>
          <w:sz w:val="22"/>
        </w:rPr>
        <w:tab/>
        <w:t xml:space="preserve">101,65 </w:t>
      </w:r>
    </w:p>
    <w:p w:rsidR="006414BF" w:rsidRDefault="006C434C">
      <w:pPr>
        <w:tabs>
          <w:tab w:val="center" w:pos="1283"/>
          <w:tab w:val="center" w:pos="6183"/>
          <w:tab w:val="center" w:pos="7793"/>
          <w:tab w:val="center" w:pos="9666"/>
          <w:tab w:val="center" w:pos="11103"/>
          <w:tab w:val="center" w:pos="12805"/>
          <w:tab w:val="center" w:pos="14242"/>
        </w:tabs>
        <w:spacing w:after="0" w:line="259" w:lineRule="auto"/>
        <w:ind w:left="0" w:right="0" w:firstLine="0"/>
        <w:jc w:val="left"/>
      </w:pPr>
      <w:r>
        <w:rPr>
          <w:rFonts w:ascii="Calibri" w:eastAsia="Calibri" w:hAnsi="Calibri" w:cs="Calibri"/>
          <w:sz w:val="22"/>
        </w:rPr>
        <w:tab/>
      </w:r>
      <w:r>
        <w:t xml:space="preserve">TOTAL </w:t>
      </w:r>
      <w:r>
        <w:tab/>
      </w:r>
      <w:r>
        <w:rPr>
          <w:sz w:val="22"/>
        </w:rPr>
        <w:t xml:space="preserve">(77.046.296.463,00) </w:t>
      </w:r>
      <w:r>
        <w:rPr>
          <w:sz w:val="22"/>
        </w:rPr>
        <w:tab/>
        <w:t xml:space="preserve">100,00 </w:t>
      </w:r>
      <w:r>
        <w:rPr>
          <w:sz w:val="22"/>
        </w:rPr>
        <w:tab/>
        <w:t xml:space="preserve">(95.692.682.030,00) </w:t>
      </w:r>
      <w:r>
        <w:rPr>
          <w:sz w:val="22"/>
        </w:rPr>
        <w:tab/>
        <w:t xml:space="preserve">100,00 </w:t>
      </w:r>
      <w:r>
        <w:rPr>
          <w:sz w:val="22"/>
        </w:rPr>
        <w:tab/>
        <w:t xml:space="preserve">(35.012.538.128,00) </w:t>
      </w:r>
      <w:r>
        <w:rPr>
          <w:sz w:val="22"/>
        </w:rPr>
        <w:tab/>
      </w:r>
      <w:r>
        <w:rPr>
          <w:sz w:val="22"/>
        </w:rPr>
        <w:t xml:space="preserve">100,00 </w:t>
      </w:r>
    </w:p>
    <w:p w:rsidR="006414BF" w:rsidRDefault="006C434C">
      <w:pPr>
        <w:spacing w:after="154" w:line="259" w:lineRule="auto"/>
        <w:ind w:left="0" w:right="0" w:firstLine="0"/>
        <w:jc w:val="left"/>
      </w:pPr>
      <w:r>
        <w:rPr>
          <w:sz w:val="18"/>
        </w:rPr>
        <w:t xml:space="preserve"> </w:t>
      </w:r>
    </w:p>
    <w:p w:rsidR="006414BF" w:rsidRDefault="006C434C">
      <w:pPr>
        <w:pStyle w:val="Ttulo2"/>
        <w:spacing w:after="91"/>
        <w:ind w:left="38" w:right="-230"/>
      </w:pPr>
      <w:r>
        <w:t xml:space="preserve">REGIME PREVIDENCIÁRIO </w:t>
      </w:r>
    </w:p>
    <w:p w:rsidR="006414BF" w:rsidRDefault="006C434C">
      <w:pPr>
        <w:tabs>
          <w:tab w:val="center" w:pos="2980"/>
          <w:tab w:val="center" w:pos="6111"/>
          <w:tab w:val="center" w:pos="7789"/>
          <w:tab w:val="center" w:pos="9532"/>
          <w:tab w:val="center" w:pos="11101"/>
          <w:tab w:val="center" w:pos="12672"/>
          <w:tab w:val="center" w:pos="14241"/>
        </w:tabs>
        <w:spacing w:after="14" w:line="259" w:lineRule="auto"/>
        <w:ind w:left="0" w:right="0" w:firstLine="0"/>
        <w:jc w:val="left"/>
      </w:pPr>
      <w:r>
        <w:rPr>
          <w:rFonts w:ascii="Calibri" w:eastAsia="Calibri" w:hAnsi="Calibri" w:cs="Calibri"/>
          <w:sz w:val="22"/>
        </w:rPr>
        <w:tab/>
      </w:r>
      <w:r>
        <w:rPr>
          <w:b/>
        </w:rPr>
        <w:t xml:space="preserve">PATRIMÔNIO LÍQUIDO </w:t>
      </w:r>
      <w:r>
        <w:rPr>
          <w:b/>
        </w:rPr>
        <w:tab/>
        <w:t xml:space="preserve">2021 </w:t>
      </w:r>
      <w:r>
        <w:rPr>
          <w:b/>
        </w:rPr>
        <w:tab/>
        <w:t xml:space="preserve">% </w:t>
      </w:r>
      <w:r>
        <w:rPr>
          <w:b/>
        </w:rPr>
        <w:tab/>
        <w:t xml:space="preserve">2020 </w:t>
      </w:r>
      <w:r>
        <w:rPr>
          <w:b/>
        </w:rPr>
        <w:tab/>
        <w:t xml:space="preserve">% </w:t>
      </w:r>
      <w:r>
        <w:rPr>
          <w:b/>
        </w:rPr>
        <w:tab/>
        <w:t xml:space="preserve">2019 </w:t>
      </w:r>
      <w:r>
        <w:rPr>
          <w:b/>
        </w:rPr>
        <w:tab/>
        <w:t xml:space="preserve">% </w:t>
      </w:r>
    </w:p>
    <w:p w:rsidR="006414BF" w:rsidRDefault="006C434C">
      <w:pPr>
        <w:tabs>
          <w:tab w:val="center" w:pos="1424"/>
          <w:tab w:val="center" w:pos="6176"/>
          <w:tab w:val="center" w:pos="7793"/>
          <w:tab w:val="center" w:pos="9612"/>
          <w:tab w:val="center" w:pos="11103"/>
          <w:tab w:val="center" w:pos="12805"/>
          <w:tab w:val="center" w:pos="14242"/>
        </w:tabs>
        <w:spacing w:after="27" w:line="259" w:lineRule="auto"/>
        <w:ind w:left="0" w:right="0" w:firstLine="0"/>
        <w:jc w:val="left"/>
      </w:pPr>
      <w:r>
        <w:rPr>
          <w:rFonts w:ascii="Calibri" w:eastAsia="Calibri" w:hAnsi="Calibri" w:cs="Calibri"/>
          <w:sz w:val="22"/>
        </w:rPr>
        <w:tab/>
      </w:r>
      <w:r>
        <w:t xml:space="preserve">Patrimônio </w:t>
      </w:r>
      <w:r>
        <w:tab/>
      </w:r>
      <w:r>
        <w:rPr>
          <w:sz w:val="22"/>
        </w:rPr>
        <w:t xml:space="preserve">(85.265.782.443,00) </w:t>
      </w:r>
      <w:r>
        <w:rPr>
          <w:sz w:val="22"/>
        </w:rPr>
        <w:tab/>
        <w:t xml:space="preserve">100,00 </w:t>
      </w:r>
      <w:r>
        <w:rPr>
          <w:sz w:val="22"/>
        </w:rPr>
        <w:tab/>
        <w:t xml:space="preserve">(100.908.072.815,00) </w:t>
      </w:r>
      <w:r>
        <w:rPr>
          <w:sz w:val="22"/>
        </w:rPr>
        <w:tab/>
        <w:t xml:space="preserve">100,00 </w:t>
      </w:r>
      <w:r>
        <w:rPr>
          <w:sz w:val="22"/>
        </w:rPr>
        <w:tab/>
        <w:t xml:space="preserve">(39.351.831.537,00) </w:t>
      </w:r>
      <w:r>
        <w:rPr>
          <w:sz w:val="22"/>
        </w:rPr>
        <w:tab/>
        <w:t xml:space="preserve">100,00 </w:t>
      </w:r>
    </w:p>
    <w:p w:rsidR="006414BF" w:rsidRDefault="006C434C">
      <w:pPr>
        <w:tabs>
          <w:tab w:val="center" w:pos="1322"/>
          <w:tab w:val="center" w:pos="7793"/>
          <w:tab w:val="center" w:pos="10375"/>
          <w:tab w:val="center" w:pos="11103"/>
          <w:tab w:val="center" w:pos="13513"/>
          <w:tab w:val="center" w:pos="14242"/>
        </w:tabs>
        <w:spacing w:after="27" w:line="259" w:lineRule="auto"/>
        <w:ind w:left="0" w:right="0" w:firstLine="0"/>
        <w:jc w:val="left"/>
      </w:pPr>
      <w:r>
        <w:rPr>
          <w:rFonts w:ascii="Calibri" w:eastAsia="Calibri" w:hAnsi="Calibri" w:cs="Calibri"/>
          <w:sz w:val="22"/>
        </w:rPr>
        <w:lastRenderedPageBreak/>
        <w:tab/>
      </w:r>
      <w:r>
        <w:t xml:space="preserve">Reservas </w:t>
      </w:r>
      <w:r>
        <w:tab/>
      </w:r>
      <w:r>
        <w:rPr>
          <w:sz w:val="22"/>
        </w:rPr>
        <w:t xml:space="preserve">0,00 </w:t>
      </w:r>
      <w:r>
        <w:rPr>
          <w:sz w:val="22"/>
        </w:rPr>
        <w:tab/>
        <w:t xml:space="preserve">0,00 </w:t>
      </w:r>
      <w:r>
        <w:rPr>
          <w:sz w:val="22"/>
        </w:rPr>
        <w:tab/>
        <w:t xml:space="preserve">0,00 </w:t>
      </w:r>
      <w:r>
        <w:rPr>
          <w:sz w:val="22"/>
        </w:rPr>
        <w:tab/>
        <w:t xml:space="preserve">0,00 </w:t>
      </w:r>
      <w:r>
        <w:rPr>
          <w:sz w:val="22"/>
        </w:rPr>
        <w:tab/>
        <w:t xml:space="preserve">0,00 </w:t>
      </w:r>
    </w:p>
    <w:p w:rsidR="006414BF" w:rsidRDefault="006C434C">
      <w:pPr>
        <w:tabs>
          <w:tab w:val="center" w:pos="2484"/>
          <w:tab w:val="center" w:pos="7793"/>
          <w:tab w:val="center" w:pos="10375"/>
          <w:tab w:val="center" w:pos="11103"/>
          <w:tab w:val="center" w:pos="13513"/>
          <w:tab w:val="center" w:pos="14242"/>
        </w:tabs>
        <w:spacing w:after="18" w:line="269" w:lineRule="auto"/>
        <w:ind w:left="0" w:right="0" w:firstLine="0"/>
        <w:jc w:val="left"/>
      </w:pPr>
      <w:r>
        <w:rPr>
          <w:rFonts w:ascii="Calibri" w:eastAsia="Calibri" w:hAnsi="Calibri" w:cs="Calibri"/>
          <w:sz w:val="22"/>
        </w:rPr>
        <w:tab/>
      </w:r>
      <w:r>
        <w:t xml:space="preserve">Lucros ou Prejuízos Acumulados </w:t>
      </w:r>
      <w:r>
        <w:tab/>
      </w:r>
      <w:r>
        <w:rPr>
          <w:sz w:val="22"/>
        </w:rPr>
        <w:t xml:space="preserve">0,00 </w:t>
      </w:r>
      <w:r>
        <w:rPr>
          <w:sz w:val="22"/>
        </w:rPr>
        <w:tab/>
        <w:t xml:space="preserve">0,00 </w:t>
      </w:r>
      <w:r>
        <w:rPr>
          <w:sz w:val="22"/>
        </w:rPr>
        <w:tab/>
        <w:t xml:space="preserve">0,00 </w:t>
      </w:r>
      <w:r>
        <w:rPr>
          <w:sz w:val="22"/>
        </w:rPr>
        <w:tab/>
        <w:t xml:space="preserve">0,00 </w:t>
      </w:r>
      <w:r>
        <w:rPr>
          <w:sz w:val="22"/>
        </w:rPr>
        <w:tab/>
        <w:t xml:space="preserve">0,00 </w:t>
      </w:r>
    </w:p>
    <w:p w:rsidR="006414BF" w:rsidRDefault="006C434C">
      <w:pPr>
        <w:tabs>
          <w:tab w:val="center" w:pos="1283"/>
          <w:tab w:val="center" w:pos="6176"/>
          <w:tab w:val="center" w:pos="7793"/>
          <w:tab w:val="center" w:pos="9602"/>
          <w:tab w:val="center" w:pos="11103"/>
          <w:tab w:val="center" w:pos="12796"/>
          <w:tab w:val="center" w:pos="14242"/>
        </w:tabs>
        <w:spacing w:after="27" w:line="259" w:lineRule="auto"/>
        <w:ind w:left="0" w:right="0" w:firstLine="0"/>
        <w:jc w:val="left"/>
      </w:pPr>
      <w:r>
        <w:rPr>
          <w:rFonts w:ascii="Calibri" w:eastAsia="Calibri" w:hAnsi="Calibri" w:cs="Calibri"/>
          <w:sz w:val="22"/>
        </w:rPr>
        <w:tab/>
      </w:r>
      <w:r>
        <w:t xml:space="preserve">TOTAL </w:t>
      </w:r>
      <w:r>
        <w:tab/>
      </w:r>
      <w:r>
        <w:rPr>
          <w:sz w:val="22"/>
        </w:rPr>
        <w:t xml:space="preserve">(85.265.782.443,00) </w:t>
      </w:r>
      <w:r>
        <w:rPr>
          <w:sz w:val="22"/>
        </w:rPr>
        <w:tab/>
        <w:t xml:space="preserve">100,00 </w:t>
      </w:r>
      <w:r>
        <w:rPr>
          <w:sz w:val="22"/>
        </w:rPr>
        <w:tab/>
        <w:t xml:space="preserve">(100.908.072.815,00) </w:t>
      </w:r>
      <w:r>
        <w:rPr>
          <w:sz w:val="22"/>
        </w:rPr>
        <w:tab/>
        <w:t xml:space="preserve">100,00 </w:t>
      </w:r>
      <w:r>
        <w:rPr>
          <w:sz w:val="22"/>
        </w:rPr>
        <w:tab/>
        <w:t xml:space="preserve">(39.351.831.537,00) </w:t>
      </w:r>
      <w:r>
        <w:rPr>
          <w:sz w:val="22"/>
        </w:rPr>
        <w:tab/>
        <w:t xml:space="preserve">100,00 </w:t>
      </w:r>
    </w:p>
    <w:p w:rsidR="006414BF" w:rsidRDefault="006C434C">
      <w:pPr>
        <w:spacing w:after="3" w:line="265" w:lineRule="auto"/>
        <w:ind w:left="886" w:right="4350" w:hanging="10"/>
        <w:jc w:val="left"/>
      </w:pPr>
      <w:r>
        <w:rPr>
          <w:sz w:val="18"/>
        </w:rPr>
        <w:t xml:space="preserve">FONTE: Sistema SIGEF, Unidade Responsável SEPLAN, Data da emissão 6/4/2022 e hora de emissão 14:3. </w:t>
      </w:r>
    </w:p>
    <w:p w:rsidR="006414BF" w:rsidRDefault="006C434C">
      <w:pPr>
        <w:spacing w:after="2" w:line="259" w:lineRule="auto"/>
        <w:ind w:left="255" w:right="0" w:hanging="10"/>
        <w:jc w:val="center"/>
      </w:pPr>
      <w:r>
        <w:t xml:space="preserve">MARANHÃO </w:t>
      </w:r>
    </w:p>
    <w:p w:rsidR="006414BF" w:rsidRDefault="006C434C">
      <w:pPr>
        <w:spacing w:after="2" w:line="259" w:lineRule="auto"/>
        <w:ind w:left="255" w:right="4" w:hanging="10"/>
        <w:jc w:val="center"/>
      </w:pPr>
      <w:r>
        <w:t>LEI DE DIRETRIZES OR</w:t>
      </w:r>
      <w:r>
        <w:t xml:space="preserve">ÇAMENTÁRIAS </w:t>
      </w:r>
    </w:p>
    <w:p w:rsidR="006414BF" w:rsidRDefault="006C434C">
      <w:pPr>
        <w:spacing w:after="2" w:line="259" w:lineRule="auto"/>
        <w:ind w:left="255" w:right="5" w:hanging="10"/>
        <w:jc w:val="center"/>
      </w:pPr>
      <w:r>
        <w:t xml:space="preserve">ANEXO I - METAS FISCAIS </w:t>
      </w:r>
    </w:p>
    <w:p w:rsidR="006414BF" w:rsidRDefault="006C434C">
      <w:pPr>
        <w:spacing w:after="2" w:line="259" w:lineRule="auto"/>
        <w:ind w:left="3001" w:right="0" w:hanging="10"/>
        <w:jc w:val="left"/>
      </w:pPr>
      <w:r>
        <w:rPr>
          <w:b/>
        </w:rPr>
        <w:t xml:space="preserve">ORIGEM E APLICAÇÃO DOS RECURSOS OBTIDOS COM A ALIENAÇÃO DE ATIVOS </w:t>
      </w:r>
    </w:p>
    <w:p w:rsidR="006414BF" w:rsidRDefault="006C434C">
      <w:pPr>
        <w:spacing w:after="2" w:line="259" w:lineRule="auto"/>
        <w:ind w:left="255" w:right="6" w:hanging="10"/>
        <w:jc w:val="center"/>
      </w:pPr>
      <w:r>
        <w:t xml:space="preserve">2023 </w:t>
      </w:r>
    </w:p>
    <w:p w:rsidR="006414BF" w:rsidRDefault="006C434C">
      <w:pPr>
        <w:spacing w:after="96" w:line="259" w:lineRule="auto"/>
        <w:ind w:left="0" w:right="0" w:firstLine="0"/>
        <w:jc w:val="left"/>
      </w:pPr>
      <w:r>
        <w:rPr>
          <w:sz w:val="21"/>
        </w:rPr>
        <w:t xml:space="preserve"> </w:t>
      </w:r>
    </w:p>
    <w:p w:rsidR="006414BF" w:rsidRDefault="006C434C">
      <w:pPr>
        <w:tabs>
          <w:tab w:val="center" w:pos="2804"/>
          <w:tab w:val="right" w:pos="15358"/>
        </w:tabs>
        <w:spacing w:after="0" w:line="259" w:lineRule="auto"/>
        <w:ind w:left="0" w:right="0" w:firstLine="0"/>
        <w:jc w:val="left"/>
      </w:pPr>
      <w:r>
        <w:rPr>
          <w:rFonts w:ascii="Calibri" w:eastAsia="Calibri" w:hAnsi="Calibri" w:cs="Calibri"/>
          <w:sz w:val="22"/>
        </w:rPr>
        <w:tab/>
      </w:r>
      <w:r>
        <w:t xml:space="preserve">AMF - Demonstrativo 5 (LRF, art.4º, §2º, inciso III) </w:t>
      </w:r>
      <w:r>
        <w:tab/>
        <w:t xml:space="preserve">R$ 1,00 </w:t>
      </w:r>
    </w:p>
    <w:tbl>
      <w:tblPr>
        <w:tblStyle w:val="TableGrid"/>
        <w:tblW w:w="15086" w:type="dxa"/>
        <w:tblInd w:w="245" w:type="dxa"/>
        <w:tblCellMar>
          <w:top w:w="15" w:type="dxa"/>
          <w:left w:w="0" w:type="dxa"/>
          <w:bottom w:w="0" w:type="dxa"/>
          <w:right w:w="18" w:type="dxa"/>
        </w:tblCellMar>
        <w:tblLook w:val="04A0" w:firstRow="1" w:lastRow="0" w:firstColumn="1" w:lastColumn="0" w:noHBand="0" w:noVBand="1"/>
      </w:tblPr>
      <w:tblGrid>
        <w:gridCol w:w="6319"/>
        <w:gridCol w:w="2919"/>
        <w:gridCol w:w="2918"/>
        <w:gridCol w:w="2930"/>
      </w:tblGrid>
      <w:tr w:rsidR="006414BF">
        <w:trPr>
          <w:trHeight w:val="577"/>
        </w:trPr>
        <w:tc>
          <w:tcPr>
            <w:tcW w:w="6320"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63" w:right="0" w:firstLine="0"/>
              <w:jc w:val="center"/>
            </w:pPr>
            <w:r>
              <w:rPr>
                <w:b/>
                <w:u w:val="single" w:color="000000"/>
              </w:rPr>
              <w:t>RECEITAS REALIZADAS</w:t>
            </w:r>
            <w:r>
              <w:rPr>
                <w:b/>
              </w:rPr>
              <w:t xml:space="preserve"> </w:t>
            </w:r>
          </w:p>
        </w:tc>
        <w:tc>
          <w:tcPr>
            <w:tcW w:w="2919"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38" w:right="0" w:firstLine="0"/>
              <w:jc w:val="center"/>
            </w:pPr>
            <w:r>
              <w:rPr>
                <w:b/>
              </w:rPr>
              <w:t xml:space="preserve">2021 </w:t>
            </w:r>
          </w:p>
          <w:p w:rsidR="006414BF" w:rsidRDefault="006C434C">
            <w:pPr>
              <w:spacing w:after="0" w:line="259" w:lineRule="auto"/>
              <w:ind w:left="53" w:right="0" w:firstLine="0"/>
              <w:jc w:val="center"/>
            </w:pPr>
            <w:r>
              <w:rPr>
                <w:b/>
              </w:rPr>
              <w:t xml:space="preserve">(a) </w:t>
            </w:r>
          </w:p>
        </w:tc>
        <w:tc>
          <w:tcPr>
            <w:tcW w:w="291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1082" w:right="984" w:firstLine="0"/>
              <w:jc w:val="center"/>
            </w:pPr>
            <w:r>
              <w:rPr>
                <w:b/>
              </w:rPr>
              <w:t xml:space="preserve">2020 (b) </w:t>
            </w:r>
          </w:p>
        </w:tc>
        <w:tc>
          <w:tcPr>
            <w:tcW w:w="293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33" w:right="0" w:firstLine="0"/>
              <w:jc w:val="center"/>
            </w:pPr>
            <w:r>
              <w:rPr>
                <w:b/>
              </w:rPr>
              <w:t xml:space="preserve">2019 </w:t>
            </w:r>
          </w:p>
          <w:p w:rsidR="006414BF" w:rsidRDefault="006C434C">
            <w:pPr>
              <w:spacing w:after="0" w:line="259" w:lineRule="auto"/>
              <w:ind w:left="0" w:right="14" w:firstLine="0"/>
              <w:jc w:val="center"/>
            </w:pPr>
            <w:r>
              <w:rPr>
                <w:b/>
              </w:rPr>
              <w:t xml:space="preserve">(c) </w:t>
            </w:r>
          </w:p>
        </w:tc>
      </w:tr>
      <w:tr w:rsidR="006414BF">
        <w:trPr>
          <w:trHeight w:val="303"/>
        </w:trPr>
        <w:tc>
          <w:tcPr>
            <w:tcW w:w="6320" w:type="dxa"/>
            <w:tcBorders>
              <w:top w:val="single" w:sz="8" w:space="0" w:color="000000"/>
              <w:left w:val="nil"/>
              <w:bottom w:val="nil"/>
              <w:right w:val="single" w:sz="8" w:space="0" w:color="000000"/>
            </w:tcBorders>
          </w:tcPr>
          <w:p w:rsidR="006414BF" w:rsidRDefault="006C434C">
            <w:pPr>
              <w:spacing w:after="0" w:line="259" w:lineRule="auto"/>
              <w:ind w:left="60" w:right="0" w:firstLine="0"/>
              <w:jc w:val="left"/>
            </w:pPr>
            <w:r>
              <w:t xml:space="preserve">RECEITAS DE CAPITAL - </w:t>
            </w:r>
            <w:r>
              <w:t xml:space="preserve">ALIENAÇÃO DE ATIVOS (I) </w:t>
            </w:r>
          </w:p>
        </w:tc>
        <w:tc>
          <w:tcPr>
            <w:tcW w:w="2919"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1" w:firstLine="0"/>
              <w:jc w:val="right"/>
            </w:pPr>
            <w:r>
              <w:rPr>
                <w:sz w:val="22"/>
              </w:rPr>
              <w:t>112.582.358,96</w:t>
            </w:r>
          </w:p>
        </w:tc>
        <w:tc>
          <w:tcPr>
            <w:tcW w:w="2918" w:type="dxa"/>
            <w:tcBorders>
              <w:top w:val="single" w:sz="8" w:space="0" w:color="000000"/>
              <w:left w:val="single" w:sz="8" w:space="0" w:color="000000"/>
              <w:bottom w:val="nil"/>
              <w:right w:val="single" w:sz="8" w:space="0" w:color="000000"/>
            </w:tcBorders>
          </w:tcPr>
          <w:p w:rsidR="006414BF" w:rsidRDefault="006C434C">
            <w:pPr>
              <w:tabs>
                <w:tab w:val="right" w:pos="2900"/>
              </w:tabs>
              <w:spacing w:after="0" w:line="259" w:lineRule="auto"/>
              <w:ind w:left="-22" w:right="0" w:firstLine="0"/>
              <w:jc w:val="left"/>
            </w:pPr>
            <w:r>
              <w:rPr>
                <w:sz w:val="22"/>
              </w:rPr>
              <w:t xml:space="preserve"> </w:t>
            </w:r>
            <w:r>
              <w:rPr>
                <w:sz w:val="22"/>
              </w:rPr>
              <w:tab/>
              <w:t>4.270.047,64</w:t>
            </w:r>
          </w:p>
        </w:tc>
        <w:tc>
          <w:tcPr>
            <w:tcW w:w="2930" w:type="dxa"/>
            <w:tcBorders>
              <w:top w:val="single" w:sz="8" w:space="0" w:color="000000"/>
              <w:left w:val="single" w:sz="8" w:space="0" w:color="000000"/>
              <w:bottom w:val="nil"/>
              <w:right w:val="nil"/>
            </w:tcBorders>
          </w:tcPr>
          <w:p w:rsidR="006414BF" w:rsidRDefault="006C434C">
            <w:pPr>
              <w:tabs>
                <w:tab w:val="right" w:pos="2912"/>
              </w:tabs>
              <w:spacing w:after="0" w:line="259" w:lineRule="auto"/>
              <w:ind w:left="-20" w:right="0" w:firstLine="0"/>
              <w:jc w:val="left"/>
            </w:pPr>
            <w:r>
              <w:rPr>
                <w:sz w:val="22"/>
              </w:rPr>
              <w:t xml:space="preserve"> </w:t>
            </w:r>
            <w:r>
              <w:rPr>
                <w:sz w:val="22"/>
              </w:rPr>
              <w:tab/>
              <w:t>2.433.496,95</w:t>
            </w:r>
          </w:p>
        </w:tc>
      </w:tr>
      <w:tr w:rsidR="006414BF">
        <w:trPr>
          <w:trHeight w:val="304"/>
        </w:trPr>
        <w:tc>
          <w:tcPr>
            <w:tcW w:w="6320" w:type="dxa"/>
            <w:tcBorders>
              <w:top w:val="nil"/>
              <w:left w:val="nil"/>
              <w:bottom w:val="nil"/>
              <w:right w:val="single" w:sz="8" w:space="0" w:color="000000"/>
            </w:tcBorders>
          </w:tcPr>
          <w:p w:rsidR="006414BF" w:rsidRDefault="006C434C">
            <w:pPr>
              <w:spacing w:after="0" w:line="259" w:lineRule="auto"/>
              <w:ind w:left="300" w:right="0" w:firstLine="0"/>
              <w:jc w:val="left"/>
            </w:pPr>
            <w:r>
              <w:t xml:space="preserve">Alienação de Bens Móveis </w:t>
            </w:r>
          </w:p>
        </w:tc>
        <w:tc>
          <w:tcPr>
            <w:tcW w:w="2919" w:type="dxa"/>
            <w:tcBorders>
              <w:top w:val="nil"/>
              <w:left w:val="single" w:sz="8" w:space="0" w:color="000000"/>
              <w:bottom w:val="nil"/>
              <w:right w:val="single" w:sz="8" w:space="0" w:color="000000"/>
            </w:tcBorders>
          </w:tcPr>
          <w:p w:rsidR="006414BF" w:rsidRDefault="006C434C">
            <w:pPr>
              <w:spacing w:after="0" w:line="259" w:lineRule="auto"/>
              <w:ind w:left="0" w:right="1" w:firstLine="0"/>
              <w:jc w:val="right"/>
            </w:pPr>
            <w:r>
              <w:rPr>
                <w:sz w:val="22"/>
              </w:rPr>
              <w:t>6.497.557,77</w:t>
            </w:r>
          </w:p>
        </w:tc>
        <w:tc>
          <w:tcPr>
            <w:tcW w:w="2918" w:type="dxa"/>
            <w:tcBorders>
              <w:top w:val="nil"/>
              <w:left w:val="single" w:sz="8" w:space="0" w:color="000000"/>
              <w:bottom w:val="nil"/>
              <w:right w:val="single" w:sz="8" w:space="0" w:color="000000"/>
            </w:tcBorders>
          </w:tcPr>
          <w:p w:rsidR="006414BF" w:rsidRDefault="006C434C">
            <w:pPr>
              <w:tabs>
                <w:tab w:val="right" w:pos="2900"/>
              </w:tabs>
              <w:spacing w:after="0" w:line="259" w:lineRule="auto"/>
              <w:ind w:left="-22" w:right="0" w:firstLine="0"/>
              <w:jc w:val="left"/>
            </w:pPr>
            <w:r>
              <w:rPr>
                <w:sz w:val="22"/>
              </w:rPr>
              <w:t xml:space="preserve"> </w:t>
            </w:r>
            <w:r>
              <w:rPr>
                <w:sz w:val="22"/>
              </w:rPr>
              <w:tab/>
              <w:t>4.270.047,64</w:t>
            </w:r>
          </w:p>
        </w:tc>
        <w:tc>
          <w:tcPr>
            <w:tcW w:w="2930" w:type="dxa"/>
            <w:tcBorders>
              <w:top w:val="nil"/>
              <w:left w:val="single" w:sz="8" w:space="0" w:color="000000"/>
              <w:bottom w:val="nil"/>
              <w:right w:val="nil"/>
            </w:tcBorders>
          </w:tcPr>
          <w:p w:rsidR="006414BF" w:rsidRDefault="006C434C">
            <w:pPr>
              <w:tabs>
                <w:tab w:val="right" w:pos="2912"/>
              </w:tabs>
              <w:spacing w:after="0" w:line="259" w:lineRule="auto"/>
              <w:ind w:left="-20" w:right="0" w:firstLine="0"/>
              <w:jc w:val="left"/>
            </w:pPr>
            <w:r>
              <w:rPr>
                <w:sz w:val="22"/>
              </w:rPr>
              <w:t xml:space="preserve"> </w:t>
            </w:r>
            <w:r>
              <w:rPr>
                <w:sz w:val="22"/>
              </w:rPr>
              <w:tab/>
              <w:t>2.433.496,95</w:t>
            </w:r>
          </w:p>
        </w:tc>
      </w:tr>
      <w:tr w:rsidR="006414BF">
        <w:trPr>
          <w:trHeight w:val="304"/>
        </w:trPr>
        <w:tc>
          <w:tcPr>
            <w:tcW w:w="6320" w:type="dxa"/>
            <w:tcBorders>
              <w:top w:val="nil"/>
              <w:left w:val="nil"/>
              <w:bottom w:val="nil"/>
              <w:right w:val="single" w:sz="8" w:space="0" w:color="000000"/>
            </w:tcBorders>
          </w:tcPr>
          <w:p w:rsidR="006414BF" w:rsidRDefault="006C434C">
            <w:pPr>
              <w:spacing w:after="0" w:line="259" w:lineRule="auto"/>
              <w:ind w:left="300" w:right="0" w:firstLine="0"/>
              <w:jc w:val="left"/>
            </w:pPr>
            <w:r>
              <w:t xml:space="preserve">Alienação de Bens Imóveis </w:t>
            </w:r>
          </w:p>
        </w:tc>
        <w:tc>
          <w:tcPr>
            <w:tcW w:w="2919" w:type="dxa"/>
            <w:tcBorders>
              <w:top w:val="nil"/>
              <w:left w:val="single" w:sz="8" w:space="0" w:color="000000"/>
              <w:bottom w:val="nil"/>
              <w:right w:val="single" w:sz="8" w:space="0" w:color="000000"/>
            </w:tcBorders>
          </w:tcPr>
          <w:p w:rsidR="006414BF" w:rsidRDefault="006C434C">
            <w:pPr>
              <w:spacing w:after="0" w:line="259" w:lineRule="auto"/>
              <w:ind w:left="0" w:right="1" w:firstLine="0"/>
              <w:jc w:val="right"/>
            </w:pPr>
            <w:r>
              <w:rPr>
                <w:sz w:val="22"/>
              </w:rPr>
              <w:t>106.084.801,19</w:t>
            </w:r>
          </w:p>
        </w:tc>
        <w:tc>
          <w:tcPr>
            <w:tcW w:w="2918" w:type="dxa"/>
            <w:tcBorders>
              <w:top w:val="nil"/>
              <w:left w:val="single" w:sz="8" w:space="0" w:color="000000"/>
              <w:bottom w:val="nil"/>
              <w:right w:val="single" w:sz="8" w:space="0" w:color="000000"/>
            </w:tcBorders>
          </w:tcPr>
          <w:p w:rsidR="006414BF" w:rsidRDefault="006C434C">
            <w:pPr>
              <w:tabs>
                <w:tab w:val="right" w:pos="2900"/>
              </w:tabs>
              <w:spacing w:after="0" w:line="259" w:lineRule="auto"/>
              <w:ind w:left="-22" w:right="0" w:firstLine="0"/>
              <w:jc w:val="left"/>
            </w:pPr>
            <w:r>
              <w:rPr>
                <w:sz w:val="22"/>
              </w:rPr>
              <w:t xml:space="preserve"> </w:t>
            </w:r>
            <w:r>
              <w:rPr>
                <w:sz w:val="22"/>
              </w:rPr>
              <w:tab/>
              <w:t>0</w:t>
            </w:r>
          </w:p>
        </w:tc>
        <w:tc>
          <w:tcPr>
            <w:tcW w:w="2930" w:type="dxa"/>
            <w:tcBorders>
              <w:top w:val="nil"/>
              <w:left w:val="single" w:sz="8" w:space="0" w:color="000000"/>
              <w:bottom w:val="nil"/>
              <w:right w:val="nil"/>
            </w:tcBorders>
          </w:tcPr>
          <w:p w:rsidR="006414BF" w:rsidRDefault="006C434C">
            <w:pPr>
              <w:tabs>
                <w:tab w:val="right" w:pos="2912"/>
              </w:tabs>
              <w:spacing w:after="0" w:line="259" w:lineRule="auto"/>
              <w:ind w:left="-20" w:right="0" w:firstLine="0"/>
              <w:jc w:val="left"/>
            </w:pPr>
            <w:r>
              <w:rPr>
                <w:sz w:val="22"/>
              </w:rPr>
              <w:t xml:space="preserve"> </w:t>
            </w:r>
            <w:r>
              <w:rPr>
                <w:sz w:val="22"/>
              </w:rPr>
              <w:tab/>
              <w:t>0</w:t>
            </w:r>
          </w:p>
        </w:tc>
      </w:tr>
      <w:tr w:rsidR="006414BF">
        <w:trPr>
          <w:trHeight w:val="300"/>
        </w:trPr>
        <w:tc>
          <w:tcPr>
            <w:tcW w:w="6320" w:type="dxa"/>
            <w:tcBorders>
              <w:top w:val="nil"/>
              <w:left w:val="nil"/>
              <w:bottom w:val="nil"/>
              <w:right w:val="single" w:sz="8" w:space="0" w:color="000000"/>
            </w:tcBorders>
          </w:tcPr>
          <w:p w:rsidR="006414BF" w:rsidRDefault="006C434C">
            <w:pPr>
              <w:spacing w:after="0" w:line="259" w:lineRule="auto"/>
              <w:ind w:left="300" w:right="0" w:firstLine="0"/>
              <w:jc w:val="left"/>
            </w:pPr>
            <w:r>
              <w:t xml:space="preserve">Alienação de Bens Intangíveis </w:t>
            </w:r>
          </w:p>
        </w:tc>
        <w:tc>
          <w:tcPr>
            <w:tcW w:w="2919" w:type="dxa"/>
            <w:tcBorders>
              <w:top w:val="nil"/>
              <w:left w:val="single" w:sz="8" w:space="0" w:color="000000"/>
              <w:bottom w:val="nil"/>
              <w:right w:val="single" w:sz="8" w:space="0" w:color="000000"/>
            </w:tcBorders>
          </w:tcPr>
          <w:p w:rsidR="006414BF" w:rsidRDefault="006C434C">
            <w:pPr>
              <w:spacing w:after="0" w:line="259" w:lineRule="auto"/>
              <w:ind w:left="0" w:right="4" w:firstLine="0"/>
              <w:jc w:val="right"/>
            </w:pPr>
            <w:r>
              <w:rPr>
                <w:sz w:val="22"/>
              </w:rPr>
              <w:t>0</w:t>
            </w:r>
          </w:p>
        </w:tc>
        <w:tc>
          <w:tcPr>
            <w:tcW w:w="2918" w:type="dxa"/>
            <w:tcBorders>
              <w:top w:val="nil"/>
              <w:left w:val="single" w:sz="8" w:space="0" w:color="000000"/>
              <w:bottom w:val="nil"/>
              <w:right w:val="single" w:sz="8" w:space="0" w:color="000000"/>
            </w:tcBorders>
          </w:tcPr>
          <w:p w:rsidR="006414BF" w:rsidRDefault="006C434C">
            <w:pPr>
              <w:tabs>
                <w:tab w:val="right" w:pos="2900"/>
              </w:tabs>
              <w:spacing w:after="0" w:line="259" w:lineRule="auto"/>
              <w:ind w:left="-22" w:right="0" w:firstLine="0"/>
              <w:jc w:val="left"/>
            </w:pPr>
            <w:r>
              <w:rPr>
                <w:sz w:val="22"/>
              </w:rPr>
              <w:t xml:space="preserve"> </w:t>
            </w:r>
            <w:r>
              <w:rPr>
                <w:sz w:val="22"/>
              </w:rPr>
              <w:tab/>
              <w:t>0</w:t>
            </w:r>
          </w:p>
        </w:tc>
        <w:tc>
          <w:tcPr>
            <w:tcW w:w="2930" w:type="dxa"/>
            <w:tcBorders>
              <w:top w:val="nil"/>
              <w:left w:val="single" w:sz="8" w:space="0" w:color="000000"/>
              <w:bottom w:val="nil"/>
              <w:right w:val="nil"/>
            </w:tcBorders>
          </w:tcPr>
          <w:p w:rsidR="006414BF" w:rsidRDefault="006C434C">
            <w:pPr>
              <w:tabs>
                <w:tab w:val="right" w:pos="2912"/>
              </w:tabs>
              <w:spacing w:after="0" w:line="259" w:lineRule="auto"/>
              <w:ind w:left="-20" w:right="0" w:firstLine="0"/>
              <w:jc w:val="left"/>
            </w:pPr>
            <w:r>
              <w:rPr>
                <w:sz w:val="22"/>
              </w:rPr>
              <w:t xml:space="preserve"> </w:t>
            </w:r>
            <w:r>
              <w:rPr>
                <w:sz w:val="22"/>
              </w:rPr>
              <w:tab/>
              <w:t>0</w:t>
            </w:r>
          </w:p>
        </w:tc>
      </w:tr>
      <w:tr w:rsidR="006414BF">
        <w:trPr>
          <w:trHeight w:val="314"/>
        </w:trPr>
        <w:tc>
          <w:tcPr>
            <w:tcW w:w="6320" w:type="dxa"/>
            <w:tcBorders>
              <w:top w:val="nil"/>
              <w:left w:val="nil"/>
              <w:bottom w:val="single" w:sz="8" w:space="0" w:color="000000"/>
              <w:right w:val="single" w:sz="8" w:space="0" w:color="000000"/>
            </w:tcBorders>
          </w:tcPr>
          <w:p w:rsidR="006414BF" w:rsidRDefault="006C434C">
            <w:pPr>
              <w:spacing w:after="0" w:line="259" w:lineRule="auto"/>
              <w:ind w:left="300" w:right="0" w:firstLine="0"/>
              <w:jc w:val="left"/>
            </w:pPr>
            <w:r>
              <w:t xml:space="preserve">Rendimentos de </w:t>
            </w:r>
            <w:r>
              <w:t xml:space="preserve">Aplicações Financeiras </w:t>
            </w:r>
          </w:p>
        </w:tc>
        <w:tc>
          <w:tcPr>
            <w:tcW w:w="2919"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4" w:firstLine="0"/>
              <w:jc w:val="right"/>
            </w:pPr>
            <w:r>
              <w:rPr>
                <w:sz w:val="22"/>
              </w:rPr>
              <w:t>0</w:t>
            </w:r>
          </w:p>
        </w:tc>
        <w:tc>
          <w:tcPr>
            <w:tcW w:w="2918" w:type="dxa"/>
            <w:tcBorders>
              <w:top w:val="nil"/>
              <w:left w:val="single" w:sz="8" w:space="0" w:color="000000"/>
              <w:bottom w:val="single" w:sz="8" w:space="0" w:color="000000"/>
              <w:right w:val="single" w:sz="8" w:space="0" w:color="000000"/>
            </w:tcBorders>
          </w:tcPr>
          <w:p w:rsidR="006414BF" w:rsidRDefault="006C434C">
            <w:pPr>
              <w:tabs>
                <w:tab w:val="right" w:pos="2900"/>
              </w:tabs>
              <w:spacing w:after="0" w:line="259" w:lineRule="auto"/>
              <w:ind w:left="-22" w:right="0" w:firstLine="0"/>
              <w:jc w:val="left"/>
            </w:pPr>
            <w:r>
              <w:rPr>
                <w:sz w:val="22"/>
              </w:rPr>
              <w:t xml:space="preserve"> </w:t>
            </w:r>
            <w:r>
              <w:rPr>
                <w:sz w:val="22"/>
              </w:rPr>
              <w:tab/>
              <w:t>0</w:t>
            </w:r>
          </w:p>
        </w:tc>
        <w:tc>
          <w:tcPr>
            <w:tcW w:w="2930" w:type="dxa"/>
            <w:tcBorders>
              <w:top w:val="nil"/>
              <w:left w:val="single" w:sz="8" w:space="0" w:color="000000"/>
              <w:bottom w:val="single" w:sz="8" w:space="0" w:color="000000"/>
              <w:right w:val="nil"/>
            </w:tcBorders>
          </w:tcPr>
          <w:p w:rsidR="006414BF" w:rsidRDefault="006C434C">
            <w:pPr>
              <w:tabs>
                <w:tab w:val="right" w:pos="2912"/>
              </w:tabs>
              <w:spacing w:after="0" w:line="259" w:lineRule="auto"/>
              <w:ind w:left="-20" w:right="0" w:firstLine="0"/>
              <w:jc w:val="left"/>
            </w:pPr>
            <w:r>
              <w:rPr>
                <w:sz w:val="22"/>
              </w:rPr>
              <w:t xml:space="preserve"> </w:t>
            </w:r>
            <w:r>
              <w:rPr>
                <w:sz w:val="22"/>
              </w:rPr>
              <w:tab/>
              <w:t>0</w:t>
            </w:r>
          </w:p>
        </w:tc>
      </w:tr>
    </w:tbl>
    <w:p w:rsidR="006414BF" w:rsidRDefault="006C434C">
      <w:pPr>
        <w:spacing w:after="0" w:line="259" w:lineRule="auto"/>
        <w:ind w:left="0" w:right="0" w:firstLine="0"/>
        <w:jc w:val="left"/>
      </w:pPr>
      <w:r>
        <w:rPr>
          <w:sz w:val="17"/>
        </w:rPr>
        <w:t xml:space="preserve"> </w:t>
      </w:r>
    </w:p>
    <w:tbl>
      <w:tblPr>
        <w:tblStyle w:val="TableGrid"/>
        <w:tblW w:w="15086" w:type="dxa"/>
        <w:tblInd w:w="245" w:type="dxa"/>
        <w:tblCellMar>
          <w:top w:w="16" w:type="dxa"/>
          <w:left w:w="0" w:type="dxa"/>
          <w:bottom w:w="0" w:type="dxa"/>
          <w:right w:w="18" w:type="dxa"/>
        </w:tblCellMar>
        <w:tblLook w:val="04A0" w:firstRow="1" w:lastRow="0" w:firstColumn="1" w:lastColumn="0" w:noHBand="0" w:noVBand="1"/>
      </w:tblPr>
      <w:tblGrid>
        <w:gridCol w:w="6320"/>
        <w:gridCol w:w="2919"/>
        <w:gridCol w:w="2513"/>
        <w:gridCol w:w="404"/>
        <w:gridCol w:w="2517"/>
        <w:gridCol w:w="413"/>
      </w:tblGrid>
      <w:tr w:rsidR="006414BF">
        <w:trPr>
          <w:trHeight w:val="575"/>
        </w:trPr>
        <w:tc>
          <w:tcPr>
            <w:tcW w:w="6320"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47" w:right="0" w:firstLine="0"/>
              <w:jc w:val="center"/>
            </w:pPr>
            <w:r>
              <w:rPr>
                <w:b/>
                <w:u w:val="single" w:color="000000"/>
              </w:rPr>
              <w:t>DESPESAS EXECUTADAS</w:t>
            </w:r>
            <w:r>
              <w:rPr>
                <w:b/>
              </w:rPr>
              <w:t xml:space="preserve"> </w:t>
            </w:r>
          </w:p>
        </w:tc>
        <w:tc>
          <w:tcPr>
            <w:tcW w:w="2919"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1083" w:right="985" w:firstLine="0"/>
              <w:jc w:val="center"/>
            </w:pPr>
            <w:r>
              <w:rPr>
                <w:b/>
              </w:rPr>
              <w:t xml:space="preserve">2021 (d) </w:t>
            </w:r>
          </w:p>
        </w:tc>
        <w:tc>
          <w:tcPr>
            <w:tcW w:w="2513"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2" w:right="0" w:firstLine="0"/>
              <w:jc w:val="center"/>
            </w:pPr>
            <w:r>
              <w:rPr>
                <w:b/>
              </w:rPr>
              <w:t xml:space="preserve">2020 </w:t>
            </w:r>
          </w:p>
          <w:p w:rsidR="006414BF" w:rsidRDefault="006C434C">
            <w:pPr>
              <w:spacing w:after="0" w:line="259" w:lineRule="auto"/>
              <w:ind w:left="462" w:right="0" w:firstLine="0"/>
              <w:jc w:val="center"/>
            </w:pPr>
            <w:r>
              <w:rPr>
                <w:b/>
              </w:rPr>
              <w:t xml:space="preserve">(e) </w:t>
            </w:r>
          </w:p>
        </w:tc>
        <w:tc>
          <w:tcPr>
            <w:tcW w:w="404" w:type="dxa"/>
            <w:tcBorders>
              <w:top w:val="single" w:sz="8" w:space="0" w:color="000000"/>
              <w:left w:val="nil"/>
              <w:bottom w:val="single" w:sz="8" w:space="0" w:color="000000"/>
              <w:right w:val="single" w:sz="8" w:space="0" w:color="000000"/>
            </w:tcBorders>
            <w:shd w:val="clear" w:color="auto" w:fill="D8D8D8"/>
          </w:tcPr>
          <w:p w:rsidR="006414BF" w:rsidRDefault="006414BF">
            <w:pPr>
              <w:spacing w:after="160" w:line="259" w:lineRule="auto"/>
              <w:ind w:left="0" w:right="0" w:firstLine="0"/>
              <w:jc w:val="left"/>
            </w:pPr>
          </w:p>
        </w:tc>
        <w:tc>
          <w:tcPr>
            <w:tcW w:w="2517"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6" w:right="0" w:firstLine="0"/>
              <w:jc w:val="center"/>
            </w:pPr>
            <w:r>
              <w:rPr>
                <w:b/>
              </w:rPr>
              <w:t xml:space="preserve">2019 </w:t>
            </w:r>
          </w:p>
          <w:p w:rsidR="006414BF" w:rsidRDefault="006C434C">
            <w:pPr>
              <w:spacing w:after="0" w:line="259" w:lineRule="auto"/>
              <w:ind w:left="396" w:right="0" w:firstLine="0"/>
              <w:jc w:val="center"/>
            </w:pPr>
            <w:r>
              <w:rPr>
                <w:b/>
              </w:rPr>
              <w:t xml:space="preserve">(f) </w:t>
            </w:r>
          </w:p>
        </w:tc>
        <w:tc>
          <w:tcPr>
            <w:tcW w:w="413"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3051"/>
        </w:trPr>
        <w:tc>
          <w:tcPr>
            <w:tcW w:w="6320" w:type="dxa"/>
            <w:tcBorders>
              <w:top w:val="single" w:sz="8" w:space="0" w:color="000000"/>
              <w:left w:val="nil"/>
              <w:bottom w:val="single" w:sz="8" w:space="0" w:color="000000"/>
              <w:right w:val="single" w:sz="8" w:space="0" w:color="000000"/>
            </w:tcBorders>
          </w:tcPr>
          <w:p w:rsidR="006414BF" w:rsidRDefault="006C434C">
            <w:pPr>
              <w:spacing w:after="2" w:line="259" w:lineRule="auto"/>
              <w:ind w:left="60" w:right="0" w:firstLine="0"/>
              <w:jc w:val="left"/>
            </w:pPr>
            <w:r>
              <w:lastRenderedPageBreak/>
              <w:t xml:space="preserve">APLICAÇÃO DOS RECURSOS DA ALIENAÇÃO DE </w:t>
            </w:r>
          </w:p>
          <w:p w:rsidR="006414BF" w:rsidRDefault="006C434C">
            <w:pPr>
              <w:spacing w:after="7" w:line="259" w:lineRule="auto"/>
              <w:ind w:left="60" w:right="0" w:firstLine="0"/>
              <w:jc w:val="left"/>
            </w:pPr>
            <w:r>
              <w:t xml:space="preserve">ATIVOS (II) </w:t>
            </w:r>
          </w:p>
          <w:p w:rsidR="006414BF" w:rsidRDefault="006C434C">
            <w:pPr>
              <w:spacing w:after="7" w:line="259" w:lineRule="auto"/>
              <w:ind w:left="240" w:right="0" w:firstLine="0"/>
              <w:jc w:val="left"/>
            </w:pPr>
            <w:r>
              <w:t xml:space="preserve">DESPESAS DE CAPITAL </w:t>
            </w:r>
          </w:p>
          <w:p w:rsidR="006414BF" w:rsidRDefault="006C434C">
            <w:pPr>
              <w:spacing w:after="0" w:line="259" w:lineRule="auto"/>
              <w:ind w:left="600" w:right="0" w:firstLine="0"/>
              <w:jc w:val="left"/>
            </w:pPr>
            <w:r>
              <w:t xml:space="preserve">Investimentos </w:t>
            </w:r>
          </w:p>
          <w:p w:rsidR="006414BF" w:rsidRDefault="006C434C">
            <w:pPr>
              <w:spacing w:after="5" w:line="259" w:lineRule="auto"/>
              <w:ind w:left="540" w:right="0" w:firstLine="0"/>
              <w:jc w:val="left"/>
            </w:pPr>
            <w:r>
              <w:t xml:space="preserve">Inversões Financeiras </w:t>
            </w:r>
          </w:p>
          <w:p w:rsidR="006414BF" w:rsidRDefault="006C434C">
            <w:pPr>
              <w:spacing w:after="7" w:line="259" w:lineRule="auto"/>
              <w:ind w:left="540" w:right="0" w:firstLine="0"/>
              <w:jc w:val="left"/>
            </w:pPr>
            <w:r>
              <w:t xml:space="preserve">Amortização da Dívida </w:t>
            </w:r>
          </w:p>
          <w:p w:rsidR="006414BF" w:rsidRDefault="006C434C">
            <w:pPr>
              <w:spacing w:after="2" w:line="259" w:lineRule="auto"/>
              <w:ind w:left="300" w:right="0" w:firstLine="0"/>
              <w:jc w:val="left"/>
            </w:pPr>
            <w:r>
              <w:t xml:space="preserve">DESPESAS CORRENTES DOS </w:t>
            </w:r>
            <w:r>
              <w:t xml:space="preserve">REGIMES DE </w:t>
            </w:r>
          </w:p>
          <w:p w:rsidR="006414BF" w:rsidRDefault="006C434C">
            <w:pPr>
              <w:spacing w:after="7" w:line="259" w:lineRule="auto"/>
              <w:ind w:left="60" w:right="0" w:firstLine="0"/>
              <w:jc w:val="left"/>
            </w:pPr>
            <w:r>
              <w:t xml:space="preserve">PREVIDÊNCIA </w:t>
            </w:r>
          </w:p>
          <w:p w:rsidR="006414BF" w:rsidRDefault="006C434C">
            <w:pPr>
              <w:spacing w:after="0" w:line="259" w:lineRule="auto"/>
              <w:ind w:left="540" w:right="0" w:firstLine="0"/>
              <w:jc w:val="left"/>
            </w:pPr>
            <w:r>
              <w:t xml:space="preserve">Regime Geral de Previdência Social </w:t>
            </w:r>
          </w:p>
          <w:p w:rsidR="006414BF" w:rsidRDefault="006C434C">
            <w:pPr>
              <w:spacing w:after="0" w:line="259" w:lineRule="auto"/>
              <w:ind w:left="540" w:right="0" w:firstLine="0"/>
              <w:jc w:val="left"/>
            </w:pPr>
            <w:r>
              <w:t xml:space="preserve">Regime Próprio de Previdência dos Servidores </w:t>
            </w:r>
          </w:p>
        </w:tc>
        <w:tc>
          <w:tcPr>
            <w:tcW w:w="2919" w:type="dxa"/>
            <w:tcBorders>
              <w:top w:val="single" w:sz="8" w:space="0" w:color="000000"/>
              <w:left w:val="single" w:sz="8" w:space="0" w:color="000000"/>
              <w:bottom w:val="single" w:sz="8" w:space="0" w:color="000000"/>
              <w:right w:val="single" w:sz="8" w:space="0" w:color="000000"/>
            </w:tcBorders>
          </w:tcPr>
          <w:p w:rsidR="006414BF" w:rsidRDefault="006C434C">
            <w:pPr>
              <w:spacing w:after="156" w:line="574" w:lineRule="auto"/>
              <w:ind w:left="1136" w:right="1" w:firstLine="0"/>
              <w:jc w:val="right"/>
            </w:pPr>
            <w:r>
              <w:rPr>
                <w:sz w:val="22"/>
              </w:rPr>
              <w:t>105.448.469,27 0,00</w:t>
            </w:r>
          </w:p>
          <w:p w:rsidR="006414BF" w:rsidRDefault="006C434C">
            <w:pPr>
              <w:spacing w:after="149" w:line="259" w:lineRule="auto"/>
              <w:ind w:left="10" w:right="0" w:firstLine="0"/>
              <w:jc w:val="left"/>
            </w:pPr>
            <w:r>
              <w:t xml:space="preserve"> </w:t>
            </w:r>
          </w:p>
          <w:p w:rsidR="006414BF" w:rsidRDefault="006C434C">
            <w:pPr>
              <w:spacing w:after="336" w:line="259" w:lineRule="auto"/>
              <w:ind w:left="0" w:right="1" w:firstLine="0"/>
              <w:jc w:val="right"/>
            </w:pPr>
            <w:r>
              <w:rPr>
                <w:sz w:val="22"/>
              </w:rPr>
              <w:t>105.448.469,27</w:t>
            </w:r>
          </w:p>
          <w:p w:rsidR="006414BF" w:rsidRDefault="006C434C">
            <w:pPr>
              <w:spacing w:after="0" w:line="259" w:lineRule="auto"/>
              <w:ind w:left="1136" w:right="1" w:firstLine="0"/>
              <w:jc w:val="right"/>
            </w:pPr>
            <w:r>
              <w:rPr>
                <w:sz w:val="22"/>
              </w:rPr>
              <w:t>0,00 105.448.469,27</w:t>
            </w:r>
          </w:p>
        </w:tc>
        <w:tc>
          <w:tcPr>
            <w:tcW w:w="2513" w:type="dxa"/>
            <w:tcBorders>
              <w:top w:val="single" w:sz="8" w:space="0" w:color="000000"/>
              <w:left w:val="single" w:sz="8" w:space="0" w:color="000000"/>
              <w:bottom w:val="single" w:sz="8" w:space="0" w:color="000000"/>
              <w:right w:val="nil"/>
            </w:tcBorders>
          </w:tcPr>
          <w:p w:rsidR="006414BF" w:rsidRDefault="006C434C">
            <w:pPr>
              <w:spacing w:after="336" w:line="259" w:lineRule="auto"/>
              <w:ind w:left="-22" w:right="0" w:firstLine="0"/>
              <w:jc w:val="left"/>
            </w:pPr>
            <w:r>
              <w:rPr>
                <w:sz w:val="22"/>
              </w:rPr>
              <w:t xml:space="preserve"> </w:t>
            </w:r>
          </w:p>
          <w:p w:rsidR="006414BF" w:rsidRDefault="006C434C">
            <w:pPr>
              <w:spacing w:after="492" w:line="259" w:lineRule="auto"/>
              <w:ind w:left="-22" w:right="0" w:firstLine="0"/>
              <w:jc w:val="left"/>
            </w:pPr>
            <w:r>
              <w:rPr>
                <w:sz w:val="22"/>
              </w:rPr>
              <w:t xml:space="preserve"> </w:t>
            </w:r>
          </w:p>
          <w:p w:rsidR="006414BF" w:rsidRDefault="006C434C">
            <w:pPr>
              <w:spacing w:after="149" w:line="259" w:lineRule="auto"/>
              <w:ind w:left="10" w:right="0" w:firstLine="0"/>
              <w:jc w:val="left"/>
            </w:pPr>
            <w:r>
              <w:t xml:space="preserve"> </w:t>
            </w:r>
          </w:p>
          <w:p w:rsidR="006414BF" w:rsidRDefault="006C434C">
            <w:pPr>
              <w:spacing w:after="336" w:line="259" w:lineRule="auto"/>
              <w:ind w:left="-22" w:right="0" w:firstLine="0"/>
              <w:jc w:val="left"/>
            </w:pPr>
            <w:r>
              <w:rPr>
                <w:sz w:val="22"/>
              </w:rPr>
              <w:t xml:space="preserve"> </w:t>
            </w:r>
          </w:p>
          <w:p w:rsidR="006414BF" w:rsidRDefault="006C434C">
            <w:pPr>
              <w:spacing w:after="26" w:line="259" w:lineRule="auto"/>
              <w:ind w:left="-22" w:right="0" w:firstLine="0"/>
              <w:jc w:val="left"/>
            </w:pPr>
            <w:r>
              <w:rPr>
                <w:sz w:val="22"/>
              </w:rPr>
              <w:t xml:space="preserve"> </w:t>
            </w:r>
          </w:p>
          <w:p w:rsidR="006414BF" w:rsidRDefault="006C434C">
            <w:pPr>
              <w:spacing w:after="0" w:line="259" w:lineRule="auto"/>
              <w:ind w:left="-22" w:right="0" w:firstLine="0"/>
              <w:jc w:val="left"/>
            </w:pPr>
            <w:r>
              <w:rPr>
                <w:sz w:val="22"/>
              </w:rPr>
              <w:t xml:space="preserve"> </w:t>
            </w:r>
          </w:p>
        </w:tc>
        <w:tc>
          <w:tcPr>
            <w:tcW w:w="404" w:type="dxa"/>
            <w:tcBorders>
              <w:top w:val="single" w:sz="8" w:space="0" w:color="000000"/>
              <w:left w:val="nil"/>
              <w:bottom w:val="single" w:sz="8" w:space="0" w:color="000000"/>
              <w:right w:val="single" w:sz="8" w:space="0" w:color="000000"/>
            </w:tcBorders>
          </w:tcPr>
          <w:p w:rsidR="006414BF" w:rsidRDefault="006C434C">
            <w:pPr>
              <w:spacing w:after="336" w:line="259" w:lineRule="auto"/>
              <w:ind w:left="0" w:right="0" w:firstLine="0"/>
            </w:pPr>
            <w:r>
              <w:rPr>
                <w:sz w:val="22"/>
              </w:rPr>
              <w:t>0,00</w:t>
            </w:r>
          </w:p>
          <w:p w:rsidR="006414BF" w:rsidRDefault="006C434C">
            <w:pPr>
              <w:spacing w:after="941" w:line="259" w:lineRule="auto"/>
              <w:ind w:left="0" w:right="0" w:firstLine="0"/>
            </w:pPr>
            <w:r>
              <w:rPr>
                <w:sz w:val="22"/>
              </w:rPr>
              <w:t>0,00</w:t>
            </w:r>
          </w:p>
          <w:p w:rsidR="006414BF" w:rsidRDefault="006C434C">
            <w:pPr>
              <w:spacing w:after="336" w:line="259" w:lineRule="auto"/>
              <w:ind w:left="0" w:right="0" w:firstLine="0"/>
            </w:pPr>
            <w:r>
              <w:rPr>
                <w:sz w:val="22"/>
              </w:rPr>
              <w:t>0,00</w:t>
            </w:r>
          </w:p>
          <w:p w:rsidR="006414BF" w:rsidRDefault="006C434C">
            <w:pPr>
              <w:spacing w:after="26" w:line="259" w:lineRule="auto"/>
              <w:ind w:left="0" w:right="0" w:firstLine="0"/>
            </w:pPr>
            <w:r>
              <w:rPr>
                <w:sz w:val="22"/>
              </w:rPr>
              <w:t>0,00</w:t>
            </w:r>
          </w:p>
          <w:p w:rsidR="006414BF" w:rsidRDefault="006C434C">
            <w:pPr>
              <w:spacing w:after="0" w:line="259" w:lineRule="auto"/>
              <w:ind w:left="0" w:right="0" w:firstLine="0"/>
            </w:pPr>
            <w:r>
              <w:rPr>
                <w:sz w:val="22"/>
              </w:rPr>
              <w:t>0,00</w:t>
            </w:r>
          </w:p>
        </w:tc>
        <w:tc>
          <w:tcPr>
            <w:tcW w:w="2517" w:type="dxa"/>
            <w:tcBorders>
              <w:top w:val="single" w:sz="8" w:space="0" w:color="000000"/>
              <w:left w:val="single" w:sz="8" w:space="0" w:color="000000"/>
              <w:bottom w:val="single" w:sz="8" w:space="0" w:color="000000"/>
              <w:right w:val="nil"/>
            </w:tcBorders>
          </w:tcPr>
          <w:p w:rsidR="006414BF" w:rsidRDefault="006C434C">
            <w:pPr>
              <w:spacing w:after="336" w:line="259" w:lineRule="auto"/>
              <w:ind w:left="-20" w:right="0" w:firstLine="0"/>
              <w:jc w:val="left"/>
            </w:pPr>
            <w:r>
              <w:rPr>
                <w:sz w:val="22"/>
              </w:rPr>
              <w:t xml:space="preserve"> </w:t>
            </w:r>
          </w:p>
          <w:p w:rsidR="006414BF" w:rsidRDefault="006C434C">
            <w:pPr>
              <w:spacing w:after="492" w:line="259" w:lineRule="auto"/>
              <w:ind w:left="-20" w:right="0" w:firstLine="0"/>
              <w:jc w:val="left"/>
            </w:pPr>
            <w:r>
              <w:rPr>
                <w:sz w:val="22"/>
              </w:rPr>
              <w:t xml:space="preserve"> </w:t>
            </w:r>
          </w:p>
          <w:p w:rsidR="006414BF" w:rsidRDefault="006C434C">
            <w:pPr>
              <w:spacing w:after="149" w:line="259" w:lineRule="auto"/>
              <w:ind w:left="11" w:right="0" w:firstLine="0"/>
              <w:jc w:val="left"/>
            </w:pPr>
            <w:r>
              <w:t xml:space="preserve"> </w:t>
            </w:r>
          </w:p>
          <w:p w:rsidR="006414BF" w:rsidRDefault="006C434C">
            <w:pPr>
              <w:spacing w:after="336" w:line="259" w:lineRule="auto"/>
              <w:ind w:left="-20" w:right="0" w:firstLine="0"/>
              <w:jc w:val="left"/>
            </w:pPr>
            <w:r>
              <w:rPr>
                <w:sz w:val="22"/>
              </w:rPr>
              <w:t xml:space="preserve"> </w:t>
            </w:r>
          </w:p>
          <w:p w:rsidR="006414BF" w:rsidRDefault="006C434C">
            <w:pPr>
              <w:spacing w:after="26" w:line="259" w:lineRule="auto"/>
              <w:ind w:left="-20" w:right="0" w:firstLine="0"/>
              <w:jc w:val="left"/>
            </w:pPr>
            <w:r>
              <w:rPr>
                <w:sz w:val="22"/>
              </w:rPr>
              <w:t xml:space="preserve"> </w:t>
            </w:r>
          </w:p>
          <w:p w:rsidR="006414BF" w:rsidRDefault="006C434C">
            <w:pPr>
              <w:spacing w:after="0" w:line="259" w:lineRule="auto"/>
              <w:ind w:left="-20" w:right="0" w:firstLine="0"/>
              <w:jc w:val="left"/>
            </w:pPr>
            <w:r>
              <w:rPr>
                <w:sz w:val="22"/>
              </w:rPr>
              <w:t xml:space="preserve"> </w:t>
            </w:r>
          </w:p>
        </w:tc>
        <w:tc>
          <w:tcPr>
            <w:tcW w:w="413" w:type="dxa"/>
            <w:tcBorders>
              <w:top w:val="single" w:sz="8" w:space="0" w:color="000000"/>
              <w:left w:val="nil"/>
              <w:bottom w:val="single" w:sz="8" w:space="0" w:color="000000"/>
              <w:right w:val="nil"/>
            </w:tcBorders>
          </w:tcPr>
          <w:p w:rsidR="006414BF" w:rsidRDefault="006C434C">
            <w:pPr>
              <w:spacing w:after="336" w:line="259" w:lineRule="auto"/>
              <w:ind w:left="0" w:right="0" w:firstLine="0"/>
            </w:pPr>
            <w:r>
              <w:rPr>
                <w:sz w:val="22"/>
              </w:rPr>
              <w:t>0,00</w:t>
            </w:r>
          </w:p>
          <w:p w:rsidR="006414BF" w:rsidRDefault="006C434C">
            <w:pPr>
              <w:spacing w:after="941" w:line="259" w:lineRule="auto"/>
              <w:ind w:left="0" w:right="0" w:firstLine="0"/>
            </w:pPr>
            <w:r>
              <w:rPr>
                <w:sz w:val="22"/>
              </w:rPr>
              <w:t>0,00</w:t>
            </w:r>
          </w:p>
          <w:p w:rsidR="006414BF" w:rsidRDefault="006C434C">
            <w:pPr>
              <w:spacing w:after="336" w:line="259" w:lineRule="auto"/>
              <w:ind w:left="0" w:right="0" w:firstLine="0"/>
            </w:pPr>
            <w:r>
              <w:rPr>
                <w:sz w:val="22"/>
              </w:rPr>
              <w:t>0,00</w:t>
            </w:r>
          </w:p>
          <w:p w:rsidR="006414BF" w:rsidRDefault="006C434C">
            <w:pPr>
              <w:spacing w:after="26" w:line="259" w:lineRule="auto"/>
              <w:ind w:left="0" w:right="0" w:firstLine="0"/>
            </w:pPr>
            <w:r>
              <w:rPr>
                <w:sz w:val="22"/>
              </w:rPr>
              <w:t>0,00</w:t>
            </w:r>
          </w:p>
          <w:p w:rsidR="006414BF" w:rsidRDefault="006C434C">
            <w:pPr>
              <w:spacing w:after="0" w:line="259" w:lineRule="auto"/>
              <w:ind w:left="0" w:right="0" w:firstLine="0"/>
            </w:pPr>
            <w:r>
              <w:rPr>
                <w:sz w:val="22"/>
              </w:rPr>
              <w:t>0,00</w:t>
            </w:r>
          </w:p>
        </w:tc>
      </w:tr>
    </w:tbl>
    <w:p w:rsidR="006414BF" w:rsidRDefault="006C434C">
      <w:pPr>
        <w:spacing w:after="0" w:line="259" w:lineRule="auto"/>
        <w:ind w:left="0" w:right="0" w:firstLine="0"/>
        <w:jc w:val="left"/>
      </w:pPr>
      <w:r>
        <w:rPr>
          <w:sz w:val="17"/>
        </w:rPr>
        <w:t xml:space="preserve"> </w:t>
      </w:r>
    </w:p>
    <w:tbl>
      <w:tblPr>
        <w:tblStyle w:val="TableGrid"/>
        <w:tblW w:w="15086" w:type="dxa"/>
        <w:tblInd w:w="245" w:type="dxa"/>
        <w:tblCellMar>
          <w:top w:w="10" w:type="dxa"/>
          <w:left w:w="0" w:type="dxa"/>
          <w:bottom w:w="0" w:type="dxa"/>
          <w:right w:w="0" w:type="dxa"/>
        </w:tblCellMar>
        <w:tblLook w:val="04A0" w:firstRow="1" w:lastRow="0" w:firstColumn="1" w:lastColumn="0" w:noHBand="0" w:noVBand="1"/>
      </w:tblPr>
      <w:tblGrid>
        <w:gridCol w:w="6319"/>
        <w:gridCol w:w="2919"/>
        <w:gridCol w:w="2918"/>
        <w:gridCol w:w="2930"/>
      </w:tblGrid>
      <w:tr w:rsidR="006414BF">
        <w:trPr>
          <w:trHeight w:val="604"/>
        </w:trPr>
        <w:tc>
          <w:tcPr>
            <w:tcW w:w="6320"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33" w:right="0" w:firstLine="0"/>
              <w:jc w:val="center"/>
            </w:pPr>
            <w:r>
              <w:rPr>
                <w:b/>
                <w:u w:val="single" w:color="000000"/>
              </w:rPr>
              <w:t xml:space="preserve">SALDO </w:t>
            </w:r>
            <w:r>
              <w:rPr>
                <w:b/>
                <w:u w:val="single" w:color="000000"/>
              </w:rPr>
              <w:t>FINANCEIRO</w:t>
            </w:r>
            <w:r>
              <w:rPr>
                <w:b/>
              </w:rPr>
              <w:t xml:space="preserve"> </w:t>
            </w:r>
          </w:p>
        </w:tc>
        <w:tc>
          <w:tcPr>
            <w:tcW w:w="2919"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20" w:right="0" w:firstLine="0"/>
              <w:jc w:val="center"/>
            </w:pPr>
            <w:r>
              <w:rPr>
                <w:b/>
              </w:rPr>
              <w:t xml:space="preserve">2021 </w:t>
            </w:r>
          </w:p>
          <w:p w:rsidR="006414BF" w:rsidRDefault="006C434C">
            <w:pPr>
              <w:spacing w:after="0" w:line="259" w:lineRule="auto"/>
              <w:ind w:left="22" w:right="0" w:firstLine="0"/>
              <w:jc w:val="center"/>
            </w:pPr>
            <w:r>
              <w:rPr>
                <w:b/>
              </w:rPr>
              <w:t xml:space="preserve">(g) = ((Ia – </w:t>
            </w:r>
            <w:proofErr w:type="spellStart"/>
            <w:r>
              <w:rPr>
                <w:b/>
              </w:rPr>
              <w:t>IId</w:t>
            </w:r>
            <w:proofErr w:type="spellEnd"/>
            <w:r>
              <w:rPr>
                <w:b/>
              </w:rPr>
              <w:t xml:space="preserve">) + </w:t>
            </w:r>
            <w:proofErr w:type="spellStart"/>
            <w:r>
              <w:rPr>
                <w:b/>
              </w:rPr>
              <w:t>IIIh</w:t>
            </w:r>
            <w:proofErr w:type="spellEnd"/>
            <w:r>
              <w:rPr>
                <w:b/>
              </w:rPr>
              <w:t xml:space="preserve">) </w:t>
            </w:r>
          </w:p>
        </w:tc>
        <w:tc>
          <w:tcPr>
            <w:tcW w:w="291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20" w:right="0" w:firstLine="0"/>
              <w:jc w:val="center"/>
            </w:pPr>
            <w:r>
              <w:rPr>
                <w:b/>
              </w:rPr>
              <w:t xml:space="preserve">2020 </w:t>
            </w:r>
          </w:p>
          <w:p w:rsidR="006414BF" w:rsidRDefault="006C434C">
            <w:pPr>
              <w:spacing w:after="0" w:line="259" w:lineRule="auto"/>
              <w:ind w:left="80" w:right="0" w:firstLine="0"/>
              <w:jc w:val="center"/>
            </w:pPr>
            <w:r>
              <w:rPr>
                <w:b/>
              </w:rPr>
              <w:t>(h) = ((</w:t>
            </w:r>
            <w:proofErr w:type="spellStart"/>
            <w:r>
              <w:rPr>
                <w:b/>
              </w:rPr>
              <w:t>Ib</w:t>
            </w:r>
            <w:proofErr w:type="spellEnd"/>
            <w:r>
              <w:rPr>
                <w:b/>
              </w:rPr>
              <w:t xml:space="preserve"> – </w:t>
            </w:r>
            <w:proofErr w:type="spellStart"/>
            <w:r>
              <w:rPr>
                <w:b/>
              </w:rPr>
              <w:t>IIe</w:t>
            </w:r>
            <w:proofErr w:type="spellEnd"/>
            <w:r>
              <w:rPr>
                <w:b/>
              </w:rPr>
              <w:t xml:space="preserve">) + </w:t>
            </w:r>
            <w:proofErr w:type="spellStart"/>
            <w:r>
              <w:rPr>
                <w:b/>
              </w:rPr>
              <w:t>IIIi</w:t>
            </w:r>
            <w:proofErr w:type="spellEnd"/>
            <w:r>
              <w:rPr>
                <w:b/>
              </w:rPr>
              <w:t xml:space="preserve">) </w:t>
            </w:r>
          </w:p>
        </w:tc>
        <w:tc>
          <w:tcPr>
            <w:tcW w:w="293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15" w:right="0" w:firstLine="0"/>
              <w:jc w:val="center"/>
            </w:pPr>
            <w:r>
              <w:rPr>
                <w:b/>
              </w:rPr>
              <w:t xml:space="preserve">2019 </w:t>
            </w:r>
          </w:p>
          <w:p w:rsidR="006414BF" w:rsidRDefault="006C434C">
            <w:pPr>
              <w:spacing w:after="0" w:line="259" w:lineRule="auto"/>
              <w:ind w:left="71" w:right="0" w:firstLine="0"/>
              <w:jc w:val="center"/>
            </w:pPr>
            <w:r>
              <w:rPr>
                <w:b/>
              </w:rPr>
              <w:t>(i) = (</w:t>
            </w:r>
            <w:proofErr w:type="spellStart"/>
            <w:r>
              <w:rPr>
                <w:b/>
              </w:rPr>
              <w:t>Ic</w:t>
            </w:r>
            <w:proofErr w:type="spellEnd"/>
            <w:r>
              <w:rPr>
                <w:b/>
              </w:rPr>
              <w:t xml:space="preserve"> – </w:t>
            </w:r>
            <w:proofErr w:type="spellStart"/>
            <w:r>
              <w:rPr>
                <w:b/>
              </w:rPr>
              <w:t>IIf</w:t>
            </w:r>
            <w:proofErr w:type="spellEnd"/>
            <w:r>
              <w:rPr>
                <w:b/>
              </w:rPr>
              <w:t xml:space="preserve">) </w:t>
            </w:r>
          </w:p>
        </w:tc>
      </w:tr>
      <w:tr w:rsidR="006414BF">
        <w:trPr>
          <w:trHeight w:val="308"/>
        </w:trPr>
        <w:tc>
          <w:tcPr>
            <w:tcW w:w="6320" w:type="dxa"/>
            <w:tcBorders>
              <w:top w:val="single" w:sz="8" w:space="0" w:color="000000"/>
              <w:left w:val="nil"/>
              <w:bottom w:val="single" w:sz="8" w:space="0" w:color="000000"/>
              <w:right w:val="single" w:sz="8" w:space="0" w:color="000000"/>
            </w:tcBorders>
          </w:tcPr>
          <w:p w:rsidR="006414BF" w:rsidRDefault="006C434C">
            <w:pPr>
              <w:spacing w:after="0" w:line="259" w:lineRule="auto"/>
              <w:ind w:left="60" w:right="0" w:firstLine="0"/>
              <w:jc w:val="left"/>
            </w:pPr>
            <w:r>
              <w:t xml:space="preserve">VALOR (III) </w:t>
            </w:r>
          </w:p>
        </w:tc>
        <w:tc>
          <w:tcPr>
            <w:tcW w:w="2919"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29" w:firstLine="0"/>
              <w:jc w:val="right"/>
            </w:pPr>
            <w:r>
              <w:rPr>
                <w:sz w:val="22"/>
              </w:rPr>
              <w:t xml:space="preserve">13.837.434,28 </w:t>
            </w:r>
          </w:p>
        </w:tc>
        <w:tc>
          <w:tcPr>
            <w:tcW w:w="2918"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25" w:firstLine="0"/>
              <w:jc w:val="right"/>
            </w:pPr>
            <w:r>
              <w:rPr>
                <w:sz w:val="22"/>
              </w:rPr>
              <w:t>6.703.544,59</w:t>
            </w:r>
          </w:p>
        </w:tc>
        <w:tc>
          <w:tcPr>
            <w:tcW w:w="2930" w:type="dxa"/>
            <w:tcBorders>
              <w:top w:val="single" w:sz="8" w:space="0" w:color="000000"/>
              <w:left w:val="single" w:sz="8" w:space="0" w:color="000000"/>
              <w:bottom w:val="single" w:sz="8" w:space="0" w:color="000000"/>
              <w:right w:val="nil"/>
            </w:tcBorders>
          </w:tcPr>
          <w:p w:rsidR="006414BF" w:rsidRDefault="006C434C">
            <w:pPr>
              <w:tabs>
                <w:tab w:val="right" w:pos="2930"/>
              </w:tabs>
              <w:spacing w:after="0" w:line="259" w:lineRule="auto"/>
              <w:ind w:left="-28" w:right="0" w:firstLine="0"/>
              <w:jc w:val="left"/>
            </w:pPr>
            <w:r>
              <w:rPr>
                <w:sz w:val="22"/>
              </w:rPr>
              <w:t xml:space="preserve"> </w:t>
            </w:r>
            <w:r>
              <w:rPr>
                <w:sz w:val="22"/>
              </w:rPr>
              <w:tab/>
              <w:t>2.433.496,95</w:t>
            </w:r>
          </w:p>
        </w:tc>
      </w:tr>
    </w:tbl>
    <w:p w:rsidR="006414BF" w:rsidRDefault="006C434C">
      <w:pPr>
        <w:spacing w:after="3" w:line="265" w:lineRule="auto"/>
        <w:ind w:left="298" w:right="4350" w:hanging="10"/>
        <w:jc w:val="left"/>
      </w:pPr>
      <w:r>
        <w:rPr>
          <w:sz w:val="18"/>
        </w:rPr>
        <w:t xml:space="preserve">FONTE: Sistema SIGEF, Unidade Responsável SEPLAN, Data da emissão 6/4/2022 e hora de </w:t>
      </w:r>
      <w:r>
        <w:rPr>
          <w:sz w:val="18"/>
        </w:rPr>
        <w:t xml:space="preserve">emissão 14:3. </w:t>
      </w:r>
    </w:p>
    <w:p w:rsidR="006414BF" w:rsidRDefault="006414BF">
      <w:pPr>
        <w:sectPr w:rsidR="006414BF">
          <w:headerReference w:type="even" r:id="rId39"/>
          <w:headerReference w:type="default" r:id="rId40"/>
          <w:headerReference w:type="first" r:id="rId41"/>
          <w:pgSz w:w="16841" w:h="11911" w:orient="landscape"/>
          <w:pgMar w:top="1088" w:right="864" w:bottom="1300" w:left="619" w:header="300" w:footer="720" w:gutter="0"/>
          <w:cols w:space="720"/>
        </w:sectPr>
      </w:pPr>
    </w:p>
    <w:p w:rsidR="006414BF" w:rsidRDefault="006C434C">
      <w:pPr>
        <w:spacing w:after="5" w:line="259" w:lineRule="auto"/>
        <w:ind w:left="6306" w:right="4005" w:hanging="10"/>
        <w:jc w:val="center"/>
      </w:pPr>
      <w:r>
        <w:rPr>
          <w:sz w:val="16"/>
        </w:rPr>
        <w:lastRenderedPageBreak/>
        <w:t xml:space="preserve">2023 </w:t>
      </w:r>
    </w:p>
    <w:p w:rsidR="006414BF" w:rsidRDefault="006C434C">
      <w:pPr>
        <w:spacing w:after="111" w:line="259" w:lineRule="auto"/>
        <w:ind w:left="0" w:right="0" w:firstLine="0"/>
        <w:jc w:val="left"/>
      </w:pPr>
      <w:r>
        <w:rPr>
          <w:sz w:val="13"/>
        </w:rPr>
        <w:t xml:space="preserve"> </w:t>
      </w:r>
    </w:p>
    <w:p w:rsidR="006414BF" w:rsidRDefault="006C434C">
      <w:pPr>
        <w:pStyle w:val="Ttulo3"/>
        <w:tabs>
          <w:tab w:val="center" w:pos="4400"/>
          <w:tab w:val="right" w:pos="13309"/>
        </w:tabs>
        <w:spacing w:after="62"/>
        <w:ind w:left="0" w:firstLine="0"/>
      </w:pPr>
      <w:r>
        <w:rPr>
          <w:rFonts w:ascii="Calibri" w:eastAsia="Calibri" w:hAnsi="Calibri" w:cs="Calibri"/>
          <w:b w:val="0"/>
        </w:rPr>
        <w:tab/>
      </w:r>
      <w:r>
        <w:rPr>
          <w:b w:val="0"/>
          <w:sz w:val="16"/>
          <w:u w:val="single" w:color="000000"/>
        </w:rPr>
        <w:t xml:space="preserve">AMF - Demonstrativo 6 (LRF, art.4º, §2º, inciso IV, alínea "a") </w:t>
      </w:r>
      <w:r>
        <w:rPr>
          <w:b w:val="0"/>
          <w:sz w:val="16"/>
          <w:u w:val="single" w:color="000000"/>
        </w:rPr>
        <w:tab/>
        <w:t xml:space="preserve">R$ 1,00 </w:t>
      </w:r>
    </w:p>
    <w:p w:rsidR="006414BF" w:rsidRDefault="006C434C">
      <w:pPr>
        <w:pBdr>
          <w:bottom w:val="single" w:sz="8" w:space="0" w:color="000000"/>
        </w:pBdr>
        <w:shd w:val="clear" w:color="auto" w:fill="D8D8D8"/>
        <w:spacing w:after="0" w:line="259" w:lineRule="auto"/>
        <w:ind w:left="1758" w:right="0" w:firstLine="0"/>
        <w:jc w:val="left"/>
      </w:pPr>
      <w:r>
        <w:rPr>
          <w:b/>
          <w:sz w:val="16"/>
        </w:rPr>
        <w:t xml:space="preserve">RECEITAS E DESPESAS PREVIDENCIÁRIAS DO REGIME PRÓPRIO DE PREVIDÊNCIA DOS SERVIDORES - RPPS </w:t>
      </w:r>
    </w:p>
    <w:p w:rsidR="006414BF" w:rsidRDefault="006C434C">
      <w:pPr>
        <w:pBdr>
          <w:bottom w:val="single" w:sz="8" w:space="0" w:color="000000"/>
        </w:pBdr>
        <w:shd w:val="clear" w:color="auto" w:fill="D8D8D8"/>
        <w:spacing w:after="0" w:line="259" w:lineRule="auto"/>
        <w:ind w:left="1758" w:right="0" w:firstLine="0"/>
        <w:jc w:val="right"/>
      </w:pPr>
      <w:r>
        <w:rPr>
          <w:sz w:val="20"/>
        </w:rPr>
        <w:t xml:space="preserve"> </w:t>
      </w:r>
    </w:p>
    <w:p w:rsidR="006414BF" w:rsidRDefault="006C434C">
      <w:pPr>
        <w:spacing w:after="0" w:line="259" w:lineRule="auto"/>
        <w:ind w:left="2291" w:right="0" w:firstLine="0"/>
        <w:jc w:val="center"/>
      </w:pPr>
      <w:r>
        <w:rPr>
          <w:b/>
          <w:sz w:val="16"/>
        </w:rPr>
        <w:t xml:space="preserve">FUNDO EM CAPITALIZAÇÃO </w:t>
      </w:r>
      <w:r>
        <w:rPr>
          <w:b/>
          <w:sz w:val="16"/>
        </w:rPr>
        <w:t xml:space="preserve">(PLANO PREVIDENCIÁRIO) </w:t>
      </w:r>
    </w:p>
    <w:tbl>
      <w:tblPr>
        <w:tblStyle w:val="TableGrid"/>
        <w:tblW w:w="10910" w:type="dxa"/>
        <w:tblInd w:w="2340" w:type="dxa"/>
        <w:tblCellMar>
          <w:top w:w="12" w:type="dxa"/>
          <w:left w:w="0" w:type="dxa"/>
          <w:bottom w:w="0" w:type="dxa"/>
          <w:right w:w="0" w:type="dxa"/>
        </w:tblCellMar>
        <w:tblLook w:val="04A0" w:firstRow="1" w:lastRow="0" w:firstColumn="1" w:lastColumn="0" w:noHBand="0" w:noVBand="1"/>
      </w:tblPr>
      <w:tblGrid>
        <w:gridCol w:w="6505"/>
        <w:gridCol w:w="1452"/>
        <w:gridCol w:w="1453"/>
        <w:gridCol w:w="1500"/>
      </w:tblGrid>
      <w:tr w:rsidR="006414BF">
        <w:trPr>
          <w:trHeight w:val="430"/>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2" w:right="0" w:firstLine="0"/>
              <w:jc w:val="center"/>
            </w:pPr>
            <w:r>
              <w:rPr>
                <w:b/>
                <w:sz w:val="16"/>
                <w:u w:val="single" w:color="000000"/>
              </w:rPr>
              <w:t>RECEITAS PREVIDENCIÁRIAS - RPPS (FUNDO EM CAPITALIZAÇÃO</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30"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9"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30" w:right="0" w:firstLine="0"/>
              <w:jc w:val="center"/>
            </w:pPr>
            <w:r>
              <w:rPr>
                <w:b/>
                <w:sz w:val="16"/>
              </w:rPr>
              <w:t xml:space="preserve">2021 </w:t>
            </w:r>
          </w:p>
        </w:tc>
      </w:tr>
      <w:tr w:rsidR="006414BF">
        <w:trPr>
          <w:trHeight w:val="247"/>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RECEITAS CORRENTES (I)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21" w:firstLine="0"/>
              <w:jc w:val="right"/>
            </w:pPr>
            <w:r>
              <w:rPr>
                <w:sz w:val="16"/>
              </w:rPr>
              <w:t xml:space="preserve">1.468.121.086,35 </w:t>
            </w:r>
          </w:p>
        </w:tc>
        <w:tc>
          <w:tcPr>
            <w:tcW w:w="1453"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22" w:firstLine="0"/>
              <w:jc w:val="right"/>
            </w:pPr>
            <w:r>
              <w:rPr>
                <w:sz w:val="16"/>
              </w:rPr>
              <w:t xml:space="preserve">1.399.462.224,98 </w:t>
            </w:r>
          </w:p>
        </w:tc>
        <w:tc>
          <w:tcPr>
            <w:tcW w:w="1500" w:type="dxa"/>
            <w:tcBorders>
              <w:top w:val="single" w:sz="8" w:space="0" w:color="000000"/>
              <w:left w:val="single" w:sz="8" w:space="0" w:color="000000"/>
              <w:bottom w:val="nil"/>
              <w:right w:val="nil"/>
            </w:tcBorders>
          </w:tcPr>
          <w:p w:rsidR="006414BF" w:rsidRDefault="006C434C">
            <w:pPr>
              <w:spacing w:after="0" w:line="259" w:lineRule="auto"/>
              <w:ind w:left="0" w:right="24" w:firstLine="0"/>
              <w:jc w:val="right"/>
            </w:pPr>
            <w:r>
              <w:rPr>
                <w:sz w:val="16"/>
              </w:rPr>
              <w:t>1.308.824.574,35</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Receita de Contribuições dos Segurados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545.572.138,59</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612.900.671,15</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r>
            <w:r>
              <w:rPr>
                <w:sz w:val="16"/>
              </w:rPr>
              <w:t>448.115.172,10</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Civil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429.860.894,25</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475.867.382,63</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448.115.172,10</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Ativo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377.478.012,80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414.394.399,61</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403.774.459,67</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Inativo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31.948.001,52</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44.971.754,66</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37.004.986,89</w:t>
            </w:r>
          </w:p>
        </w:tc>
      </w:tr>
      <w:tr w:rsidR="006414BF">
        <w:trPr>
          <w:trHeight w:val="223"/>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Pensionista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20.434.879,93</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16.501.228,36</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7.335.725,54</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360" w:right="0" w:firstLine="0"/>
              <w:jc w:val="left"/>
            </w:pPr>
            <w:r>
              <w:rPr>
                <w:sz w:val="16"/>
              </w:rPr>
              <w:t xml:space="preserve">Receita </w:t>
            </w:r>
            <w:r>
              <w:rPr>
                <w:sz w:val="16"/>
              </w:rPr>
              <w:t xml:space="preserve">de Contribuições Patronais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893.284.435,08</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760.602.535,18</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832.601.234,52</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Civil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752.167.448,69</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737.013.802,29</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832.601.234,52</w:t>
            </w:r>
          </w:p>
        </w:tc>
      </w:tr>
      <w:tr w:rsidR="006414BF">
        <w:trPr>
          <w:trHeight w:val="219"/>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Ativo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752.167.448,69</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737.013.802,29</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832.601.234,52</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Inativo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26"/>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Pensionista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17"/>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Inativo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spacing w:after="0" w:line="259" w:lineRule="auto"/>
              <w:ind w:left="-14" w:right="0" w:firstLine="0"/>
              <w:jc w:val="left"/>
            </w:pPr>
            <w:r>
              <w:rPr>
                <w:sz w:val="16"/>
              </w:rPr>
              <w:t xml:space="preserve"> </w:t>
            </w:r>
            <w:r>
              <w:rPr>
                <w:sz w:val="14"/>
              </w:rPr>
              <w:t xml:space="preserve"> </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859" w:right="0" w:firstLine="0"/>
              <w:jc w:val="left"/>
            </w:pPr>
            <w:r>
              <w:rPr>
                <w:sz w:val="16"/>
              </w:rPr>
              <w:t xml:space="preserve">Pensionista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spacing w:after="0" w:line="259" w:lineRule="auto"/>
              <w:ind w:left="-14" w:right="0" w:firstLine="0"/>
              <w:jc w:val="left"/>
            </w:pPr>
            <w:r>
              <w:rPr>
                <w:sz w:val="16"/>
              </w:rPr>
              <w:t xml:space="preserve"> </w:t>
            </w:r>
            <w:r>
              <w:rPr>
                <w:sz w:val="14"/>
              </w:rPr>
              <w:t xml:space="preserve"> </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Receita Patrimonial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6" w:firstLine="0"/>
              <w:jc w:val="right"/>
            </w:pPr>
            <w:r>
              <w:rPr>
                <w:sz w:val="16"/>
              </w:rPr>
              <w:t>5.108.971,75</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7" w:right="0" w:firstLine="0"/>
              <w:jc w:val="left"/>
            </w:pPr>
            <w:r>
              <w:rPr>
                <w:sz w:val="16"/>
              </w:rPr>
              <w:t xml:space="preserve"> </w:t>
            </w:r>
            <w:r>
              <w:rPr>
                <w:sz w:val="16"/>
              </w:rPr>
              <w:tab/>
              <w:t>5.681.423,78</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7" w:right="0" w:firstLine="0"/>
              <w:jc w:val="left"/>
            </w:pPr>
            <w:r>
              <w:rPr>
                <w:sz w:val="16"/>
              </w:rPr>
              <w:t xml:space="preserve"> </w:t>
            </w:r>
            <w:r>
              <w:rPr>
                <w:sz w:val="16"/>
              </w:rPr>
              <w:tab/>
              <w:t>6.453.041,64</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Receitas Imobiliárias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6" w:firstLine="0"/>
              <w:jc w:val="right"/>
            </w:pPr>
            <w:r>
              <w:rPr>
                <w:sz w:val="16"/>
              </w:rPr>
              <w:t>1.908.580,45</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7" w:right="0" w:firstLine="0"/>
              <w:jc w:val="left"/>
            </w:pPr>
            <w:r>
              <w:rPr>
                <w:sz w:val="16"/>
              </w:rPr>
              <w:t xml:space="preserve"> </w:t>
            </w:r>
            <w:r>
              <w:rPr>
                <w:sz w:val="16"/>
              </w:rPr>
              <w:tab/>
              <w:t>2.827.196,70</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7" w:right="0" w:firstLine="0"/>
              <w:jc w:val="left"/>
            </w:pPr>
            <w:r>
              <w:rPr>
                <w:sz w:val="16"/>
              </w:rPr>
              <w:t xml:space="preserve"> </w:t>
            </w:r>
            <w:r>
              <w:rPr>
                <w:sz w:val="16"/>
              </w:rPr>
              <w:tab/>
              <w:t>2.735.176,20</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Receitas de Valores Mobiliários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6" w:firstLine="0"/>
              <w:jc w:val="right"/>
            </w:pPr>
            <w:r>
              <w:rPr>
                <w:sz w:val="16"/>
              </w:rPr>
              <w:t>3.200.391,30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7" w:right="0" w:firstLine="0"/>
              <w:jc w:val="left"/>
            </w:pPr>
            <w:r>
              <w:rPr>
                <w:sz w:val="16"/>
              </w:rPr>
              <w:t xml:space="preserve"> </w:t>
            </w:r>
            <w:r>
              <w:rPr>
                <w:sz w:val="16"/>
              </w:rPr>
              <w:tab/>
              <w:t>2.854.227,08</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7" w:right="0" w:firstLine="0"/>
              <w:jc w:val="left"/>
            </w:pPr>
            <w:r>
              <w:rPr>
                <w:sz w:val="16"/>
              </w:rPr>
              <w:t xml:space="preserve"> </w:t>
            </w:r>
            <w:r>
              <w:rPr>
                <w:sz w:val="16"/>
              </w:rPr>
              <w:tab/>
            </w:r>
            <w:r>
              <w:rPr>
                <w:sz w:val="16"/>
              </w:rPr>
              <w:t>3.717.865,44</w:t>
            </w:r>
          </w:p>
        </w:tc>
      </w:tr>
      <w:tr w:rsidR="006414BF">
        <w:trPr>
          <w:trHeight w:val="226"/>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Outras Receitas Patrimoniais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31"/>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Receita de Serviços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spacing w:after="0" w:line="259" w:lineRule="auto"/>
              <w:ind w:left="-14" w:right="0" w:firstLine="0"/>
              <w:jc w:val="left"/>
            </w:pPr>
            <w:r>
              <w:rPr>
                <w:sz w:val="16"/>
              </w:rPr>
              <w:t xml:space="preserve">  </w:t>
            </w:r>
          </w:p>
        </w:tc>
      </w:tr>
      <w:tr w:rsidR="006414BF">
        <w:trPr>
          <w:trHeight w:val="230"/>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Outras Receitas Correntes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24.155.540,93</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20.277.594,87</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21.655.126,09</w:t>
            </w:r>
          </w:p>
        </w:tc>
      </w:tr>
      <w:tr w:rsidR="006414BF">
        <w:trPr>
          <w:trHeight w:val="310"/>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Compensação Previdenciária do RGPS para o RPPS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15.337.134,97</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9.198.920,64</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r>
            <w:r>
              <w:rPr>
                <w:sz w:val="16"/>
              </w:rPr>
              <w:t>9.988.801,59</w:t>
            </w:r>
          </w:p>
        </w:tc>
      </w:tr>
      <w:tr w:rsidR="006414BF">
        <w:trPr>
          <w:trHeight w:val="384"/>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Aportes Periódicos para Amortização de Déficit Atuarial do RPPS (II)</w:t>
            </w:r>
            <w:r>
              <w:rPr>
                <w:sz w:val="16"/>
                <w:vertAlign w:val="superscript"/>
              </w:rPr>
              <w:t>1</w:t>
            </w:r>
            <w:r>
              <w:rPr>
                <w:sz w:val="16"/>
              </w:rPr>
              <w:t xml:space="preserve"> </w:t>
            </w:r>
          </w:p>
        </w:tc>
        <w:tc>
          <w:tcPr>
            <w:tcW w:w="1452" w:type="dxa"/>
            <w:tcBorders>
              <w:top w:val="nil"/>
              <w:left w:val="single" w:sz="8" w:space="0" w:color="000000"/>
              <w:bottom w:val="nil"/>
              <w:right w:val="single" w:sz="8" w:space="0" w:color="000000"/>
            </w:tcBorders>
            <w:vAlign w:val="center"/>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vAlign w:val="center"/>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vAlign w:val="center"/>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95"/>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Demais Receitas Correntes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6" w:firstLine="0"/>
              <w:jc w:val="right"/>
            </w:pPr>
            <w:r>
              <w:rPr>
                <w:sz w:val="16"/>
              </w:rPr>
              <w:t>8.818.405,96</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7" w:right="0" w:firstLine="0"/>
              <w:jc w:val="left"/>
            </w:pPr>
            <w:r>
              <w:rPr>
                <w:sz w:val="16"/>
              </w:rPr>
              <w:t xml:space="preserve"> </w:t>
            </w:r>
            <w:r>
              <w:rPr>
                <w:sz w:val="16"/>
              </w:rPr>
              <w:tab/>
              <w:t>11.078.674,23</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7" w:right="0" w:firstLine="0"/>
              <w:jc w:val="left"/>
            </w:pPr>
            <w:r>
              <w:rPr>
                <w:sz w:val="16"/>
              </w:rPr>
              <w:t xml:space="preserve"> </w:t>
            </w:r>
            <w:r>
              <w:rPr>
                <w:sz w:val="16"/>
              </w:rPr>
              <w:tab/>
              <w:t>11.666.324,50</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31" w:right="0" w:firstLine="0"/>
              <w:jc w:val="left"/>
            </w:pPr>
            <w:r>
              <w:rPr>
                <w:sz w:val="16"/>
              </w:rPr>
              <w:t xml:space="preserve">RECEITAS DE CAPITAL (III)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103.530.669,88</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172.003.258,78</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105.448.469,27</w:t>
            </w:r>
          </w:p>
        </w:tc>
      </w:tr>
      <w:tr w:rsidR="006414BF">
        <w:trPr>
          <w:trHeight w:val="227"/>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lastRenderedPageBreak/>
              <w:t xml:space="preserve">Alienação de Bens, Direitos e Ativos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103.530.669,88</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172.003.258,78</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105.448.469,27</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Amortização de Empréstimos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27"/>
        </w:trPr>
        <w:tc>
          <w:tcPr>
            <w:tcW w:w="6505" w:type="dxa"/>
            <w:tcBorders>
              <w:top w:val="nil"/>
              <w:left w:val="nil"/>
              <w:bottom w:val="single" w:sz="8" w:space="0" w:color="000000"/>
              <w:right w:val="single" w:sz="8" w:space="0" w:color="000000"/>
            </w:tcBorders>
          </w:tcPr>
          <w:p w:rsidR="006414BF" w:rsidRDefault="006C434C">
            <w:pPr>
              <w:spacing w:after="0" w:line="259" w:lineRule="auto"/>
              <w:ind w:left="197" w:right="0" w:firstLine="0"/>
              <w:jc w:val="left"/>
            </w:pPr>
            <w:r>
              <w:rPr>
                <w:sz w:val="16"/>
              </w:rPr>
              <w:t xml:space="preserve">Outras Receitas de Capital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14" w:firstLine="0"/>
              <w:jc w:val="right"/>
            </w:pPr>
            <w:r>
              <w:rPr>
                <w:sz w:val="16"/>
              </w:rPr>
              <w:t>0,00</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single" w:sz="8" w:space="0" w:color="000000"/>
              <w:right w:val="nil"/>
            </w:tcBorders>
          </w:tcPr>
          <w:p w:rsidR="006414BF" w:rsidRDefault="006C434C">
            <w:pPr>
              <w:tabs>
                <w:tab w:val="right" w:pos="1500"/>
              </w:tabs>
              <w:spacing w:after="0" w:line="259" w:lineRule="auto"/>
              <w:ind w:left="-14" w:right="0" w:firstLine="0"/>
              <w:jc w:val="left"/>
            </w:pPr>
            <w:r>
              <w:rPr>
                <w:sz w:val="16"/>
              </w:rPr>
              <w:t xml:space="preserve"> </w:t>
            </w:r>
            <w:r>
              <w:rPr>
                <w:sz w:val="16"/>
              </w:rPr>
              <w:tab/>
              <w:t>0,00</w:t>
            </w:r>
          </w:p>
        </w:tc>
      </w:tr>
      <w:tr w:rsidR="006414BF">
        <w:trPr>
          <w:trHeight w:val="242"/>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RECEITAS PREVIDENCIÁRIAS RPPS - (IV) = (I + III - II)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14" w:firstLine="0"/>
              <w:jc w:val="right"/>
            </w:pPr>
            <w:r>
              <w:rPr>
                <w:b/>
                <w:sz w:val="16"/>
              </w:rPr>
              <w:t>1.571.651.756,23</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53"/>
              </w:tabs>
              <w:spacing w:after="0" w:line="259" w:lineRule="auto"/>
              <w:ind w:left="-14" w:right="0" w:firstLine="0"/>
              <w:jc w:val="left"/>
            </w:pPr>
            <w:r>
              <w:rPr>
                <w:b/>
                <w:sz w:val="16"/>
              </w:rPr>
              <w:t xml:space="preserve"> </w:t>
            </w:r>
            <w:r>
              <w:rPr>
                <w:b/>
                <w:sz w:val="16"/>
              </w:rPr>
              <w:tab/>
              <w:t>1.571.465.483,76</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500"/>
              </w:tabs>
              <w:spacing w:after="0" w:line="259" w:lineRule="auto"/>
              <w:ind w:left="-14" w:right="0" w:firstLine="0"/>
              <w:jc w:val="left"/>
            </w:pPr>
            <w:r>
              <w:rPr>
                <w:b/>
                <w:sz w:val="16"/>
              </w:rPr>
              <w:t xml:space="preserve"> </w:t>
            </w:r>
            <w:r>
              <w:rPr>
                <w:b/>
                <w:sz w:val="16"/>
              </w:rPr>
              <w:tab/>
              <w:t>1.414.273.043,62</w:t>
            </w:r>
          </w:p>
        </w:tc>
      </w:tr>
    </w:tbl>
    <w:p w:rsidR="006414BF" w:rsidRDefault="006C434C">
      <w:pPr>
        <w:spacing w:after="5" w:line="259" w:lineRule="auto"/>
        <w:ind w:left="6306" w:right="4005" w:hanging="10"/>
        <w:jc w:val="center"/>
      </w:pPr>
      <w:r>
        <w:rPr>
          <w:sz w:val="16"/>
        </w:rPr>
        <w:t xml:space="preserve">2023 </w:t>
      </w:r>
    </w:p>
    <w:p w:rsidR="006414BF" w:rsidRDefault="006C434C">
      <w:pPr>
        <w:spacing w:after="154" w:line="259" w:lineRule="auto"/>
        <w:ind w:left="2241" w:right="0" w:firstLine="0"/>
        <w:jc w:val="center"/>
      </w:pPr>
      <w:r>
        <w:rPr>
          <w:sz w:val="2"/>
        </w:rPr>
        <w:t xml:space="preserve"> </w:t>
      </w:r>
    </w:p>
    <w:p w:rsidR="006414BF" w:rsidRDefault="006C434C">
      <w:pPr>
        <w:spacing w:after="0" w:line="259" w:lineRule="auto"/>
        <w:ind w:left="0" w:right="0" w:firstLine="0"/>
        <w:jc w:val="left"/>
      </w:pPr>
      <w:r>
        <w:rPr>
          <w:b/>
          <w:sz w:val="18"/>
        </w:rPr>
        <w:t xml:space="preserve"> </w:t>
      </w:r>
    </w:p>
    <w:tbl>
      <w:tblPr>
        <w:tblStyle w:val="TableGrid"/>
        <w:tblW w:w="10910" w:type="dxa"/>
        <w:tblInd w:w="2340" w:type="dxa"/>
        <w:tblCellMar>
          <w:top w:w="8"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430"/>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43" w:right="0" w:firstLine="0"/>
              <w:jc w:val="center"/>
            </w:pPr>
            <w:r>
              <w:rPr>
                <w:b/>
                <w:sz w:val="16"/>
                <w:u w:val="single" w:color="000000"/>
              </w:rPr>
              <w:t>DESPESAS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3"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44" w:right="0" w:firstLine="0"/>
              <w:jc w:val="center"/>
            </w:pPr>
            <w:r>
              <w:rPr>
                <w:b/>
                <w:sz w:val="16"/>
              </w:rPr>
              <w:t xml:space="preserve">2021 </w:t>
            </w:r>
          </w:p>
        </w:tc>
      </w:tr>
      <w:tr w:rsidR="006414BF">
        <w:trPr>
          <w:trHeight w:val="215"/>
        </w:trPr>
        <w:tc>
          <w:tcPr>
            <w:tcW w:w="6505" w:type="dxa"/>
            <w:tcBorders>
              <w:top w:val="single" w:sz="8" w:space="0" w:color="000000"/>
              <w:left w:val="nil"/>
              <w:bottom w:val="nil"/>
              <w:right w:val="single" w:sz="8" w:space="0" w:color="000000"/>
            </w:tcBorders>
          </w:tcPr>
          <w:p w:rsidR="006414BF" w:rsidRDefault="006C434C">
            <w:pPr>
              <w:spacing w:after="0" w:line="259" w:lineRule="auto"/>
              <w:ind w:left="197" w:right="0" w:firstLine="0"/>
              <w:jc w:val="left"/>
            </w:pPr>
            <w:r>
              <w:rPr>
                <w:sz w:val="16"/>
              </w:rPr>
              <w:t xml:space="preserve">Benefícios - Civil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1" w:firstLine="0"/>
              <w:jc w:val="right"/>
            </w:pPr>
            <w:r>
              <w:rPr>
                <w:sz w:val="16"/>
              </w:rPr>
              <w:t>1.282.484.537,99</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1.673.471.705,68</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1.783.756.614,04</w:t>
            </w:r>
          </w:p>
        </w:tc>
      </w:tr>
      <w:tr w:rsidR="006414BF">
        <w:trPr>
          <w:trHeight w:val="220"/>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Aposentadorias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 w:firstLine="0"/>
              <w:jc w:val="right"/>
            </w:pPr>
            <w:r>
              <w:rPr>
                <w:sz w:val="16"/>
              </w:rPr>
              <w:t>1.136.971.304,64</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1.455.911.015,43</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1.530.596.289,23</w:t>
            </w:r>
          </w:p>
        </w:tc>
      </w:tr>
      <w:tr w:rsidR="006414BF">
        <w:trPr>
          <w:trHeight w:val="219"/>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Pensões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145.513.233,35</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217.560.690,25</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253.160.324,81</w:t>
            </w:r>
          </w:p>
        </w:tc>
      </w:tr>
      <w:tr w:rsidR="006414BF">
        <w:trPr>
          <w:trHeight w:val="215"/>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Outros Benefícios Previdenciários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0,00</w:t>
            </w:r>
          </w:p>
        </w:tc>
      </w:tr>
      <w:tr w:rsidR="006414BF">
        <w:trPr>
          <w:trHeight w:val="222"/>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Outros Benefícios Previdenciários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0,00</w:t>
            </w:r>
          </w:p>
        </w:tc>
      </w:tr>
      <w:tr w:rsidR="006414BF">
        <w:trPr>
          <w:trHeight w:val="216"/>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Outras Despesas Previdenciárias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16"/>
              </w:rPr>
              <w:t>1.284.893,22</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7" w:right="0" w:firstLine="0"/>
              <w:jc w:val="left"/>
            </w:pPr>
            <w:r>
              <w:rPr>
                <w:sz w:val="16"/>
              </w:rPr>
              <w:t xml:space="preserve"> </w:t>
            </w:r>
            <w:r>
              <w:rPr>
                <w:sz w:val="16"/>
              </w:rPr>
              <w:tab/>
              <w:t>2.488.176,92</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1.430.626,41</w:t>
            </w:r>
          </w:p>
        </w:tc>
      </w:tr>
      <w:tr w:rsidR="006414BF">
        <w:trPr>
          <w:trHeight w:val="212"/>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Compensação Previdenciária do RPPS para o RGPS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10" w:right="0" w:firstLine="0"/>
              <w:jc w:val="left"/>
            </w:pPr>
            <w:r>
              <w:rPr>
                <w:sz w:val="14"/>
              </w:rPr>
              <w:t xml:space="preserve"> </w:t>
            </w:r>
          </w:p>
        </w:tc>
        <w:tc>
          <w:tcPr>
            <w:tcW w:w="1453"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0,00</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0,00</w:t>
            </w:r>
          </w:p>
        </w:tc>
      </w:tr>
      <w:tr w:rsidR="006414BF">
        <w:trPr>
          <w:trHeight w:val="229"/>
        </w:trPr>
        <w:tc>
          <w:tcPr>
            <w:tcW w:w="6505" w:type="dxa"/>
            <w:tcBorders>
              <w:top w:val="nil"/>
              <w:left w:val="nil"/>
              <w:bottom w:val="single" w:sz="8" w:space="0" w:color="000000"/>
              <w:right w:val="single" w:sz="8" w:space="0" w:color="000000"/>
            </w:tcBorders>
          </w:tcPr>
          <w:p w:rsidR="006414BF" w:rsidRDefault="006C434C">
            <w:pPr>
              <w:spacing w:after="0" w:line="259" w:lineRule="auto"/>
              <w:ind w:left="528" w:right="0" w:firstLine="0"/>
              <w:jc w:val="left"/>
            </w:pPr>
            <w:r>
              <w:rPr>
                <w:sz w:val="16"/>
              </w:rPr>
              <w:t xml:space="preserve">Demais Despesas Previdenciárias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3" w:firstLine="0"/>
              <w:jc w:val="right"/>
            </w:pPr>
            <w:r>
              <w:rPr>
                <w:sz w:val="16"/>
              </w:rPr>
              <w:t>1.284.893,22</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39"/>
              </w:tabs>
              <w:spacing w:after="0" w:line="259" w:lineRule="auto"/>
              <w:ind w:left="-17" w:right="0" w:firstLine="0"/>
              <w:jc w:val="left"/>
            </w:pPr>
            <w:r>
              <w:rPr>
                <w:sz w:val="16"/>
              </w:rPr>
              <w:t xml:space="preserve"> </w:t>
            </w:r>
            <w:r>
              <w:rPr>
                <w:sz w:val="16"/>
              </w:rPr>
              <w:tab/>
              <w:t>2.488.176,92</w:t>
            </w:r>
          </w:p>
        </w:tc>
        <w:tc>
          <w:tcPr>
            <w:tcW w:w="1500" w:type="dxa"/>
            <w:tcBorders>
              <w:top w:val="nil"/>
              <w:left w:val="single" w:sz="8" w:space="0" w:color="000000"/>
              <w:bottom w:val="single" w:sz="8" w:space="0" w:color="000000"/>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1.430.626,41</w:t>
            </w:r>
          </w:p>
        </w:tc>
      </w:tr>
      <w:tr w:rsidR="006414BF">
        <w:trPr>
          <w:trHeight w:val="214"/>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DESPESAS PREVIDENCIÁRIAS RPPS (V)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1" w:firstLine="0"/>
              <w:jc w:val="right"/>
            </w:pPr>
            <w:r>
              <w:rPr>
                <w:b/>
                <w:sz w:val="16"/>
              </w:rPr>
              <w:t>1.564.965.143,71</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9"/>
              </w:tabs>
              <w:spacing w:after="0" w:line="259" w:lineRule="auto"/>
              <w:ind w:left="-14" w:right="0" w:firstLine="0"/>
              <w:jc w:val="left"/>
            </w:pPr>
            <w:r>
              <w:rPr>
                <w:b/>
                <w:sz w:val="16"/>
              </w:rPr>
              <w:t xml:space="preserve"> </w:t>
            </w:r>
            <w:r>
              <w:rPr>
                <w:b/>
                <w:sz w:val="16"/>
              </w:rPr>
              <w:tab/>
              <w:t>2.074.521.834,91</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b/>
                <w:sz w:val="16"/>
              </w:rPr>
              <w:t xml:space="preserve"> </w:t>
            </w:r>
            <w:r>
              <w:rPr>
                <w:b/>
                <w:sz w:val="16"/>
              </w:rPr>
              <w:tab/>
              <w:t>1.785.187.240,45</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10" w:type="dxa"/>
          <w:left w:w="10" w:type="dxa"/>
          <w:bottom w:w="0" w:type="dxa"/>
          <w:right w:w="0" w:type="dxa"/>
        </w:tblCellMar>
        <w:tblLook w:val="04A0" w:firstRow="1" w:lastRow="0" w:firstColumn="1" w:lastColumn="0" w:noHBand="0" w:noVBand="1"/>
      </w:tblPr>
      <w:tblGrid>
        <w:gridCol w:w="6505"/>
        <w:gridCol w:w="1452"/>
        <w:gridCol w:w="1453"/>
        <w:gridCol w:w="1500"/>
      </w:tblGrid>
      <w:tr w:rsidR="006414BF">
        <w:trPr>
          <w:trHeight w:val="386"/>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22" w:right="0" w:firstLine="0"/>
              <w:jc w:val="left"/>
            </w:pPr>
            <w:r>
              <w:rPr>
                <w:b/>
                <w:sz w:val="16"/>
                <w:u w:val="single" w:color="000000"/>
              </w:rPr>
              <w:t xml:space="preserve">RESULTADO </w:t>
            </w:r>
            <w:r>
              <w:rPr>
                <w:b/>
                <w:sz w:val="16"/>
                <w:u w:val="single" w:color="000000"/>
              </w:rPr>
              <w:t>PREVIDENCIÁRIO (VI) = (IV – V)</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3" w:firstLine="0"/>
              <w:jc w:val="right"/>
            </w:pPr>
            <w:r>
              <w:rPr>
                <w:b/>
                <w:sz w:val="16"/>
              </w:rPr>
              <w:t xml:space="preserve">6.686.612,52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6" w:firstLine="0"/>
              <w:jc w:val="right"/>
            </w:pPr>
            <w:r>
              <w:rPr>
                <w:b/>
                <w:sz w:val="16"/>
              </w:rPr>
              <w:t xml:space="preserve">-503.056.351,15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0" w:right="38" w:firstLine="0"/>
              <w:jc w:val="right"/>
            </w:pPr>
            <w:r>
              <w:rPr>
                <w:b/>
                <w:sz w:val="16"/>
              </w:rPr>
              <w:t xml:space="preserve">-370.914.196,83 </w:t>
            </w:r>
          </w:p>
        </w:tc>
      </w:tr>
      <w:tr w:rsidR="006414BF">
        <w:trPr>
          <w:trHeight w:val="224"/>
        </w:trPr>
        <w:tc>
          <w:tcPr>
            <w:tcW w:w="6505"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452"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453"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500"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432"/>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0" w:right="0" w:firstLine="0"/>
              <w:jc w:val="center"/>
            </w:pPr>
            <w:r>
              <w:rPr>
                <w:b/>
                <w:sz w:val="16"/>
                <w:u w:val="single" w:color="000000"/>
              </w:rPr>
              <w:t>RECURSOS RPPS ARRECADADOS EM EXERCÍCIOS ANTERIORES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0"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0"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20" w:right="0" w:firstLine="0"/>
              <w:jc w:val="center"/>
            </w:pPr>
            <w:r>
              <w:rPr>
                <w:b/>
                <w:sz w:val="16"/>
              </w:rPr>
              <w:t xml:space="preserve">2021 </w:t>
            </w:r>
          </w:p>
        </w:tc>
      </w:tr>
      <w:tr w:rsidR="006414BF">
        <w:trPr>
          <w:trHeight w:val="221"/>
        </w:trPr>
        <w:tc>
          <w:tcPr>
            <w:tcW w:w="6505" w:type="dxa"/>
            <w:tcBorders>
              <w:top w:val="single" w:sz="8" w:space="0" w:color="000000"/>
              <w:left w:val="nil"/>
              <w:bottom w:val="single" w:sz="8" w:space="0" w:color="000000"/>
              <w:right w:val="single" w:sz="8" w:space="0" w:color="000000"/>
            </w:tcBorders>
          </w:tcPr>
          <w:p w:rsidR="006414BF" w:rsidRDefault="006C434C">
            <w:pPr>
              <w:spacing w:after="0" w:line="259" w:lineRule="auto"/>
              <w:ind w:left="22" w:right="0" w:firstLine="0"/>
              <w:jc w:val="left"/>
            </w:pPr>
            <w:r>
              <w:rPr>
                <w:sz w:val="16"/>
              </w:rPr>
              <w:t xml:space="preserve">VALOR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left"/>
            </w:pPr>
            <w:r>
              <w:rPr>
                <w:sz w:val="12"/>
              </w:rPr>
              <w:t xml:space="preserve"> </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left"/>
            </w:pPr>
            <w:r>
              <w:rPr>
                <w:sz w:val="12"/>
              </w:rPr>
              <w:t xml:space="preserve"> </w:t>
            </w:r>
          </w:p>
        </w:tc>
        <w:tc>
          <w:tcPr>
            <w:tcW w:w="150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0" w:firstLine="0"/>
              <w:jc w:val="left"/>
            </w:pPr>
            <w:r>
              <w:rPr>
                <w:sz w:val="12"/>
              </w:rPr>
              <w:t xml:space="preserve"> </w:t>
            </w:r>
          </w:p>
        </w:tc>
      </w:tr>
      <w:tr w:rsidR="006414BF">
        <w:trPr>
          <w:trHeight w:val="220"/>
        </w:trPr>
        <w:tc>
          <w:tcPr>
            <w:tcW w:w="6505"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452"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453"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c>
          <w:tcPr>
            <w:tcW w:w="1500"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431"/>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2" w:right="0" w:firstLine="0"/>
              <w:jc w:val="center"/>
            </w:pPr>
            <w:r>
              <w:rPr>
                <w:b/>
                <w:sz w:val="16"/>
                <w:u w:val="single" w:color="000000"/>
              </w:rPr>
              <w:t>RESERVA ORÇAMENTÁRIA DO RPPS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0"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0"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20" w:right="0" w:firstLine="0"/>
              <w:jc w:val="center"/>
            </w:pPr>
            <w:r>
              <w:rPr>
                <w:b/>
                <w:sz w:val="16"/>
              </w:rPr>
              <w:t xml:space="preserve">2021 </w:t>
            </w:r>
          </w:p>
        </w:tc>
      </w:tr>
      <w:tr w:rsidR="006414BF">
        <w:trPr>
          <w:trHeight w:val="221"/>
        </w:trPr>
        <w:tc>
          <w:tcPr>
            <w:tcW w:w="6505" w:type="dxa"/>
            <w:tcBorders>
              <w:top w:val="single" w:sz="8" w:space="0" w:color="000000"/>
              <w:left w:val="nil"/>
              <w:bottom w:val="single" w:sz="8" w:space="0" w:color="000000"/>
              <w:right w:val="single" w:sz="8" w:space="0" w:color="000000"/>
            </w:tcBorders>
          </w:tcPr>
          <w:p w:rsidR="006414BF" w:rsidRDefault="006C434C">
            <w:pPr>
              <w:spacing w:after="0" w:line="259" w:lineRule="auto"/>
              <w:ind w:left="22" w:right="0" w:firstLine="0"/>
              <w:jc w:val="left"/>
            </w:pPr>
            <w:r>
              <w:rPr>
                <w:sz w:val="16"/>
              </w:rPr>
              <w:t xml:space="preserve">VALOR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left"/>
            </w:pPr>
            <w:r>
              <w:rPr>
                <w:sz w:val="12"/>
              </w:rPr>
              <w:t xml:space="preserve"> </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left"/>
            </w:pPr>
            <w:r>
              <w:rPr>
                <w:sz w:val="12"/>
              </w:rPr>
              <w:t xml:space="preserve"> </w:t>
            </w:r>
          </w:p>
        </w:tc>
        <w:tc>
          <w:tcPr>
            <w:tcW w:w="150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0" w:firstLine="0"/>
              <w:jc w:val="left"/>
            </w:pPr>
            <w:r>
              <w:rPr>
                <w:sz w:val="12"/>
              </w:rPr>
              <w:t xml:space="preserve"> </w:t>
            </w:r>
          </w:p>
        </w:tc>
      </w:tr>
    </w:tbl>
    <w:p w:rsidR="006414BF" w:rsidRDefault="006C434C">
      <w:pPr>
        <w:spacing w:after="0" w:line="259" w:lineRule="auto"/>
        <w:ind w:left="0" w:right="0" w:firstLine="0"/>
        <w:jc w:val="left"/>
      </w:pPr>
      <w:r>
        <w:rPr>
          <w:b/>
          <w:sz w:val="17"/>
        </w:rPr>
        <w:lastRenderedPageBreak/>
        <w:t xml:space="preserve"> </w:t>
      </w:r>
    </w:p>
    <w:tbl>
      <w:tblPr>
        <w:tblStyle w:val="TableGrid"/>
        <w:tblW w:w="10910" w:type="dxa"/>
        <w:tblInd w:w="2340" w:type="dxa"/>
        <w:tblCellMar>
          <w:top w:w="15" w:type="dxa"/>
          <w:left w:w="0" w:type="dxa"/>
          <w:bottom w:w="0" w:type="dxa"/>
          <w:right w:w="0" w:type="dxa"/>
        </w:tblCellMar>
        <w:tblLook w:val="04A0" w:firstRow="1" w:lastRow="0" w:firstColumn="1" w:lastColumn="0" w:noHBand="0" w:noVBand="1"/>
      </w:tblPr>
      <w:tblGrid>
        <w:gridCol w:w="6505"/>
        <w:gridCol w:w="1452"/>
        <w:gridCol w:w="1453"/>
        <w:gridCol w:w="1500"/>
      </w:tblGrid>
      <w:tr w:rsidR="006414BF">
        <w:trPr>
          <w:trHeight w:val="433"/>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15" w:right="0" w:firstLine="0"/>
              <w:jc w:val="center"/>
            </w:pPr>
            <w:r>
              <w:rPr>
                <w:b/>
                <w:sz w:val="16"/>
                <w:u w:val="single" w:color="000000"/>
              </w:rPr>
              <w:t xml:space="preserve">APORTES DE </w:t>
            </w:r>
            <w:r>
              <w:rPr>
                <w:b/>
                <w:sz w:val="16"/>
                <w:u w:val="single" w:color="000000"/>
              </w:rPr>
              <w:t>RECURSOS PARA O FUNDO EM CAPITALIZAÇÃO DO RPPS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9"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30" w:right="0" w:firstLine="0"/>
              <w:jc w:val="center"/>
            </w:pPr>
            <w:r>
              <w:rPr>
                <w:b/>
                <w:sz w:val="16"/>
              </w:rPr>
              <w:t xml:space="preserve">2021 </w:t>
            </w:r>
          </w:p>
        </w:tc>
      </w:tr>
      <w:tr w:rsidR="006414BF">
        <w:trPr>
          <w:trHeight w:val="874"/>
        </w:trPr>
        <w:tc>
          <w:tcPr>
            <w:tcW w:w="6505" w:type="dxa"/>
            <w:tcBorders>
              <w:top w:val="single" w:sz="8" w:space="0" w:color="000000"/>
              <w:left w:val="nil"/>
              <w:bottom w:val="single" w:sz="8" w:space="0" w:color="000000"/>
              <w:right w:val="single" w:sz="8" w:space="0" w:color="000000"/>
            </w:tcBorders>
          </w:tcPr>
          <w:p w:rsidR="006414BF" w:rsidRDefault="006C434C">
            <w:pPr>
              <w:spacing w:after="17" w:line="259" w:lineRule="auto"/>
              <w:ind w:left="31" w:right="0" w:firstLine="0"/>
              <w:jc w:val="left"/>
            </w:pPr>
            <w:r>
              <w:rPr>
                <w:sz w:val="16"/>
              </w:rPr>
              <w:t xml:space="preserve">Plano de Amortização - Contribuição Patronal Suplementar </w:t>
            </w:r>
          </w:p>
          <w:p w:rsidR="006414BF" w:rsidRDefault="006C434C">
            <w:pPr>
              <w:spacing w:after="17" w:line="259" w:lineRule="auto"/>
              <w:ind w:left="31" w:right="0" w:firstLine="0"/>
              <w:jc w:val="left"/>
            </w:pPr>
            <w:r>
              <w:rPr>
                <w:sz w:val="16"/>
              </w:rPr>
              <w:t xml:space="preserve">Plano de Amortização - Aporte Periódico de Valores Predefinidos </w:t>
            </w:r>
          </w:p>
          <w:p w:rsidR="006414BF" w:rsidRDefault="006C434C">
            <w:pPr>
              <w:spacing w:after="5" w:line="259" w:lineRule="auto"/>
              <w:ind w:left="31" w:right="0" w:firstLine="0"/>
              <w:jc w:val="left"/>
            </w:pPr>
            <w:r>
              <w:rPr>
                <w:sz w:val="16"/>
              </w:rPr>
              <w:t xml:space="preserve">Outros Aportes para o RPPS </w:t>
            </w:r>
          </w:p>
          <w:p w:rsidR="006414BF" w:rsidRDefault="006C434C">
            <w:pPr>
              <w:spacing w:after="0" w:line="259" w:lineRule="auto"/>
              <w:ind w:left="31" w:right="0" w:firstLine="0"/>
              <w:jc w:val="left"/>
            </w:pPr>
            <w:r>
              <w:rPr>
                <w:sz w:val="16"/>
              </w:rPr>
              <w:t xml:space="preserve">Recursos para Cobertura de Déficit </w:t>
            </w:r>
            <w:r>
              <w:rPr>
                <w:sz w:val="16"/>
              </w:rPr>
              <w:t xml:space="preserve">Financeiro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6"/>
              </w:rPr>
              <w:t xml:space="preserve"> </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b/>
                <w:sz w:val="18"/>
              </w:rPr>
              <w:t xml:space="preserve"> </w:t>
            </w:r>
          </w:p>
          <w:p w:rsidR="006414BF" w:rsidRDefault="006C434C">
            <w:pPr>
              <w:spacing w:after="10" w:line="259" w:lineRule="auto"/>
              <w:ind w:left="10" w:right="0" w:firstLine="0"/>
              <w:jc w:val="left"/>
            </w:pPr>
            <w:r>
              <w:rPr>
                <w:b/>
                <w:sz w:val="18"/>
              </w:rPr>
              <w:t xml:space="preserve"> </w:t>
            </w:r>
          </w:p>
          <w:p w:rsidR="006414BF" w:rsidRDefault="006C434C">
            <w:pPr>
              <w:spacing w:after="0" w:line="259" w:lineRule="auto"/>
              <w:ind w:left="10" w:right="0" w:firstLine="0"/>
              <w:jc w:val="left"/>
            </w:pPr>
            <w:r>
              <w:rPr>
                <w:b/>
                <w:sz w:val="21"/>
              </w:rPr>
              <w:t xml:space="preserve"> </w:t>
            </w:r>
          </w:p>
          <w:p w:rsidR="006414BF" w:rsidRDefault="006C434C">
            <w:pPr>
              <w:spacing w:after="0" w:line="259" w:lineRule="auto"/>
              <w:ind w:left="0" w:right="36" w:firstLine="0"/>
              <w:jc w:val="right"/>
            </w:pPr>
            <w:r>
              <w:rPr>
                <w:sz w:val="16"/>
              </w:rPr>
              <w:t xml:space="preserve">373.240.850,56 </w:t>
            </w:r>
          </w:p>
        </w:tc>
        <w:tc>
          <w:tcPr>
            <w:tcW w:w="1500" w:type="dxa"/>
            <w:tcBorders>
              <w:top w:val="single" w:sz="8" w:space="0" w:color="000000"/>
              <w:left w:val="single" w:sz="8" w:space="0" w:color="000000"/>
              <w:bottom w:val="single" w:sz="8" w:space="0" w:color="000000"/>
              <w:right w:val="nil"/>
            </w:tcBorders>
          </w:tcPr>
          <w:p w:rsidR="006414BF" w:rsidRDefault="006C434C">
            <w:pPr>
              <w:spacing w:after="0" w:line="259" w:lineRule="auto"/>
              <w:ind w:left="10" w:right="0" w:firstLine="0"/>
              <w:jc w:val="left"/>
            </w:pPr>
            <w:r>
              <w:rPr>
                <w:b/>
                <w:sz w:val="18"/>
              </w:rPr>
              <w:t xml:space="preserve"> </w:t>
            </w:r>
          </w:p>
          <w:p w:rsidR="006414BF" w:rsidRDefault="006C434C">
            <w:pPr>
              <w:spacing w:after="10" w:line="259" w:lineRule="auto"/>
              <w:ind w:left="10" w:right="0" w:firstLine="0"/>
              <w:jc w:val="left"/>
            </w:pPr>
            <w:r>
              <w:rPr>
                <w:b/>
                <w:sz w:val="18"/>
              </w:rPr>
              <w:t xml:space="preserve"> </w:t>
            </w:r>
          </w:p>
          <w:p w:rsidR="006414BF" w:rsidRDefault="006C434C">
            <w:pPr>
              <w:spacing w:after="0" w:line="259" w:lineRule="auto"/>
              <w:ind w:left="10" w:right="0" w:firstLine="0"/>
              <w:jc w:val="left"/>
            </w:pPr>
            <w:r>
              <w:rPr>
                <w:b/>
                <w:sz w:val="21"/>
              </w:rPr>
              <w:t xml:space="preserve"> </w:t>
            </w:r>
          </w:p>
          <w:p w:rsidR="006414BF" w:rsidRDefault="006C434C">
            <w:pPr>
              <w:spacing w:after="0" w:line="259" w:lineRule="auto"/>
              <w:ind w:left="0" w:right="38" w:firstLine="0"/>
              <w:jc w:val="right"/>
            </w:pPr>
            <w:r>
              <w:rPr>
                <w:sz w:val="16"/>
              </w:rPr>
              <w:t xml:space="preserve">323.407.014,46 </w:t>
            </w:r>
          </w:p>
        </w:tc>
      </w:tr>
      <w:tr w:rsidR="006414BF">
        <w:trPr>
          <w:trHeight w:val="222"/>
        </w:trPr>
        <w:tc>
          <w:tcPr>
            <w:tcW w:w="6505" w:type="dxa"/>
            <w:tcBorders>
              <w:top w:val="single" w:sz="8" w:space="0" w:color="000000"/>
              <w:left w:val="nil"/>
              <w:bottom w:val="single" w:sz="8" w:space="0" w:color="000000"/>
              <w:right w:val="single" w:sz="8" w:space="0" w:color="000000"/>
            </w:tcBorders>
          </w:tcPr>
          <w:p w:rsidR="006414BF" w:rsidRDefault="006C434C">
            <w:pPr>
              <w:spacing w:after="0" w:line="259" w:lineRule="auto"/>
              <w:ind w:left="0" w:right="0" w:firstLine="0"/>
              <w:jc w:val="left"/>
            </w:pPr>
            <w:r>
              <w:rPr>
                <w:sz w:val="12"/>
              </w:rPr>
              <w:t xml:space="preserve">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2"/>
              </w:rPr>
              <w:t xml:space="preserve"> </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2"/>
              </w:rPr>
              <w:t xml:space="preserve"> </w:t>
            </w:r>
          </w:p>
        </w:tc>
        <w:tc>
          <w:tcPr>
            <w:tcW w:w="1500" w:type="dxa"/>
            <w:tcBorders>
              <w:top w:val="single" w:sz="8" w:space="0" w:color="000000"/>
              <w:left w:val="single" w:sz="8" w:space="0" w:color="000000"/>
              <w:bottom w:val="single" w:sz="8" w:space="0" w:color="000000"/>
              <w:right w:val="nil"/>
            </w:tcBorders>
          </w:tcPr>
          <w:p w:rsidR="006414BF" w:rsidRDefault="006C434C">
            <w:pPr>
              <w:spacing w:after="0" w:line="259" w:lineRule="auto"/>
              <w:ind w:left="10" w:right="0" w:firstLine="0"/>
              <w:jc w:val="left"/>
            </w:pPr>
            <w:r>
              <w:rPr>
                <w:sz w:val="12"/>
              </w:rPr>
              <w:t xml:space="preserve"> </w:t>
            </w:r>
          </w:p>
        </w:tc>
      </w:tr>
      <w:tr w:rsidR="006414BF">
        <w:trPr>
          <w:trHeight w:val="431"/>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10" w:right="0" w:firstLine="0"/>
              <w:jc w:val="center"/>
            </w:pPr>
            <w:r>
              <w:rPr>
                <w:b/>
                <w:sz w:val="16"/>
                <w:u w:val="single" w:color="000000"/>
              </w:rPr>
              <w:t>BENS E DIREITOS DO RPPS (FUNDO EM CAPITALIZAÇÃO)</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29"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30" w:right="0" w:firstLine="0"/>
              <w:jc w:val="center"/>
            </w:pPr>
            <w:r>
              <w:rPr>
                <w:b/>
                <w:sz w:val="16"/>
              </w:rPr>
              <w:t xml:space="preserve">2021 </w:t>
            </w:r>
          </w:p>
        </w:tc>
      </w:tr>
      <w:tr w:rsidR="006414BF">
        <w:trPr>
          <w:trHeight w:val="658"/>
        </w:trPr>
        <w:tc>
          <w:tcPr>
            <w:tcW w:w="6505" w:type="dxa"/>
            <w:tcBorders>
              <w:top w:val="single" w:sz="8" w:space="0" w:color="000000"/>
              <w:left w:val="nil"/>
              <w:bottom w:val="single" w:sz="8" w:space="0" w:color="000000"/>
              <w:right w:val="single" w:sz="8" w:space="0" w:color="000000"/>
            </w:tcBorders>
          </w:tcPr>
          <w:p w:rsidR="006414BF" w:rsidRDefault="006C434C">
            <w:pPr>
              <w:spacing w:after="20" w:line="259" w:lineRule="auto"/>
              <w:ind w:left="31" w:right="0" w:firstLine="0"/>
              <w:jc w:val="left"/>
            </w:pPr>
            <w:r>
              <w:rPr>
                <w:sz w:val="16"/>
              </w:rPr>
              <w:t xml:space="preserve">Caixa e Equivalentes de Caixa </w:t>
            </w:r>
          </w:p>
          <w:p w:rsidR="006414BF" w:rsidRDefault="006C434C">
            <w:pPr>
              <w:spacing w:after="8" w:line="259" w:lineRule="auto"/>
              <w:ind w:left="31" w:right="0" w:firstLine="0"/>
              <w:jc w:val="left"/>
            </w:pPr>
            <w:r>
              <w:rPr>
                <w:sz w:val="16"/>
              </w:rPr>
              <w:t xml:space="preserve">Investimentos e Aplicações </w:t>
            </w:r>
          </w:p>
          <w:p w:rsidR="006414BF" w:rsidRDefault="006C434C">
            <w:pPr>
              <w:spacing w:after="0" w:line="259" w:lineRule="auto"/>
              <w:ind w:left="31" w:right="0" w:firstLine="0"/>
              <w:jc w:val="left"/>
            </w:pPr>
            <w:r>
              <w:rPr>
                <w:sz w:val="16"/>
              </w:rPr>
              <w:t xml:space="preserve">Outros Bens e Direitos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579" w:right="0" w:hanging="82"/>
              <w:jc w:val="left"/>
            </w:pPr>
            <w:r>
              <w:rPr>
                <w:sz w:val="16"/>
              </w:rPr>
              <w:t xml:space="preserve">25.273.548,20 8.653.189,37 </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15" w:firstLine="0"/>
              <w:jc w:val="right"/>
            </w:pPr>
            <w:r>
              <w:rPr>
                <w:sz w:val="16"/>
              </w:rPr>
              <w:t>220.078.664,07 7.322.681,73</w:t>
            </w:r>
          </w:p>
        </w:tc>
        <w:tc>
          <w:tcPr>
            <w:tcW w:w="1500" w:type="dxa"/>
            <w:tcBorders>
              <w:top w:val="single" w:sz="8" w:space="0" w:color="000000"/>
              <w:left w:val="single" w:sz="8" w:space="0" w:color="000000"/>
              <w:bottom w:val="single" w:sz="8" w:space="0" w:color="000000"/>
              <w:right w:val="nil"/>
            </w:tcBorders>
          </w:tcPr>
          <w:p w:rsidR="006414BF" w:rsidRDefault="006C434C">
            <w:pPr>
              <w:tabs>
                <w:tab w:val="right" w:pos="1500"/>
              </w:tabs>
              <w:spacing w:after="22" w:line="259" w:lineRule="auto"/>
              <w:ind w:left="-14" w:right="0" w:firstLine="0"/>
              <w:jc w:val="left"/>
            </w:pPr>
            <w:r>
              <w:rPr>
                <w:sz w:val="16"/>
              </w:rPr>
              <w:t xml:space="preserve"> </w:t>
            </w:r>
            <w:r>
              <w:rPr>
                <w:sz w:val="16"/>
              </w:rPr>
              <w:tab/>
              <w:t>332.269,12</w:t>
            </w:r>
          </w:p>
          <w:p w:rsidR="006414BF" w:rsidRDefault="006C434C">
            <w:pPr>
              <w:tabs>
                <w:tab w:val="right" w:pos="1500"/>
              </w:tabs>
              <w:spacing w:after="0" w:line="259" w:lineRule="auto"/>
              <w:ind w:left="-17" w:right="0" w:firstLine="0"/>
              <w:jc w:val="left"/>
            </w:pPr>
            <w:r>
              <w:rPr>
                <w:sz w:val="16"/>
              </w:rPr>
              <w:t xml:space="preserve"> </w:t>
            </w:r>
            <w:r>
              <w:rPr>
                <w:sz w:val="16"/>
              </w:rPr>
              <w:tab/>
              <w:t>123.114.478,55</w:t>
            </w:r>
          </w:p>
        </w:tc>
      </w:tr>
    </w:tbl>
    <w:p w:rsidR="006414BF" w:rsidRDefault="006C434C">
      <w:pPr>
        <w:spacing w:after="0" w:line="259" w:lineRule="auto"/>
        <w:ind w:left="10" w:right="5349" w:hanging="10"/>
        <w:jc w:val="right"/>
      </w:pPr>
      <w:r>
        <w:rPr>
          <w:sz w:val="16"/>
        </w:rPr>
        <w:t xml:space="preserve">2023 </w:t>
      </w:r>
    </w:p>
    <w:p w:rsidR="006414BF" w:rsidRDefault="006C434C">
      <w:pPr>
        <w:spacing w:after="0" w:line="259" w:lineRule="auto"/>
        <w:ind w:left="0" w:right="0" w:firstLine="0"/>
        <w:jc w:val="left"/>
      </w:pPr>
      <w:r>
        <w:rPr>
          <w:b/>
          <w:sz w:val="20"/>
        </w:rPr>
        <w:t xml:space="preserve"> </w:t>
      </w:r>
    </w:p>
    <w:tbl>
      <w:tblPr>
        <w:tblStyle w:val="TableGrid"/>
        <w:tblW w:w="10910" w:type="dxa"/>
        <w:tblInd w:w="2340" w:type="dxa"/>
        <w:tblCellMar>
          <w:top w:w="6" w:type="dxa"/>
          <w:left w:w="0" w:type="dxa"/>
          <w:bottom w:w="0" w:type="dxa"/>
          <w:right w:w="0" w:type="dxa"/>
        </w:tblCellMar>
        <w:tblLook w:val="04A0" w:firstRow="1" w:lastRow="0" w:firstColumn="1" w:lastColumn="0" w:noHBand="0" w:noVBand="1"/>
      </w:tblPr>
      <w:tblGrid>
        <w:gridCol w:w="6505"/>
        <w:gridCol w:w="1157"/>
        <w:gridCol w:w="295"/>
        <w:gridCol w:w="1158"/>
        <w:gridCol w:w="295"/>
        <w:gridCol w:w="1500"/>
      </w:tblGrid>
      <w:tr w:rsidR="006414BF">
        <w:trPr>
          <w:trHeight w:val="215"/>
        </w:trPr>
        <w:tc>
          <w:tcPr>
            <w:tcW w:w="7662" w:type="dxa"/>
            <w:gridSpan w:val="2"/>
            <w:tcBorders>
              <w:top w:val="single" w:sz="8" w:space="0" w:color="000000"/>
              <w:left w:val="nil"/>
              <w:bottom w:val="single" w:sz="8" w:space="0" w:color="000000"/>
              <w:right w:val="nil"/>
            </w:tcBorders>
            <w:shd w:val="clear" w:color="auto" w:fill="D8D8D8"/>
          </w:tcPr>
          <w:p w:rsidR="006414BF" w:rsidRDefault="006C434C">
            <w:pPr>
              <w:spacing w:after="0" w:line="259" w:lineRule="auto"/>
              <w:ind w:left="0" w:right="311" w:firstLine="0"/>
              <w:jc w:val="right"/>
            </w:pPr>
            <w:r>
              <w:rPr>
                <w:b/>
                <w:sz w:val="16"/>
              </w:rPr>
              <w:t xml:space="preserve">FUNDO EM REPARTIÇÃO (PLANO FINANCEIRO) </w:t>
            </w:r>
          </w:p>
        </w:tc>
        <w:tc>
          <w:tcPr>
            <w:tcW w:w="1453" w:type="dxa"/>
            <w:gridSpan w:val="2"/>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c>
          <w:tcPr>
            <w:tcW w:w="1795" w:type="dxa"/>
            <w:gridSpan w:val="2"/>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433"/>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98" w:right="0" w:firstLine="0"/>
              <w:jc w:val="left"/>
            </w:pPr>
            <w:r>
              <w:rPr>
                <w:b/>
                <w:sz w:val="16"/>
                <w:u w:val="single" w:color="000000"/>
              </w:rPr>
              <w:t>RECEITAS PREVIDENCIÁRIAS - RPPS (FUNDO EM REPARTIÇÃO)</w:t>
            </w:r>
            <w:r>
              <w:rPr>
                <w:b/>
                <w:sz w:val="16"/>
              </w:rPr>
              <w:t xml:space="preserve"> </w:t>
            </w:r>
          </w:p>
        </w:tc>
        <w:tc>
          <w:tcPr>
            <w:tcW w:w="1157"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581" w:right="0" w:firstLine="0"/>
              <w:jc w:val="left"/>
            </w:pPr>
            <w:r>
              <w:rPr>
                <w:b/>
                <w:sz w:val="16"/>
              </w:rPr>
              <w:t xml:space="preserve">2019 </w:t>
            </w:r>
          </w:p>
        </w:tc>
        <w:tc>
          <w:tcPr>
            <w:tcW w:w="295" w:type="dxa"/>
            <w:tcBorders>
              <w:top w:val="single" w:sz="8" w:space="0" w:color="000000"/>
              <w:left w:val="nil"/>
              <w:bottom w:val="single" w:sz="8" w:space="0" w:color="000000"/>
              <w:right w:val="single" w:sz="8" w:space="0" w:color="000000"/>
            </w:tcBorders>
            <w:shd w:val="clear" w:color="auto" w:fill="D8D8D8"/>
          </w:tcPr>
          <w:p w:rsidR="006414BF" w:rsidRDefault="006414BF">
            <w:pPr>
              <w:spacing w:after="160" w:line="259" w:lineRule="auto"/>
              <w:ind w:left="0" w:right="0" w:firstLine="0"/>
              <w:jc w:val="left"/>
            </w:pPr>
          </w:p>
        </w:tc>
        <w:tc>
          <w:tcPr>
            <w:tcW w:w="1157"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581" w:right="0" w:firstLine="0"/>
              <w:jc w:val="left"/>
            </w:pPr>
            <w:r>
              <w:rPr>
                <w:b/>
                <w:sz w:val="16"/>
              </w:rPr>
              <w:t xml:space="preserve">2020 </w:t>
            </w:r>
          </w:p>
        </w:tc>
        <w:tc>
          <w:tcPr>
            <w:tcW w:w="295" w:type="dxa"/>
            <w:tcBorders>
              <w:top w:val="single" w:sz="8" w:space="0" w:color="000000"/>
              <w:left w:val="nil"/>
              <w:bottom w:val="single" w:sz="8" w:space="0" w:color="000000"/>
              <w:right w:val="single" w:sz="8" w:space="0" w:color="000000"/>
            </w:tcBorders>
            <w:shd w:val="clear" w:color="auto" w:fill="D8D8D8"/>
          </w:tcPr>
          <w:p w:rsidR="006414BF" w:rsidRDefault="006414BF">
            <w:pPr>
              <w:spacing w:after="160" w:line="259" w:lineRule="auto"/>
              <w:ind w:left="0" w:right="0" w:firstLine="0"/>
              <w:jc w:val="left"/>
            </w:pP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30" w:right="0" w:firstLine="0"/>
              <w:jc w:val="center"/>
            </w:pPr>
            <w:r>
              <w:rPr>
                <w:b/>
                <w:sz w:val="16"/>
              </w:rPr>
              <w:t xml:space="preserve">2021 </w:t>
            </w:r>
          </w:p>
        </w:tc>
      </w:tr>
      <w:tr w:rsidR="006414BF">
        <w:trPr>
          <w:trHeight w:val="6558"/>
        </w:trPr>
        <w:tc>
          <w:tcPr>
            <w:tcW w:w="6505" w:type="dxa"/>
            <w:tcBorders>
              <w:top w:val="single" w:sz="8" w:space="0" w:color="000000"/>
              <w:left w:val="nil"/>
              <w:bottom w:val="single" w:sz="8" w:space="0" w:color="000000"/>
              <w:right w:val="single" w:sz="8" w:space="0" w:color="000000"/>
            </w:tcBorders>
          </w:tcPr>
          <w:p w:rsidR="006414BF" w:rsidRDefault="006C434C">
            <w:pPr>
              <w:spacing w:after="18" w:line="259" w:lineRule="auto"/>
              <w:ind w:left="31" w:right="0" w:firstLine="0"/>
              <w:jc w:val="left"/>
            </w:pPr>
            <w:r>
              <w:rPr>
                <w:sz w:val="16"/>
              </w:rPr>
              <w:lastRenderedPageBreak/>
              <w:t xml:space="preserve">RECEITAS CORRENTES (VII) </w:t>
            </w:r>
          </w:p>
          <w:p w:rsidR="006414BF" w:rsidRDefault="006C434C">
            <w:pPr>
              <w:spacing w:after="15" w:line="259" w:lineRule="auto"/>
              <w:ind w:left="194" w:right="0" w:firstLine="0"/>
              <w:jc w:val="left"/>
            </w:pPr>
            <w:r>
              <w:rPr>
                <w:sz w:val="16"/>
              </w:rPr>
              <w:t xml:space="preserve">Receita de Contribuições dos Segurados </w:t>
            </w:r>
          </w:p>
          <w:p w:rsidR="006414BF" w:rsidRDefault="006C434C">
            <w:pPr>
              <w:spacing w:after="22" w:line="259" w:lineRule="auto"/>
              <w:ind w:left="528" w:right="0" w:firstLine="0"/>
              <w:jc w:val="left"/>
            </w:pPr>
            <w:r>
              <w:rPr>
                <w:sz w:val="16"/>
              </w:rPr>
              <w:t xml:space="preserve">Civil </w:t>
            </w:r>
          </w:p>
          <w:p w:rsidR="006414BF" w:rsidRDefault="006C434C">
            <w:pPr>
              <w:spacing w:after="15" w:line="259" w:lineRule="auto"/>
              <w:ind w:left="859" w:right="0" w:firstLine="0"/>
              <w:jc w:val="left"/>
            </w:pPr>
            <w:r>
              <w:rPr>
                <w:sz w:val="16"/>
              </w:rPr>
              <w:t xml:space="preserve">Ativo </w:t>
            </w:r>
          </w:p>
          <w:p w:rsidR="006414BF" w:rsidRDefault="006C434C">
            <w:pPr>
              <w:spacing w:after="17" w:line="259" w:lineRule="auto"/>
              <w:ind w:left="859" w:right="0" w:firstLine="0"/>
              <w:jc w:val="left"/>
            </w:pPr>
            <w:r>
              <w:rPr>
                <w:sz w:val="16"/>
              </w:rPr>
              <w:t xml:space="preserve">Inativo </w:t>
            </w:r>
          </w:p>
          <w:p w:rsidR="006414BF" w:rsidRDefault="006C434C">
            <w:pPr>
              <w:spacing w:after="10" w:line="259" w:lineRule="auto"/>
              <w:ind w:left="859" w:right="0" w:firstLine="0"/>
              <w:jc w:val="left"/>
            </w:pPr>
            <w:r>
              <w:rPr>
                <w:sz w:val="16"/>
              </w:rPr>
              <w:t xml:space="preserve">Pensionista </w:t>
            </w:r>
          </w:p>
          <w:p w:rsidR="006414BF" w:rsidRDefault="006C434C">
            <w:pPr>
              <w:spacing w:after="27" w:line="259" w:lineRule="auto"/>
              <w:ind w:left="528" w:right="0" w:firstLine="0"/>
              <w:jc w:val="left"/>
            </w:pPr>
            <w:r>
              <w:rPr>
                <w:sz w:val="16"/>
              </w:rPr>
              <w:t xml:space="preserve">Militar </w:t>
            </w:r>
          </w:p>
          <w:p w:rsidR="006414BF" w:rsidRDefault="006C434C">
            <w:pPr>
              <w:spacing w:after="15" w:line="259" w:lineRule="auto"/>
              <w:ind w:left="859" w:right="0" w:firstLine="0"/>
              <w:jc w:val="left"/>
            </w:pPr>
            <w:r>
              <w:rPr>
                <w:sz w:val="16"/>
              </w:rPr>
              <w:t xml:space="preserve">Ativo </w:t>
            </w:r>
          </w:p>
          <w:p w:rsidR="006414BF" w:rsidRDefault="006C434C">
            <w:pPr>
              <w:spacing w:after="17" w:line="259" w:lineRule="auto"/>
              <w:ind w:left="859" w:right="0" w:firstLine="0"/>
              <w:jc w:val="left"/>
            </w:pPr>
            <w:r>
              <w:rPr>
                <w:sz w:val="16"/>
              </w:rPr>
              <w:t xml:space="preserve">Inativo </w:t>
            </w:r>
          </w:p>
          <w:p w:rsidR="006414BF" w:rsidRDefault="006C434C">
            <w:pPr>
              <w:spacing w:after="17" w:line="259" w:lineRule="auto"/>
              <w:ind w:left="859" w:right="0" w:firstLine="0"/>
              <w:jc w:val="left"/>
            </w:pPr>
            <w:r>
              <w:rPr>
                <w:sz w:val="16"/>
              </w:rPr>
              <w:t xml:space="preserve">Pensionista </w:t>
            </w:r>
          </w:p>
          <w:p w:rsidR="006414BF" w:rsidRDefault="006C434C">
            <w:pPr>
              <w:spacing w:after="13" w:line="259" w:lineRule="auto"/>
              <w:ind w:left="194" w:right="0" w:firstLine="0"/>
              <w:jc w:val="left"/>
            </w:pPr>
            <w:r>
              <w:rPr>
                <w:sz w:val="16"/>
              </w:rPr>
              <w:t xml:space="preserve">Receita de Contribuições Patronais </w:t>
            </w:r>
          </w:p>
          <w:p w:rsidR="006414BF" w:rsidRDefault="006C434C">
            <w:pPr>
              <w:spacing w:after="0" w:line="284" w:lineRule="auto"/>
              <w:ind w:left="859" w:right="5252" w:hanging="331"/>
              <w:jc w:val="left"/>
            </w:pPr>
            <w:r>
              <w:rPr>
                <w:sz w:val="16"/>
              </w:rPr>
              <w:t xml:space="preserve">Civil Ativo </w:t>
            </w:r>
          </w:p>
          <w:p w:rsidR="006414BF" w:rsidRDefault="006C434C">
            <w:pPr>
              <w:spacing w:after="17" w:line="259" w:lineRule="auto"/>
              <w:ind w:left="859" w:right="0" w:firstLine="0"/>
              <w:jc w:val="left"/>
            </w:pPr>
            <w:r>
              <w:rPr>
                <w:sz w:val="16"/>
              </w:rPr>
              <w:t xml:space="preserve">Inativo </w:t>
            </w:r>
          </w:p>
          <w:p w:rsidR="006414BF" w:rsidRDefault="006C434C">
            <w:pPr>
              <w:spacing w:after="8" w:line="259" w:lineRule="auto"/>
              <w:ind w:left="859" w:right="0" w:firstLine="0"/>
              <w:jc w:val="left"/>
            </w:pPr>
            <w:r>
              <w:rPr>
                <w:sz w:val="16"/>
              </w:rPr>
              <w:t xml:space="preserve">Pensionista </w:t>
            </w:r>
          </w:p>
          <w:p w:rsidR="006414BF" w:rsidRDefault="006C434C">
            <w:pPr>
              <w:spacing w:after="27" w:line="259" w:lineRule="auto"/>
              <w:ind w:left="528" w:right="0" w:firstLine="0"/>
              <w:jc w:val="left"/>
            </w:pPr>
            <w:r>
              <w:rPr>
                <w:sz w:val="16"/>
              </w:rPr>
              <w:t xml:space="preserve">Militar </w:t>
            </w:r>
          </w:p>
          <w:p w:rsidR="006414BF" w:rsidRDefault="006C434C">
            <w:pPr>
              <w:spacing w:after="17" w:line="259" w:lineRule="auto"/>
              <w:ind w:left="859" w:right="0" w:firstLine="0"/>
              <w:jc w:val="left"/>
            </w:pPr>
            <w:r>
              <w:rPr>
                <w:sz w:val="16"/>
              </w:rPr>
              <w:t xml:space="preserve">Ativo </w:t>
            </w:r>
          </w:p>
          <w:p w:rsidR="006414BF" w:rsidRDefault="006C434C">
            <w:pPr>
              <w:spacing w:after="17" w:line="259" w:lineRule="auto"/>
              <w:ind w:left="859" w:right="0" w:firstLine="0"/>
              <w:jc w:val="left"/>
            </w:pPr>
            <w:r>
              <w:rPr>
                <w:sz w:val="16"/>
              </w:rPr>
              <w:t xml:space="preserve">Inativo </w:t>
            </w:r>
          </w:p>
          <w:p w:rsidR="006414BF" w:rsidRDefault="006C434C">
            <w:pPr>
              <w:spacing w:after="17" w:line="259" w:lineRule="auto"/>
              <w:ind w:left="859" w:right="0" w:firstLine="0"/>
              <w:jc w:val="left"/>
            </w:pPr>
            <w:r>
              <w:rPr>
                <w:sz w:val="16"/>
              </w:rPr>
              <w:t xml:space="preserve">Pensionista </w:t>
            </w:r>
          </w:p>
          <w:p w:rsidR="006414BF" w:rsidRDefault="006C434C">
            <w:pPr>
              <w:spacing w:after="22" w:line="259" w:lineRule="auto"/>
              <w:ind w:left="194" w:right="0" w:firstLine="0"/>
              <w:jc w:val="left"/>
            </w:pPr>
            <w:r>
              <w:rPr>
                <w:sz w:val="16"/>
              </w:rPr>
              <w:t xml:space="preserve">Receita Patrimonial </w:t>
            </w:r>
          </w:p>
          <w:p w:rsidR="006414BF" w:rsidRDefault="006C434C">
            <w:pPr>
              <w:spacing w:after="20" w:line="259" w:lineRule="auto"/>
              <w:ind w:left="528" w:right="0" w:firstLine="0"/>
              <w:jc w:val="left"/>
            </w:pPr>
            <w:r>
              <w:rPr>
                <w:sz w:val="16"/>
              </w:rPr>
              <w:t xml:space="preserve">Receitas Imobiliárias </w:t>
            </w:r>
          </w:p>
          <w:p w:rsidR="006414BF" w:rsidRDefault="006C434C">
            <w:pPr>
              <w:spacing w:after="17" w:line="259" w:lineRule="auto"/>
              <w:ind w:left="528" w:right="0" w:firstLine="0"/>
              <w:jc w:val="left"/>
            </w:pPr>
            <w:r>
              <w:rPr>
                <w:sz w:val="16"/>
              </w:rPr>
              <w:t xml:space="preserve">Receitas de Valores Mobiliários </w:t>
            </w:r>
          </w:p>
          <w:p w:rsidR="006414BF" w:rsidRDefault="006C434C">
            <w:pPr>
              <w:spacing w:after="17" w:line="259" w:lineRule="auto"/>
              <w:ind w:left="528" w:right="0" w:firstLine="0"/>
              <w:jc w:val="left"/>
            </w:pPr>
            <w:r>
              <w:rPr>
                <w:sz w:val="16"/>
              </w:rPr>
              <w:t xml:space="preserve">Outras Receitas Patrimoniais </w:t>
            </w:r>
          </w:p>
          <w:p w:rsidR="006414BF" w:rsidRDefault="006C434C">
            <w:pPr>
              <w:spacing w:after="17" w:line="259" w:lineRule="auto"/>
              <w:ind w:left="197" w:right="0" w:firstLine="0"/>
              <w:jc w:val="left"/>
            </w:pPr>
            <w:r>
              <w:rPr>
                <w:sz w:val="16"/>
              </w:rPr>
              <w:t xml:space="preserve">Receita de Serviços </w:t>
            </w:r>
          </w:p>
          <w:p w:rsidR="006414BF" w:rsidRDefault="006C434C">
            <w:pPr>
              <w:spacing w:after="17" w:line="259" w:lineRule="auto"/>
              <w:ind w:left="197" w:right="0" w:firstLine="0"/>
              <w:jc w:val="left"/>
            </w:pPr>
            <w:r>
              <w:rPr>
                <w:sz w:val="16"/>
              </w:rPr>
              <w:t xml:space="preserve">Outras Receitas Correntes </w:t>
            </w:r>
          </w:p>
          <w:p w:rsidR="006414BF" w:rsidRDefault="006C434C">
            <w:pPr>
              <w:spacing w:after="27" w:line="259" w:lineRule="auto"/>
              <w:ind w:left="0" w:right="2" w:firstLine="0"/>
              <w:jc w:val="center"/>
            </w:pPr>
            <w:r>
              <w:rPr>
                <w:sz w:val="16"/>
              </w:rPr>
              <w:t xml:space="preserve">Compensação Previdenciária do RGPS para o RPPS </w:t>
            </w:r>
          </w:p>
          <w:p w:rsidR="006414BF" w:rsidRDefault="006C434C">
            <w:pPr>
              <w:spacing w:after="10" w:line="259" w:lineRule="auto"/>
              <w:ind w:left="528" w:right="0" w:firstLine="0"/>
              <w:jc w:val="left"/>
            </w:pPr>
            <w:r>
              <w:rPr>
                <w:sz w:val="16"/>
              </w:rPr>
              <w:t xml:space="preserve">Demais Receitas Correntes </w:t>
            </w:r>
          </w:p>
          <w:p w:rsidR="006414BF" w:rsidRDefault="006C434C">
            <w:pPr>
              <w:spacing w:after="0" w:line="284" w:lineRule="auto"/>
              <w:ind w:left="197" w:right="3668" w:hanging="166"/>
            </w:pPr>
            <w:r>
              <w:rPr>
                <w:sz w:val="16"/>
              </w:rPr>
              <w:t xml:space="preserve">RECEITAS DE CAPITAL (VIII) Alienação de Bens, Direitos e Ativos </w:t>
            </w:r>
          </w:p>
          <w:p w:rsidR="006414BF" w:rsidRDefault="006C434C">
            <w:pPr>
              <w:spacing w:after="0" w:line="259" w:lineRule="auto"/>
              <w:ind w:left="197" w:right="0" w:firstLine="0"/>
              <w:jc w:val="left"/>
            </w:pPr>
            <w:r>
              <w:rPr>
                <w:sz w:val="16"/>
              </w:rPr>
              <w:t>Amort</w:t>
            </w:r>
            <w:r>
              <w:rPr>
                <w:sz w:val="16"/>
              </w:rPr>
              <w:t xml:space="preserve">ização de Empréstimos </w:t>
            </w:r>
          </w:p>
        </w:tc>
        <w:tc>
          <w:tcPr>
            <w:tcW w:w="1157" w:type="dxa"/>
            <w:tcBorders>
              <w:top w:val="single" w:sz="8" w:space="0" w:color="000000"/>
              <w:left w:val="single" w:sz="8" w:space="0" w:color="000000"/>
              <w:bottom w:val="single" w:sz="8" w:space="0" w:color="000000"/>
              <w:right w:val="nil"/>
            </w:tcBorders>
          </w:tcPr>
          <w:p w:rsidR="006414BF" w:rsidRDefault="006C434C">
            <w:pPr>
              <w:spacing w:after="0" w:line="259" w:lineRule="auto"/>
              <w:ind w:left="10" w:right="0" w:firstLine="0"/>
              <w:jc w:val="left"/>
            </w:pPr>
            <w:r>
              <w:rPr>
                <w:sz w:val="16"/>
              </w:rPr>
              <w:t xml:space="preserve"> </w:t>
            </w:r>
          </w:p>
        </w:tc>
        <w:tc>
          <w:tcPr>
            <w:tcW w:w="29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157" w:type="dxa"/>
            <w:tcBorders>
              <w:top w:val="single" w:sz="8" w:space="0" w:color="000000"/>
              <w:left w:val="single" w:sz="8" w:space="0" w:color="000000"/>
              <w:bottom w:val="single" w:sz="8" w:space="0" w:color="000000"/>
              <w:right w:val="nil"/>
            </w:tcBorders>
          </w:tcPr>
          <w:p w:rsidR="006414BF" w:rsidRDefault="006C434C">
            <w:pPr>
              <w:spacing w:after="0" w:line="259" w:lineRule="auto"/>
              <w:ind w:left="10" w:right="0" w:firstLine="0"/>
              <w:jc w:val="left"/>
            </w:pPr>
            <w:r>
              <w:rPr>
                <w:sz w:val="16"/>
              </w:rPr>
              <w:t xml:space="preserve"> </w:t>
            </w:r>
          </w:p>
        </w:tc>
        <w:tc>
          <w:tcPr>
            <w:tcW w:w="29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500" w:type="dxa"/>
            <w:tcBorders>
              <w:top w:val="single" w:sz="8" w:space="0" w:color="000000"/>
              <w:left w:val="single" w:sz="8" w:space="0" w:color="000000"/>
              <w:bottom w:val="single" w:sz="8" w:space="0" w:color="000000"/>
              <w:right w:val="nil"/>
            </w:tcBorders>
          </w:tcPr>
          <w:p w:rsidR="006414BF" w:rsidRDefault="006C434C">
            <w:pPr>
              <w:spacing w:after="18" w:line="259" w:lineRule="auto"/>
              <w:ind w:left="0" w:right="38" w:firstLine="0"/>
              <w:jc w:val="right"/>
            </w:pPr>
            <w:r>
              <w:rPr>
                <w:sz w:val="16"/>
              </w:rPr>
              <w:t xml:space="preserve">40.969.862,75 </w:t>
            </w:r>
          </w:p>
          <w:p w:rsidR="006414BF" w:rsidRDefault="006C434C">
            <w:pPr>
              <w:spacing w:after="3" w:line="259" w:lineRule="auto"/>
              <w:ind w:left="0" w:right="38" w:firstLine="0"/>
              <w:jc w:val="right"/>
            </w:pPr>
            <w:r>
              <w:rPr>
                <w:sz w:val="16"/>
              </w:rPr>
              <w:t xml:space="preserve">40.969.862,75 </w:t>
            </w:r>
          </w:p>
          <w:p w:rsidR="006414BF" w:rsidRDefault="006C434C">
            <w:pPr>
              <w:spacing w:after="29" w:line="259" w:lineRule="auto"/>
              <w:ind w:left="10" w:right="0" w:firstLine="0"/>
              <w:jc w:val="left"/>
            </w:pPr>
            <w:r>
              <w:rPr>
                <w:b/>
                <w:sz w:val="18"/>
              </w:rPr>
              <w:t xml:space="preserve"> </w:t>
            </w:r>
          </w:p>
          <w:p w:rsidR="006414BF" w:rsidRDefault="006C434C">
            <w:pPr>
              <w:spacing w:after="0" w:line="259" w:lineRule="auto"/>
              <w:ind w:left="10" w:right="0" w:firstLine="0"/>
              <w:jc w:val="left"/>
            </w:pPr>
            <w:r>
              <w:rPr>
                <w:b/>
                <w:sz w:val="22"/>
              </w:rPr>
              <w:t xml:space="preserve"> </w:t>
            </w:r>
          </w:p>
          <w:p w:rsidR="006414BF" w:rsidRDefault="006C434C">
            <w:pPr>
              <w:spacing w:after="15" w:line="259" w:lineRule="auto"/>
              <w:ind w:left="0" w:right="38" w:firstLine="0"/>
              <w:jc w:val="right"/>
            </w:pPr>
            <w:r>
              <w:rPr>
                <w:sz w:val="16"/>
              </w:rPr>
              <w:t xml:space="preserve">20.080.285,97 </w:t>
            </w:r>
          </w:p>
          <w:p w:rsidR="006414BF" w:rsidRDefault="006C434C">
            <w:pPr>
              <w:spacing w:after="0" w:line="259" w:lineRule="auto"/>
              <w:ind w:left="0" w:right="38" w:firstLine="0"/>
              <w:jc w:val="right"/>
            </w:pPr>
            <w:r>
              <w:rPr>
                <w:sz w:val="16"/>
              </w:rPr>
              <w:t xml:space="preserve">20.889.576,78 </w:t>
            </w:r>
          </w:p>
        </w:tc>
      </w:tr>
      <w:tr w:rsidR="006414BF">
        <w:trPr>
          <w:trHeight w:val="423"/>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RECEITAS PREVIDENCIÁRIAS RPPS - (IX) = (VII + VIII) </w:t>
            </w:r>
          </w:p>
        </w:tc>
        <w:tc>
          <w:tcPr>
            <w:tcW w:w="1157" w:type="dxa"/>
            <w:tcBorders>
              <w:top w:val="single" w:sz="8" w:space="0" w:color="000000"/>
              <w:left w:val="single" w:sz="8" w:space="0" w:color="000000"/>
              <w:bottom w:val="single" w:sz="8" w:space="0" w:color="000000"/>
              <w:right w:val="nil"/>
            </w:tcBorders>
            <w:shd w:val="clear" w:color="auto" w:fill="D8D8D8"/>
          </w:tcPr>
          <w:p w:rsidR="006414BF" w:rsidRDefault="006414BF">
            <w:pPr>
              <w:spacing w:after="160" w:line="259" w:lineRule="auto"/>
              <w:ind w:left="0" w:right="0" w:firstLine="0"/>
              <w:jc w:val="left"/>
            </w:pPr>
          </w:p>
        </w:tc>
        <w:tc>
          <w:tcPr>
            <w:tcW w:w="29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pPr>
            <w:r>
              <w:rPr>
                <w:sz w:val="16"/>
              </w:rPr>
              <w:t>0,00</w:t>
            </w:r>
          </w:p>
        </w:tc>
        <w:tc>
          <w:tcPr>
            <w:tcW w:w="1157"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14" w:right="0" w:firstLine="0"/>
              <w:jc w:val="left"/>
            </w:pPr>
            <w:r>
              <w:rPr>
                <w:sz w:val="16"/>
              </w:rPr>
              <w:t xml:space="preserve"> </w:t>
            </w:r>
          </w:p>
        </w:tc>
        <w:tc>
          <w:tcPr>
            <w:tcW w:w="29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pPr>
            <w:r>
              <w:rPr>
                <w:sz w:val="16"/>
              </w:rPr>
              <w:t>0,00</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500"/>
              </w:tabs>
              <w:spacing w:after="0" w:line="259" w:lineRule="auto"/>
              <w:ind w:left="-14" w:right="0" w:firstLine="0"/>
              <w:jc w:val="left"/>
            </w:pPr>
            <w:r>
              <w:rPr>
                <w:sz w:val="16"/>
              </w:rPr>
              <w:t xml:space="preserve"> </w:t>
            </w:r>
            <w:r>
              <w:rPr>
                <w:sz w:val="16"/>
              </w:rPr>
              <w:tab/>
              <w:t xml:space="preserve">40.969.862,75 </w:t>
            </w:r>
          </w:p>
        </w:tc>
      </w:tr>
    </w:tbl>
    <w:p w:rsidR="006414BF" w:rsidRDefault="006C434C">
      <w:pPr>
        <w:tabs>
          <w:tab w:val="center" w:pos="2333"/>
          <w:tab w:val="center" w:pos="7800"/>
        </w:tabs>
        <w:spacing w:after="10" w:line="264" w:lineRule="auto"/>
        <w:ind w:left="0" w:right="0" w:firstLine="0"/>
        <w:jc w:val="left"/>
      </w:pPr>
      <w:r>
        <w:rPr>
          <w:rFonts w:ascii="Calibri" w:eastAsia="Calibri" w:hAnsi="Calibri" w:cs="Calibri"/>
          <w:sz w:val="22"/>
        </w:rPr>
        <w:tab/>
      </w:r>
      <w:r>
        <w:rPr>
          <w:sz w:val="2"/>
        </w:rPr>
        <w:t xml:space="preserve"> </w:t>
      </w:r>
      <w:r>
        <w:rPr>
          <w:sz w:val="2"/>
        </w:rPr>
        <w:tab/>
      </w:r>
      <w:r>
        <w:rPr>
          <w:sz w:val="16"/>
        </w:rPr>
        <w:t xml:space="preserve">2023 </w:t>
      </w:r>
    </w:p>
    <w:p w:rsidR="006414BF" w:rsidRDefault="006C434C">
      <w:pPr>
        <w:spacing w:after="0" w:line="259" w:lineRule="auto"/>
        <w:ind w:left="0" w:right="0" w:firstLine="0"/>
        <w:jc w:val="left"/>
      </w:pPr>
      <w:r>
        <w:rPr>
          <w:b/>
          <w:sz w:val="18"/>
        </w:rPr>
        <w:t xml:space="preserve"> </w:t>
      </w:r>
    </w:p>
    <w:tbl>
      <w:tblPr>
        <w:tblStyle w:val="TableGrid"/>
        <w:tblW w:w="10910" w:type="dxa"/>
        <w:tblInd w:w="2340" w:type="dxa"/>
        <w:tblCellMar>
          <w:top w:w="13"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430"/>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103" w:right="0" w:firstLine="0"/>
              <w:jc w:val="left"/>
            </w:pPr>
            <w:r>
              <w:rPr>
                <w:b/>
                <w:sz w:val="16"/>
                <w:u w:val="single" w:color="000000"/>
              </w:rPr>
              <w:t>DESPESAS PREVIDENCIÁRIAS - RPPS (FUNDO EM REPARTIÇÃO)</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44" w:right="0" w:firstLine="0"/>
              <w:jc w:val="center"/>
            </w:pPr>
            <w:r>
              <w:rPr>
                <w:b/>
                <w:sz w:val="16"/>
              </w:rPr>
              <w:t xml:space="preserve">2021 </w:t>
            </w:r>
          </w:p>
        </w:tc>
      </w:tr>
      <w:tr w:rsidR="006414BF">
        <w:trPr>
          <w:trHeight w:val="219"/>
        </w:trPr>
        <w:tc>
          <w:tcPr>
            <w:tcW w:w="6505" w:type="dxa"/>
            <w:tcBorders>
              <w:top w:val="single" w:sz="8" w:space="0" w:color="000000"/>
              <w:left w:val="nil"/>
              <w:bottom w:val="nil"/>
              <w:right w:val="single" w:sz="8" w:space="0" w:color="000000"/>
            </w:tcBorders>
          </w:tcPr>
          <w:p w:rsidR="006414BF" w:rsidRDefault="006C434C">
            <w:pPr>
              <w:spacing w:after="0" w:line="259" w:lineRule="auto"/>
              <w:ind w:left="197" w:right="0" w:firstLine="0"/>
              <w:jc w:val="left"/>
            </w:pPr>
            <w:r>
              <w:rPr>
                <w:sz w:val="16"/>
              </w:rPr>
              <w:lastRenderedPageBreak/>
              <w:t xml:space="preserve">Benefícios - Civil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3" w:firstLine="0"/>
              <w:jc w:val="right"/>
            </w:pPr>
            <w:r>
              <w:rPr>
                <w:sz w:val="16"/>
              </w:rPr>
              <w:t>951.804.740,63</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9"/>
              </w:tabs>
              <w:spacing w:after="0" w:line="259" w:lineRule="auto"/>
              <w:ind w:left="-17" w:right="0" w:firstLine="0"/>
              <w:jc w:val="left"/>
            </w:pPr>
            <w:r>
              <w:rPr>
                <w:sz w:val="16"/>
              </w:rPr>
              <w:t xml:space="preserve"> </w:t>
            </w:r>
            <w:r>
              <w:rPr>
                <w:sz w:val="16"/>
              </w:rPr>
              <w:tab/>
              <w:t>606.550.959,56</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590.610.711,64</w:t>
            </w:r>
          </w:p>
        </w:tc>
      </w:tr>
      <w:tr w:rsidR="006414BF">
        <w:trPr>
          <w:trHeight w:val="219"/>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Aposentadorias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633.294.830,55</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330.010.226,77</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310.154.776,79</w:t>
            </w:r>
          </w:p>
        </w:tc>
      </w:tr>
      <w:tr w:rsidR="006414BF">
        <w:trPr>
          <w:trHeight w:val="216"/>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Pensões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318.495.175,58</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276.535.104,07</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280.455.934,85</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Outros Benefícios Previdenciários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16"/>
              </w:rPr>
              <w:t>14.734,50</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7" w:right="0" w:firstLine="0"/>
              <w:jc w:val="left"/>
            </w:pPr>
            <w:r>
              <w:rPr>
                <w:sz w:val="16"/>
              </w:rPr>
              <w:t xml:space="preserve"> </w:t>
            </w:r>
            <w:r>
              <w:rPr>
                <w:sz w:val="16"/>
              </w:rPr>
              <w:tab/>
              <w:t>5.628,72</w:t>
            </w:r>
          </w:p>
        </w:tc>
        <w:tc>
          <w:tcPr>
            <w:tcW w:w="1500" w:type="dxa"/>
            <w:tcBorders>
              <w:top w:val="nil"/>
              <w:left w:val="single" w:sz="8" w:space="0" w:color="000000"/>
              <w:bottom w:val="nil"/>
              <w:right w:val="nil"/>
            </w:tcBorders>
          </w:tcPr>
          <w:p w:rsidR="006414BF" w:rsidRDefault="006C434C">
            <w:pPr>
              <w:spacing w:after="0" w:line="259" w:lineRule="auto"/>
              <w:ind w:left="-17" w:right="0" w:firstLine="0"/>
              <w:jc w:val="left"/>
            </w:pPr>
            <w:r>
              <w:rPr>
                <w:sz w:val="16"/>
              </w:rPr>
              <w:t xml:space="preserve"> </w:t>
            </w:r>
            <w:r>
              <w:rPr>
                <w:sz w:val="14"/>
              </w:rPr>
              <w:t xml:space="preserve"> </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Outras Despesas Previdenciárias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838.380,90</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678.016,61</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1.185.071,85</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528" w:right="0" w:firstLine="0"/>
              <w:jc w:val="left"/>
            </w:pPr>
            <w:r>
              <w:rPr>
                <w:sz w:val="16"/>
              </w:rPr>
              <w:t xml:space="preserve">Compensação Previdenciária do RPPS para o RGPS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5" w:firstLine="0"/>
              <w:jc w:val="right"/>
            </w:pPr>
            <w:r>
              <w:rPr>
                <w:sz w:val="16"/>
              </w:rPr>
              <w:t>0,00</w:t>
            </w:r>
          </w:p>
        </w:tc>
        <w:tc>
          <w:tcPr>
            <w:tcW w:w="1453" w:type="dxa"/>
            <w:tcBorders>
              <w:top w:val="nil"/>
              <w:left w:val="single" w:sz="8" w:space="0" w:color="000000"/>
              <w:bottom w:val="nil"/>
              <w:right w:val="single" w:sz="8" w:space="0" w:color="000000"/>
            </w:tcBorders>
          </w:tcPr>
          <w:p w:rsidR="006414BF" w:rsidRDefault="006C434C">
            <w:pPr>
              <w:tabs>
                <w:tab w:val="right" w:pos="1439"/>
              </w:tabs>
              <w:spacing w:after="0" w:line="259" w:lineRule="auto"/>
              <w:ind w:left="-19" w:right="0" w:firstLine="0"/>
              <w:jc w:val="left"/>
            </w:pPr>
            <w:r>
              <w:rPr>
                <w:sz w:val="16"/>
              </w:rPr>
              <w:t xml:space="preserve"> </w:t>
            </w:r>
            <w:r>
              <w:rPr>
                <w:sz w:val="16"/>
              </w:rPr>
              <w:tab/>
              <w:t>0,00</w:t>
            </w:r>
          </w:p>
        </w:tc>
        <w:tc>
          <w:tcPr>
            <w:tcW w:w="1500" w:type="dxa"/>
            <w:tcBorders>
              <w:top w:val="nil"/>
              <w:left w:val="single" w:sz="8" w:space="0" w:color="000000"/>
              <w:bottom w:val="nil"/>
              <w:right w:val="nil"/>
            </w:tcBorders>
          </w:tcPr>
          <w:p w:rsidR="006414BF" w:rsidRDefault="006C434C">
            <w:pPr>
              <w:spacing w:after="0" w:line="259" w:lineRule="auto"/>
              <w:ind w:left="-19" w:right="0" w:firstLine="0"/>
              <w:jc w:val="left"/>
            </w:pPr>
            <w:r>
              <w:rPr>
                <w:sz w:val="16"/>
              </w:rPr>
              <w:t xml:space="preserve"> </w:t>
            </w:r>
            <w:r>
              <w:rPr>
                <w:sz w:val="14"/>
              </w:rPr>
              <w:t xml:space="preserve"> </w:t>
            </w:r>
          </w:p>
        </w:tc>
      </w:tr>
      <w:tr w:rsidR="006414BF">
        <w:trPr>
          <w:trHeight w:val="227"/>
        </w:trPr>
        <w:tc>
          <w:tcPr>
            <w:tcW w:w="6505" w:type="dxa"/>
            <w:tcBorders>
              <w:top w:val="nil"/>
              <w:left w:val="nil"/>
              <w:bottom w:val="single" w:sz="8" w:space="0" w:color="000000"/>
              <w:right w:val="single" w:sz="8" w:space="0" w:color="000000"/>
            </w:tcBorders>
          </w:tcPr>
          <w:p w:rsidR="006414BF" w:rsidRDefault="006C434C">
            <w:pPr>
              <w:spacing w:after="0" w:line="259" w:lineRule="auto"/>
              <w:ind w:left="528" w:right="0" w:firstLine="0"/>
              <w:jc w:val="left"/>
            </w:pPr>
            <w:r>
              <w:rPr>
                <w:sz w:val="16"/>
              </w:rPr>
              <w:t xml:space="preserve">Demais Despesas Previdenciárias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16"/>
              </w:rPr>
              <w:t>838.380,90</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678.016,61</w:t>
            </w:r>
          </w:p>
        </w:tc>
        <w:tc>
          <w:tcPr>
            <w:tcW w:w="1500" w:type="dxa"/>
            <w:tcBorders>
              <w:top w:val="nil"/>
              <w:left w:val="single" w:sz="8" w:space="0" w:color="000000"/>
              <w:bottom w:val="single" w:sz="8" w:space="0" w:color="000000"/>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1.185.071,85</w:t>
            </w:r>
          </w:p>
        </w:tc>
      </w:tr>
      <w:tr w:rsidR="006414BF">
        <w:trPr>
          <w:trHeight w:val="428"/>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TOTAL DAS DESPESAS DO</w:t>
            </w:r>
            <w:r>
              <w:rPr>
                <w:b/>
                <w:sz w:val="16"/>
              </w:rPr>
              <w:t xml:space="preserve"> FUNDO EM REPARTIÇÃO (X)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sz w:val="16"/>
              </w:rPr>
              <w:t>952.643.121,53</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9"/>
              </w:tabs>
              <w:spacing w:after="0" w:line="259" w:lineRule="auto"/>
              <w:ind w:left="-14" w:right="0" w:firstLine="0"/>
              <w:jc w:val="left"/>
            </w:pPr>
            <w:r>
              <w:rPr>
                <w:sz w:val="16"/>
              </w:rPr>
              <w:t xml:space="preserve"> </w:t>
            </w:r>
            <w:r>
              <w:rPr>
                <w:sz w:val="16"/>
              </w:rPr>
              <w:tab/>
              <w:t>607.228.976,17</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sz w:val="16"/>
              </w:rPr>
              <w:t xml:space="preserve"> </w:t>
            </w:r>
            <w:r>
              <w:rPr>
                <w:sz w:val="16"/>
              </w:rPr>
              <w:tab/>
              <w:t>591.795.783,49</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18" w:type="dxa"/>
          <w:left w:w="31" w:type="dxa"/>
          <w:bottom w:w="0" w:type="dxa"/>
          <w:right w:w="0" w:type="dxa"/>
        </w:tblCellMar>
        <w:tblLook w:val="04A0" w:firstRow="1" w:lastRow="0" w:firstColumn="1" w:lastColumn="0" w:noHBand="0" w:noVBand="1"/>
      </w:tblPr>
      <w:tblGrid>
        <w:gridCol w:w="6505"/>
        <w:gridCol w:w="1452"/>
        <w:gridCol w:w="1453"/>
        <w:gridCol w:w="1500"/>
      </w:tblGrid>
      <w:tr w:rsidR="006414BF">
        <w:trPr>
          <w:trHeight w:val="241"/>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b/>
                <w:sz w:val="16"/>
              </w:rPr>
              <w:t xml:space="preserve">RESULTADO PREVIDENCIÁRIO (XI) = (IX – X)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6" w:firstLine="0"/>
              <w:jc w:val="right"/>
            </w:pPr>
            <w:r>
              <w:rPr>
                <w:b/>
                <w:sz w:val="16"/>
              </w:rPr>
              <w:t xml:space="preserve">-952.643.121,53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6" w:firstLine="0"/>
              <w:jc w:val="right"/>
            </w:pPr>
            <w:r>
              <w:rPr>
                <w:b/>
                <w:sz w:val="16"/>
              </w:rPr>
              <w:t xml:space="preserve">-607.228.976,17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0" w:right="38" w:firstLine="0"/>
              <w:jc w:val="right"/>
            </w:pPr>
            <w:r>
              <w:rPr>
                <w:b/>
                <w:sz w:val="16"/>
              </w:rPr>
              <w:t xml:space="preserve">-550.825.920,74 </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15" w:type="dxa"/>
          <w:left w:w="0" w:type="dxa"/>
          <w:bottom w:w="0" w:type="dxa"/>
          <w:right w:w="14" w:type="dxa"/>
        </w:tblCellMar>
        <w:tblLook w:val="04A0" w:firstRow="1" w:lastRow="0" w:firstColumn="1" w:lastColumn="0" w:noHBand="0" w:noVBand="1"/>
      </w:tblPr>
      <w:tblGrid>
        <w:gridCol w:w="6505"/>
        <w:gridCol w:w="1157"/>
        <w:gridCol w:w="295"/>
        <w:gridCol w:w="1153"/>
        <w:gridCol w:w="300"/>
        <w:gridCol w:w="1200"/>
        <w:gridCol w:w="300"/>
      </w:tblGrid>
      <w:tr w:rsidR="006414BF">
        <w:trPr>
          <w:trHeight w:val="678"/>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b/>
                <w:sz w:val="20"/>
              </w:rPr>
              <w:t xml:space="preserve"> </w:t>
            </w:r>
          </w:p>
          <w:p w:rsidR="006414BF" w:rsidRDefault="006C434C">
            <w:pPr>
              <w:spacing w:after="0" w:line="259" w:lineRule="auto"/>
              <w:ind w:left="19" w:right="0" w:firstLine="0"/>
              <w:jc w:val="center"/>
            </w:pPr>
            <w:r>
              <w:rPr>
                <w:b/>
                <w:sz w:val="16"/>
                <w:u w:val="single" w:color="000000"/>
              </w:rPr>
              <w:t>APORTES DE RECURSOS PARA O FUNDO EM REPARTIÇÃO DO RPPS</w:t>
            </w:r>
            <w:r>
              <w:rPr>
                <w:b/>
                <w:sz w:val="16"/>
              </w:rPr>
              <w:t xml:space="preserve"> </w:t>
            </w:r>
          </w:p>
        </w:tc>
        <w:tc>
          <w:tcPr>
            <w:tcW w:w="1157"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581" w:right="0" w:firstLine="0"/>
              <w:jc w:val="left"/>
            </w:pPr>
            <w:r>
              <w:rPr>
                <w:b/>
                <w:sz w:val="16"/>
              </w:rPr>
              <w:t xml:space="preserve">2019 </w:t>
            </w:r>
          </w:p>
        </w:tc>
        <w:tc>
          <w:tcPr>
            <w:tcW w:w="295" w:type="dxa"/>
            <w:tcBorders>
              <w:top w:val="single" w:sz="8" w:space="0" w:color="000000"/>
              <w:left w:val="nil"/>
              <w:bottom w:val="single" w:sz="8" w:space="0" w:color="000000"/>
              <w:right w:val="single" w:sz="8" w:space="0" w:color="000000"/>
            </w:tcBorders>
            <w:shd w:val="clear" w:color="auto" w:fill="D8D8D8"/>
          </w:tcPr>
          <w:p w:rsidR="006414BF" w:rsidRDefault="006414BF">
            <w:pPr>
              <w:spacing w:after="160" w:line="259" w:lineRule="auto"/>
              <w:ind w:left="0" w:right="0" w:firstLine="0"/>
              <w:jc w:val="left"/>
            </w:pPr>
          </w:p>
        </w:tc>
        <w:tc>
          <w:tcPr>
            <w:tcW w:w="1153"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581" w:right="0" w:firstLine="0"/>
              <w:jc w:val="left"/>
            </w:pPr>
            <w:r>
              <w:rPr>
                <w:b/>
                <w:sz w:val="16"/>
              </w:rPr>
              <w:t xml:space="preserve">2020 </w:t>
            </w:r>
          </w:p>
        </w:tc>
        <w:tc>
          <w:tcPr>
            <w:tcW w:w="300" w:type="dxa"/>
            <w:tcBorders>
              <w:top w:val="single" w:sz="8" w:space="0" w:color="000000"/>
              <w:left w:val="nil"/>
              <w:bottom w:val="single" w:sz="8" w:space="0" w:color="000000"/>
              <w:right w:val="single" w:sz="8" w:space="0" w:color="000000"/>
            </w:tcBorders>
            <w:shd w:val="clear" w:color="auto" w:fill="D8D8D8"/>
          </w:tcPr>
          <w:p w:rsidR="006414BF" w:rsidRDefault="006414BF">
            <w:pPr>
              <w:spacing w:after="160" w:line="259" w:lineRule="auto"/>
              <w:ind w:left="0" w:right="0" w:firstLine="0"/>
              <w:jc w:val="left"/>
            </w:pPr>
          </w:p>
        </w:tc>
        <w:tc>
          <w:tcPr>
            <w:tcW w:w="12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605" w:right="0" w:firstLine="0"/>
              <w:jc w:val="left"/>
            </w:pPr>
            <w:r>
              <w:rPr>
                <w:b/>
                <w:sz w:val="16"/>
              </w:rPr>
              <w:t xml:space="preserve">2021 </w:t>
            </w:r>
          </w:p>
        </w:tc>
        <w:tc>
          <w:tcPr>
            <w:tcW w:w="300"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216"/>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Recursos para Cobertura de Insuficiências Financeiras </w:t>
            </w:r>
          </w:p>
        </w:tc>
        <w:tc>
          <w:tcPr>
            <w:tcW w:w="1157" w:type="dxa"/>
            <w:tcBorders>
              <w:top w:val="single" w:sz="8" w:space="0" w:color="000000"/>
              <w:left w:val="single" w:sz="8" w:space="0" w:color="000000"/>
              <w:bottom w:val="nil"/>
              <w:right w:val="nil"/>
            </w:tcBorders>
          </w:tcPr>
          <w:p w:rsidR="006414BF" w:rsidRDefault="006414BF">
            <w:pPr>
              <w:spacing w:after="160" w:line="259" w:lineRule="auto"/>
              <w:ind w:left="0" w:right="0" w:firstLine="0"/>
              <w:jc w:val="left"/>
            </w:pPr>
          </w:p>
        </w:tc>
        <w:tc>
          <w:tcPr>
            <w:tcW w:w="295" w:type="dxa"/>
            <w:tcBorders>
              <w:top w:val="single" w:sz="8" w:space="0" w:color="000000"/>
              <w:left w:val="nil"/>
              <w:bottom w:val="nil"/>
              <w:right w:val="single" w:sz="8" w:space="0" w:color="000000"/>
            </w:tcBorders>
          </w:tcPr>
          <w:p w:rsidR="006414BF" w:rsidRDefault="006C434C">
            <w:pPr>
              <w:spacing w:after="0" w:line="259" w:lineRule="auto"/>
              <w:ind w:left="0" w:right="0" w:firstLine="0"/>
            </w:pPr>
            <w:r>
              <w:rPr>
                <w:sz w:val="16"/>
              </w:rPr>
              <w:t>0,00</w:t>
            </w:r>
          </w:p>
        </w:tc>
        <w:tc>
          <w:tcPr>
            <w:tcW w:w="1153" w:type="dxa"/>
            <w:tcBorders>
              <w:top w:val="single" w:sz="8" w:space="0" w:color="000000"/>
              <w:left w:val="single" w:sz="8" w:space="0" w:color="000000"/>
              <w:bottom w:val="nil"/>
              <w:right w:val="nil"/>
            </w:tcBorders>
          </w:tcPr>
          <w:p w:rsidR="006414BF" w:rsidRDefault="006C434C">
            <w:pPr>
              <w:spacing w:after="0" w:line="259" w:lineRule="auto"/>
              <w:ind w:left="-14" w:right="0" w:firstLine="0"/>
              <w:jc w:val="left"/>
            </w:pPr>
            <w:r>
              <w:rPr>
                <w:sz w:val="16"/>
              </w:rPr>
              <w:t xml:space="preserve"> </w:t>
            </w:r>
          </w:p>
        </w:tc>
        <w:tc>
          <w:tcPr>
            <w:tcW w:w="300" w:type="dxa"/>
            <w:tcBorders>
              <w:top w:val="single" w:sz="8" w:space="0" w:color="000000"/>
              <w:left w:val="nil"/>
              <w:bottom w:val="nil"/>
              <w:right w:val="single" w:sz="8" w:space="0" w:color="000000"/>
            </w:tcBorders>
          </w:tcPr>
          <w:p w:rsidR="006414BF" w:rsidRDefault="006C434C">
            <w:pPr>
              <w:spacing w:after="0" w:line="259" w:lineRule="auto"/>
              <w:ind w:left="0" w:right="0" w:firstLine="0"/>
            </w:pPr>
            <w:r>
              <w:rPr>
                <w:sz w:val="16"/>
              </w:rPr>
              <w:t>0,00</w:t>
            </w:r>
          </w:p>
        </w:tc>
        <w:tc>
          <w:tcPr>
            <w:tcW w:w="1200" w:type="dxa"/>
            <w:tcBorders>
              <w:top w:val="single" w:sz="8" w:space="0" w:color="000000"/>
              <w:left w:val="single" w:sz="8" w:space="0" w:color="000000"/>
              <w:bottom w:val="nil"/>
              <w:right w:val="nil"/>
            </w:tcBorders>
          </w:tcPr>
          <w:p w:rsidR="006414BF" w:rsidRDefault="006C434C">
            <w:pPr>
              <w:spacing w:after="0" w:line="259" w:lineRule="auto"/>
              <w:ind w:left="-19" w:right="0" w:firstLine="0"/>
              <w:jc w:val="left"/>
            </w:pPr>
            <w:r>
              <w:rPr>
                <w:sz w:val="16"/>
              </w:rPr>
              <w:t xml:space="preserve"> </w:t>
            </w:r>
          </w:p>
        </w:tc>
        <w:tc>
          <w:tcPr>
            <w:tcW w:w="300" w:type="dxa"/>
            <w:tcBorders>
              <w:top w:val="single" w:sz="8" w:space="0" w:color="000000"/>
              <w:left w:val="nil"/>
              <w:bottom w:val="nil"/>
              <w:right w:val="nil"/>
            </w:tcBorders>
          </w:tcPr>
          <w:p w:rsidR="006414BF" w:rsidRDefault="006C434C">
            <w:pPr>
              <w:spacing w:after="0" w:line="259" w:lineRule="auto"/>
              <w:ind w:left="0" w:right="0" w:firstLine="0"/>
            </w:pPr>
            <w:r>
              <w:rPr>
                <w:sz w:val="16"/>
              </w:rPr>
              <w:t>0,00</w:t>
            </w:r>
          </w:p>
        </w:tc>
      </w:tr>
      <w:tr w:rsidR="006414BF">
        <w:trPr>
          <w:trHeight w:val="223"/>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Recursos para Formação de Reserva </w:t>
            </w:r>
          </w:p>
        </w:tc>
        <w:tc>
          <w:tcPr>
            <w:tcW w:w="1157" w:type="dxa"/>
            <w:tcBorders>
              <w:top w:val="nil"/>
              <w:left w:val="single" w:sz="8" w:space="0" w:color="000000"/>
              <w:bottom w:val="single" w:sz="8" w:space="0" w:color="000000"/>
              <w:right w:val="nil"/>
            </w:tcBorders>
          </w:tcPr>
          <w:p w:rsidR="006414BF" w:rsidRDefault="006414BF">
            <w:pPr>
              <w:spacing w:after="160" w:line="259" w:lineRule="auto"/>
              <w:ind w:left="0" w:right="0" w:firstLine="0"/>
              <w:jc w:val="left"/>
            </w:pPr>
          </w:p>
        </w:tc>
        <w:tc>
          <w:tcPr>
            <w:tcW w:w="295" w:type="dxa"/>
            <w:tcBorders>
              <w:top w:val="nil"/>
              <w:left w:val="nil"/>
              <w:bottom w:val="single" w:sz="8" w:space="0" w:color="000000"/>
              <w:right w:val="single" w:sz="8" w:space="0" w:color="000000"/>
            </w:tcBorders>
          </w:tcPr>
          <w:p w:rsidR="006414BF" w:rsidRDefault="006C434C">
            <w:pPr>
              <w:spacing w:after="0" w:line="259" w:lineRule="auto"/>
              <w:ind w:left="0" w:right="0" w:firstLine="0"/>
            </w:pPr>
            <w:r>
              <w:rPr>
                <w:sz w:val="16"/>
              </w:rPr>
              <w:t>0,00</w:t>
            </w:r>
          </w:p>
        </w:tc>
        <w:tc>
          <w:tcPr>
            <w:tcW w:w="1153" w:type="dxa"/>
            <w:tcBorders>
              <w:top w:val="nil"/>
              <w:left w:val="single" w:sz="8" w:space="0" w:color="000000"/>
              <w:bottom w:val="single" w:sz="8" w:space="0" w:color="000000"/>
              <w:right w:val="nil"/>
            </w:tcBorders>
          </w:tcPr>
          <w:p w:rsidR="006414BF" w:rsidRDefault="006C434C">
            <w:pPr>
              <w:spacing w:after="0" w:line="259" w:lineRule="auto"/>
              <w:ind w:left="-14" w:right="0" w:firstLine="0"/>
              <w:jc w:val="left"/>
            </w:pPr>
            <w:r>
              <w:rPr>
                <w:sz w:val="16"/>
              </w:rPr>
              <w:t xml:space="preserve"> </w:t>
            </w:r>
          </w:p>
        </w:tc>
        <w:tc>
          <w:tcPr>
            <w:tcW w:w="300" w:type="dxa"/>
            <w:tcBorders>
              <w:top w:val="nil"/>
              <w:left w:val="nil"/>
              <w:bottom w:val="single" w:sz="8" w:space="0" w:color="000000"/>
              <w:right w:val="single" w:sz="8" w:space="0" w:color="000000"/>
            </w:tcBorders>
          </w:tcPr>
          <w:p w:rsidR="006414BF" w:rsidRDefault="006C434C">
            <w:pPr>
              <w:spacing w:after="0" w:line="259" w:lineRule="auto"/>
              <w:ind w:left="5" w:right="0" w:firstLine="0"/>
            </w:pPr>
            <w:r>
              <w:rPr>
                <w:sz w:val="16"/>
              </w:rPr>
              <w:t>0,00</w:t>
            </w:r>
          </w:p>
        </w:tc>
        <w:tc>
          <w:tcPr>
            <w:tcW w:w="1200" w:type="dxa"/>
            <w:tcBorders>
              <w:top w:val="nil"/>
              <w:left w:val="single" w:sz="8" w:space="0" w:color="000000"/>
              <w:bottom w:val="single" w:sz="8" w:space="0" w:color="000000"/>
              <w:right w:val="nil"/>
            </w:tcBorders>
          </w:tcPr>
          <w:p w:rsidR="006414BF" w:rsidRDefault="006C434C">
            <w:pPr>
              <w:spacing w:after="0" w:line="259" w:lineRule="auto"/>
              <w:ind w:left="-14" w:right="0" w:firstLine="0"/>
              <w:jc w:val="left"/>
            </w:pPr>
            <w:r>
              <w:rPr>
                <w:sz w:val="16"/>
              </w:rPr>
              <w:t xml:space="preserve"> </w:t>
            </w:r>
          </w:p>
        </w:tc>
        <w:tc>
          <w:tcPr>
            <w:tcW w:w="300" w:type="dxa"/>
            <w:tcBorders>
              <w:top w:val="nil"/>
              <w:left w:val="nil"/>
              <w:bottom w:val="single" w:sz="8" w:space="0" w:color="000000"/>
              <w:right w:val="nil"/>
            </w:tcBorders>
          </w:tcPr>
          <w:p w:rsidR="006414BF" w:rsidRDefault="006C434C">
            <w:pPr>
              <w:spacing w:after="0" w:line="259" w:lineRule="auto"/>
              <w:ind w:left="0" w:right="0" w:firstLine="0"/>
            </w:pPr>
            <w:r>
              <w:rPr>
                <w:sz w:val="16"/>
              </w:rPr>
              <w:t>0,00</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6"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215"/>
        </w:trPr>
        <w:tc>
          <w:tcPr>
            <w:tcW w:w="9410" w:type="dxa"/>
            <w:gridSpan w:val="3"/>
            <w:tcBorders>
              <w:top w:val="single" w:sz="8" w:space="0" w:color="000000"/>
              <w:left w:val="nil"/>
              <w:bottom w:val="single" w:sz="8" w:space="0" w:color="000000"/>
              <w:right w:val="nil"/>
            </w:tcBorders>
            <w:shd w:val="clear" w:color="auto" w:fill="D8D8D8"/>
          </w:tcPr>
          <w:p w:rsidR="006414BF" w:rsidRDefault="006C434C">
            <w:pPr>
              <w:spacing w:after="0" w:line="259" w:lineRule="auto"/>
              <w:ind w:left="2173" w:right="0" w:firstLine="0"/>
              <w:jc w:val="left"/>
            </w:pPr>
            <w:r>
              <w:rPr>
                <w:b/>
                <w:sz w:val="16"/>
              </w:rPr>
              <w:t xml:space="preserve">ADMINISTRAÇÃO DO REGIME PRÓPRIO DE PREVIDÊNCIA DOS SERVIDORES - RPPS </w:t>
            </w:r>
          </w:p>
        </w:tc>
        <w:tc>
          <w:tcPr>
            <w:tcW w:w="1500"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434"/>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25" w:right="0" w:firstLine="0"/>
              <w:jc w:val="center"/>
            </w:pPr>
            <w:r>
              <w:rPr>
                <w:b/>
                <w:sz w:val="16"/>
                <w:u w:val="single" w:color="000000"/>
              </w:rPr>
              <w:t>RECEITAS DA ADMINISTRAÇÃO - RPPS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 w:right="0" w:firstLine="0"/>
              <w:jc w:val="center"/>
            </w:pPr>
            <w:r>
              <w:rPr>
                <w:b/>
                <w:sz w:val="16"/>
              </w:rPr>
              <w:t>2021</w:t>
            </w:r>
            <w:r>
              <w:rPr>
                <w:b/>
                <w:sz w:val="16"/>
              </w:rPr>
              <w:t xml:space="preserve"> </w:t>
            </w:r>
          </w:p>
        </w:tc>
      </w:tr>
      <w:tr w:rsidR="006414BF">
        <w:trPr>
          <w:trHeight w:val="223"/>
        </w:trPr>
        <w:tc>
          <w:tcPr>
            <w:tcW w:w="650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RECEITAS CORRENTES </w:t>
            </w:r>
          </w:p>
        </w:tc>
        <w:tc>
          <w:tcPr>
            <w:tcW w:w="1452"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2" w:firstLine="0"/>
              <w:jc w:val="right"/>
            </w:pPr>
            <w:r>
              <w:rPr>
                <w:sz w:val="16"/>
              </w:rPr>
              <w:t>0,00</w:t>
            </w:r>
          </w:p>
        </w:tc>
        <w:tc>
          <w:tcPr>
            <w:tcW w:w="1453" w:type="dxa"/>
            <w:tcBorders>
              <w:top w:val="single" w:sz="8" w:space="0" w:color="000000"/>
              <w:left w:val="single" w:sz="8" w:space="0" w:color="000000"/>
              <w:bottom w:val="single" w:sz="8" w:space="0" w:color="000000"/>
              <w:right w:val="single" w:sz="8" w:space="0" w:color="000000"/>
            </w:tcBorders>
          </w:tcPr>
          <w:p w:rsidR="006414BF" w:rsidRDefault="006C434C">
            <w:pPr>
              <w:tabs>
                <w:tab w:val="right" w:pos="1439"/>
              </w:tabs>
              <w:spacing w:after="0" w:line="259" w:lineRule="auto"/>
              <w:ind w:left="-17" w:right="0" w:firstLine="0"/>
              <w:jc w:val="left"/>
            </w:pPr>
            <w:r>
              <w:rPr>
                <w:sz w:val="16"/>
              </w:rPr>
              <w:t xml:space="preserve"> </w:t>
            </w:r>
            <w:r>
              <w:rPr>
                <w:sz w:val="16"/>
              </w:rPr>
              <w:tab/>
              <w:t>91.011,55</w:t>
            </w:r>
          </w:p>
        </w:tc>
        <w:tc>
          <w:tcPr>
            <w:tcW w:w="1500" w:type="dxa"/>
            <w:tcBorders>
              <w:top w:val="single" w:sz="8" w:space="0" w:color="000000"/>
              <w:left w:val="single" w:sz="8" w:space="0" w:color="000000"/>
              <w:bottom w:val="single" w:sz="8" w:space="0" w:color="000000"/>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4.949,90</w:t>
            </w:r>
          </w:p>
        </w:tc>
      </w:tr>
      <w:tr w:rsidR="006414BF">
        <w:trPr>
          <w:trHeight w:val="213"/>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RECEITAS DA ADMINISTRAÇÃO RPPS - (XII)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sz w:val="16"/>
              </w:rPr>
              <w:t>0,00</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9"/>
              </w:tabs>
              <w:spacing w:after="0" w:line="259" w:lineRule="auto"/>
              <w:ind w:left="-14" w:right="0" w:firstLine="0"/>
              <w:jc w:val="left"/>
            </w:pPr>
            <w:r>
              <w:rPr>
                <w:sz w:val="16"/>
              </w:rPr>
              <w:t xml:space="preserve"> </w:t>
            </w:r>
            <w:r>
              <w:rPr>
                <w:sz w:val="16"/>
              </w:rPr>
              <w:tab/>
              <w:t>91.011,55</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sz w:val="16"/>
              </w:rPr>
              <w:t xml:space="preserve"> </w:t>
            </w:r>
            <w:r>
              <w:rPr>
                <w:sz w:val="16"/>
              </w:rPr>
              <w:tab/>
              <w:t>4.949,90</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6"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431"/>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26" w:right="0" w:firstLine="0"/>
              <w:jc w:val="center"/>
            </w:pPr>
            <w:r>
              <w:rPr>
                <w:b/>
                <w:sz w:val="16"/>
                <w:u w:val="single" w:color="000000"/>
              </w:rPr>
              <w:t>DESPESAS DA ADMINISTRAÇÃO - RPPS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 w:right="0" w:firstLine="0"/>
              <w:jc w:val="center"/>
            </w:pPr>
            <w:r>
              <w:rPr>
                <w:b/>
                <w:sz w:val="16"/>
              </w:rPr>
              <w:t xml:space="preserve">2021 </w:t>
            </w:r>
          </w:p>
        </w:tc>
      </w:tr>
      <w:tr w:rsidR="006414BF">
        <w:trPr>
          <w:trHeight w:val="218"/>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DESPESAS CORRENTES (XIII)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35.138.469,36</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34.649.521,98</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r>
            <w:r>
              <w:rPr>
                <w:sz w:val="16"/>
              </w:rPr>
              <w:t>35.623.258,73</w:t>
            </w:r>
          </w:p>
        </w:tc>
      </w:tr>
      <w:tr w:rsidR="006414BF">
        <w:trPr>
          <w:trHeight w:val="218"/>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t xml:space="preserve">Pessoal e Encargos Sociais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10" w:right="0" w:firstLine="0"/>
              <w:jc w:val="left"/>
            </w:pPr>
            <w:r>
              <w:rPr>
                <w:sz w:val="14"/>
              </w:rPr>
              <w:t xml:space="preserve"> </w:t>
            </w:r>
          </w:p>
        </w:tc>
        <w:tc>
          <w:tcPr>
            <w:tcW w:w="1453" w:type="dxa"/>
            <w:tcBorders>
              <w:top w:val="nil"/>
              <w:left w:val="single" w:sz="8" w:space="0" w:color="000000"/>
              <w:bottom w:val="nil"/>
              <w:right w:val="single" w:sz="8" w:space="0" w:color="000000"/>
            </w:tcBorders>
          </w:tcPr>
          <w:p w:rsidR="006414BF" w:rsidRDefault="006C434C">
            <w:pPr>
              <w:spacing w:after="0" w:line="259" w:lineRule="auto"/>
              <w:ind w:left="10" w:right="0" w:firstLine="0"/>
              <w:jc w:val="left"/>
            </w:pPr>
            <w:r>
              <w:rPr>
                <w:sz w:val="14"/>
              </w:rPr>
              <w:t xml:space="preserve"> </w:t>
            </w:r>
          </w:p>
        </w:tc>
        <w:tc>
          <w:tcPr>
            <w:tcW w:w="1500" w:type="dxa"/>
            <w:tcBorders>
              <w:top w:val="nil"/>
              <w:left w:val="single" w:sz="8" w:space="0" w:color="000000"/>
              <w:bottom w:val="nil"/>
              <w:right w:val="nil"/>
            </w:tcBorders>
          </w:tcPr>
          <w:p w:rsidR="006414BF" w:rsidRDefault="006C434C">
            <w:pPr>
              <w:spacing w:after="0" w:line="259" w:lineRule="auto"/>
              <w:ind w:left="0" w:right="2" w:firstLine="0"/>
              <w:jc w:val="right"/>
            </w:pPr>
            <w:r>
              <w:rPr>
                <w:sz w:val="16"/>
              </w:rPr>
              <w:t>17.823.445,44</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197" w:right="0" w:firstLine="0"/>
              <w:jc w:val="left"/>
            </w:pPr>
            <w:r>
              <w:rPr>
                <w:sz w:val="16"/>
              </w:rPr>
              <w:lastRenderedPageBreak/>
              <w:t xml:space="preserve">Demais Despesas Correntes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10" w:right="0" w:firstLine="0"/>
              <w:jc w:val="left"/>
            </w:pPr>
            <w:r>
              <w:rPr>
                <w:sz w:val="14"/>
              </w:rPr>
              <w:t xml:space="preserve"> </w:t>
            </w:r>
          </w:p>
        </w:tc>
        <w:tc>
          <w:tcPr>
            <w:tcW w:w="1453" w:type="dxa"/>
            <w:tcBorders>
              <w:top w:val="nil"/>
              <w:left w:val="single" w:sz="8" w:space="0" w:color="000000"/>
              <w:bottom w:val="nil"/>
              <w:right w:val="single" w:sz="8" w:space="0" w:color="000000"/>
            </w:tcBorders>
          </w:tcPr>
          <w:p w:rsidR="006414BF" w:rsidRDefault="006C434C">
            <w:pPr>
              <w:spacing w:after="0" w:line="259" w:lineRule="auto"/>
              <w:ind w:left="10" w:right="0" w:firstLine="0"/>
              <w:jc w:val="left"/>
            </w:pPr>
            <w:r>
              <w:rPr>
                <w:sz w:val="14"/>
              </w:rPr>
              <w:t xml:space="preserve"> </w:t>
            </w:r>
          </w:p>
        </w:tc>
        <w:tc>
          <w:tcPr>
            <w:tcW w:w="1500" w:type="dxa"/>
            <w:tcBorders>
              <w:top w:val="nil"/>
              <w:left w:val="single" w:sz="8" w:space="0" w:color="000000"/>
              <w:bottom w:val="nil"/>
              <w:right w:val="nil"/>
            </w:tcBorders>
          </w:tcPr>
          <w:p w:rsidR="006414BF" w:rsidRDefault="006C434C">
            <w:pPr>
              <w:spacing w:after="0" w:line="259" w:lineRule="auto"/>
              <w:ind w:left="0" w:right="5" w:firstLine="0"/>
              <w:jc w:val="right"/>
            </w:pPr>
            <w:r>
              <w:rPr>
                <w:sz w:val="16"/>
              </w:rPr>
              <w:t>17.799.813,29</w:t>
            </w:r>
          </w:p>
        </w:tc>
      </w:tr>
      <w:tr w:rsidR="006414BF">
        <w:trPr>
          <w:trHeight w:val="227"/>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DESPESAS DE CAPITAL (XIV)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16"/>
              </w:rPr>
              <w:t>31.400,16</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39"/>
              </w:tabs>
              <w:spacing w:after="0" w:line="259" w:lineRule="auto"/>
              <w:ind w:left="-14" w:right="0" w:firstLine="0"/>
              <w:jc w:val="left"/>
            </w:pPr>
            <w:r>
              <w:rPr>
                <w:sz w:val="16"/>
              </w:rPr>
              <w:t xml:space="preserve"> </w:t>
            </w:r>
            <w:r>
              <w:rPr>
                <w:sz w:val="16"/>
              </w:rPr>
              <w:tab/>
              <w:t>359.480,00</w:t>
            </w:r>
          </w:p>
        </w:tc>
        <w:tc>
          <w:tcPr>
            <w:tcW w:w="1500" w:type="dxa"/>
            <w:tcBorders>
              <w:top w:val="nil"/>
              <w:left w:val="single" w:sz="8" w:space="0" w:color="000000"/>
              <w:bottom w:val="single" w:sz="8" w:space="0" w:color="000000"/>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81.054,39</w:t>
            </w:r>
          </w:p>
        </w:tc>
      </w:tr>
      <w:tr w:rsidR="006414BF">
        <w:trPr>
          <w:trHeight w:val="242"/>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DESPESAS DA ADMINISTRAÇÃO RPPS (XV) = (XIII + XIV)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b/>
                <w:sz w:val="16"/>
              </w:rPr>
              <w:t>35.169.869,52</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9"/>
              </w:tabs>
              <w:spacing w:after="0" w:line="259" w:lineRule="auto"/>
              <w:ind w:left="-14" w:right="0" w:firstLine="0"/>
              <w:jc w:val="left"/>
            </w:pPr>
            <w:r>
              <w:rPr>
                <w:b/>
                <w:sz w:val="16"/>
              </w:rPr>
              <w:t xml:space="preserve"> </w:t>
            </w:r>
            <w:r>
              <w:rPr>
                <w:b/>
                <w:sz w:val="16"/>
              </w:rPr>
              <w:tab/>
            </w:r>
            <w:r>
              <w:rPr>
                <w:b/>
                <w:sz w:val="16"/>
              </w:rPr>
              <w:t>35.009.001,98</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b/>
                <w:sz w:val="16"/>
              </w:rPr>
              <w:t xml:space="preserve"> </w:t>
            </w:r>
            <w:r>
              <w:rPr>
                <w:b/>
                <w:sz w:val="16"/>
              </w:rPr>
              <w:tab/>
              <w:t>35.704.313,12</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8" w:type="dxa"/>
          <w:left w:w="31" w:type="dxa"/>
          <w:bottom w:w="0" w:type="dxa"/>
          <w:right w:w="0" w:type="dxa"/>
        </w:tblCellMar>
        <w:tblLook w:val="04A0" w:firstRow="1" w:lastRow="0" w:firstColumn="1" w:lastColumn="0" w:noHBand="0" w:noVBand="1"/>
      </w:tblPr>
      <w:tblGrid>
        <w:gridCol w:w="6505"/>
        <w:gridCol w:w="1452"/>
        <w:gridCol w:w="1453"/>
        <w:gridCol w:w="1500"/>
      </w:tblGrid>
      <w:tr w:rsidR="006414BF">
        <w:trPr>
          <w:trHeight w:val="213"/>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b/>
                <w:sz w:val="16"/>
              </w:rPr>
              <w:t xml:space="preserve">RESULTADO DA ADMINISTRAÇÃO RPPS (XVI) = (XII – XV)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3" w:firstLine="0"/>
              <w:jc w:val="right"/>
            </w:pPr>
            <w:r>
              <w:rPr>
                <w:b/>
                <w:sz w:val="16"/>
              </w:rPr>
              <w:t xml:space="preserve">-35.169.869,52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34" w:firstLine="0"/>
              <w:jc w:val="right"/>
            </w:pPr>
            <w:r>
              <w:rPr>
                <w:b/>
                <w:sz w:val="16"/>
              </w:rPr>
              <w:t xml:space="preserve">-34.917.990,43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0" w:right="36" w:firstLine="0"/>
              <w:jc w:val="right"/>
            </w:pPr>
            <w:r>
              <w:rPr>
                <w:b/>
                <w:sz w:val="16"/>
              </w:rPr>
              <w:t xml:space="preserve">-35.699.363,22 </w:t>
            </w:r>
          </w:p>
        </w:tc>
      </w:tr>
    </w:tbl>
    <w:p w:rsidR="006414BF" w:rsidRDefault="006C434C">
      <w:pPr>
        <w:spacing w:after="5" w:line="259" w:lineRule="auto"/>
        <w:ind w:left="6306" w:right="4005" w:hanging="10"/>
        <w:jc w:val="center"/>
      </w:pPr>
      <w:r>
        <w:rPr>
          <w:sz w:val="16"/>
        </w:rPr>
        <w:t xml:space="preserve">2023 </w:t>
      </w:r>
    </w:p>
    <w:tbl>
      <w:tblPr>
        <w:tblStyle w:val="TableGrid"/>
        <w:tblW w:w="10910" w:type="dxa"/>
        <w:tblInd w:w="2340" w:type="dxa"/>
        <w:tblCellMar>
          <w:top w:w="6"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215"/>
        </w:trPr>
        <w:tc>
          <w:tcPr>
            <w:tcW w:w="7957" w:type="dxa"/>
            <w:gridSpan w:val="2"/>
            <w:tcBorders>
              <w:top w:val="single" w:sz="8" w:space="0" w:color="000000"/>
              <w:left w:val="nil"/>
              <w:bottom w:val="single" w:sz="8" w:space="0" w:color="000000"/>
              <w:right w:val="nil"/>
            </w:tcBorders>
            <w:shd w:val="clear" w:color="auto" w:fill="D8D8D8"/>
          </w:tcPr>
          <w:p w:rsidR="006414BF" w:rsidRDefault="006C434C">
            <w:pPr>
              <w:spacing w:after="0" w:line="259" w:lineRule="auto"/>
              <w:ind w:left="0" w:right="87" w:firstLine="0"/>
              <w:jc w:val="right"/>
            </w:pPr>
            <w:r>
              <w:rPr>
                <w:b/>
                <w:sz w:val="16"/>
              </w:rPr>
              <w:t xml:space="preserve">BENEFÍCIOS PREVIDENCIÁRIOS MANTIDOS PELO TESOURO </w:t>
            </w:r>
          </w:p>
        </w:tc>
        <w:tc>
          <w:tcPr>
            <w:tcW w:w="1453"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c>
          <w:tcPr>
            <w:tcW w:w="1500"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434"/>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17" w:right="0" w:firstLine="0"/>
              <w:jc w:val="center"/>
            </w:pPr>
            <w:r>
              <w:rPr>
                <w:b/>
                <w:sz w:val="16"/>
                <w:u w:val="single" w:color="000000"/>
              </w:rPr>
              <w:t>RECEITAS PREVIDENCIÁRIAS (BENEFÍCIOS MANTIDOS PELO TESOURO)</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 w:right="0" w:firstLine="0"/>
              <w:jc w:val="center"/>
            </w:pPr>
            <w:r>
              <w:rPr>
                <w:b/>
                <w:sz w:val="16"/>
              </w:rPr>
              <w:t xml:space="preserve">2021 </w:t>
            </w:r>
          </w:p>
        </w:tc>
      </w:tr>
      <w:tr w:rsidR="006414BF">
        <w:trPr>
          <w:trHeight w:val="213"/>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Contribuições dos Servidores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1.438.856.573,67</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8"/>
              </w:tabs>
              <w:spacing w:after="0" w:line="259" w:lineRule="auto"/>
              <w:ind w:left="-14" w:right="0" w:firstLine="0"/>
              <w:jc w:val="left"/>
            </w:pPr>
            <w:r>
              <w:rPr>
                <w:sz w:val="16"/>
              </w:rPr>
              <w:t xml:space="preserve"> </w:t>
            </w:r>
            <w:r>
              <w:rPr>
                <w:sz w:val="16"/>
              </w:rPr>
              <w:tab/>
              <w:t>1.373.503.206,33</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9" w:right="0" w:firstLine="0"/>
              <w:jc w:val="left"/>
            </w:pPr>
            <w:r>
              <w:rPr>
                <w:sz w:val="16"/>
              </w:rPr>
              <w:t xml:space="preserve"> </w:t>
            </w:r>
            <w:r>
              <w:rPr>
                <w:sz w:val="16"/>
              </w:rPr>
              <w:tab/>
              <w:t>1.321.686.269,37</w:t>
            </w:r>
          </w:p>
        </w:tc>
      </w:tr>
      <w:tr w:rsidR="006414BF">
        <w:trPr>
          <w:trHeight w:val="229"/>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Demais Receitas Previdenciárias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16"/>
              </w:rPr>
              <w:t>132.795.182,56</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38"/>
              </w:tabs>
              <w:spacing w:after="0" w:line="259" w:lineRule="auto"/>
              <w:ind w:left="-14" w:right="0" w:firstLine="0"/>
              <w:jc w:val="left"/>
            </w:pPr>
            <w:r>
              <w:rPr>
                <w:sz w:val="16"/>
              </w:rPr>
              <w:t xml:space="preserve"> </w:t>
            </w:r>
            <w:r>
              <w:rPr>
                <w:sz w:val="16"/>
              </w:rPr>
              <w:tab/>
              <w:t>197.962.277,43</w:t>
            </w:r>
          </w:p>
        </w:tc>
        <w:tc>
          <w:tcPr>
            <w:tcW w:w="1500" w:type="dxa"/>
            <w:tcBorders>
              <w:top w:val="nil"/>
              <w:left w:val="single" w:sz="8" w:space="0" w:color="000000"/>
              <w:bottom w:val="single" w:sz="8" w:space="0" w:color="000000"/>
              <w:right w:val="nil"/>
            </w:tcBorders>
          </w:tcPr>
          <w:p w:rsidR="006414BF" w:rsidRDefault="006C434C">
            <w:pPr>
              <w:tabs>
                <w:tab w:val="right" w:pos="1486"/>
              </w:tabs>
              <w:spacing w:after="0" w:line="259" w:lineRule="auto"/>
              <w:ind w:left="-14" w:right="0" w:firstLine="0"/>
              <w:jc w:val="left"/>
            </w:pPr>
            <w:r>
              <w:rPr>
                <w:sz w:val="16"/>
              </w:rPr>
              <w:t xml:space="preserve"> </w:t>
            </w:r>
            <w:r>
              <w:rPr>
                <w:sz w:val="16"/>
              </w:rPr>
              <w:tab/>
              <w:t>133.556.637,00</w:t>
            </w:r>
          </w:p>
        </w:tc>
      </w:tr>
      <w:tr w:rsidR="006414BF">
        <w:trPr>
          <w:trHeight w:val="212"/>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RECEITAS (BENEFÍCIOS MANTIDOS PELO TESOURO) (XVII)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b/>
                <w:sz w:val="16"/>
              </w:rPr>
              <w:t>1.571.651.756,23</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8"/>
              </w:tabs>
              <w:spacing w:after="0" w:line="259" w:lineRule="auto"/>
              <w:ind w:left="-14" w:right="0" w:firstLine="0"/>
              <w:jc w:val="left"/>
            </w:pPr>
            <w:r>
              <w:rPr>
                <w:b/>
                <w:sz w:val="16"/>
              </w:rPr>
              <w:t xml:space="preserve"> </w:t>
            </w:r>
            <w:r>
              <w:rPr>
                <w:b/>
                <w:sz w:val="16"/>
              </w:rPr>
              <w:tab/>
              <w:t>1.571.465.483,76</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b/>
                <w:sz w:val="16"/>
              </w:rPr>
              <w:t xml:space="preserve"> </w:t>
            </w:r>
            <w:r>
              <w:rPr>
                <w:b/>
                <w:sz w:val="16"/>
              </w:rPr>
              <w:tab/>
              <w:t>1.455.242.906,37</w:t>
            </w:r>
          </w:p>
        </w:tc>
      </w:tr>
    </w:tbl>
    <w:p w:rsidR="006414BF" w:rsidRDefault="006C434C">
      <w:pPr>
        <w:spacing w:after="0" w:line="259" w:lineRule="auto"/>
        <w:ind w:left="0" w:right="0" w:firstLine="0"/>
        <w:jc w:val="left"/>
      </w:pPr>
      <w:r>
        <w:rPr>
          <w:b/>
          <w:sz w:val="18"/>
        </w:rPr>
        <w:t xml:space="preserve"> </w:t>
      </w:r>
    </w:p>
    <w:tbl>
      <w:tblPr>
        <w:tblStyle w:val="TableGrid"/>
        <w:tblW w:w="10910" w:type="dxa"/>
        <w:tblInd w:w="2340" w:type="dxa"/>
        <w:tblCellMar>
          <w:top w:w="8"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432"/>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22" w:right="0" w:firstLine="0"/>
              <w:jc w:val="center"/>
            </w:pPr>
            <w:r>
              <w:rPr>
                <w:b/>
                <w:sz w:val="16"/>
                <w:u w:val="single" w:color="000000"/>
              </w:rPr>
              <w:t>DESPESAS PREVIDENCIÁRIAS (BENEFÍCIOS MANTIDOS PELO TESOURO)</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 w:right="0" w:firstLine="0"/>
              <w:jc w:val="center"/>
            </w:pPr>
            <w:r>
              <w:rPr>
                <w:b/>
                <w:sz w:val="16"/>
              </w:rPr>
              <w:t xml:space="preserve">2021 </w:t>
            </w:r>
          </w:p>
        </w:tc>
      </w:tr>
      <w:tr w:rsidR="006414BF">
        <w:trPr>
          <w:trHeight w:val="217"/>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Aposentadorias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1.770.266.135,19</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8"/>
              </w:tabs>
              <w:spacing w:after="0" w:line="259" w:lineRule="auto"/>
              <w:ind w:left="-14" w:right="0" w:firstLine="0"/>
              <w:jc w:val="left"/>
            </w:pPr>
            <w:r>
              <w:rPr>
                <w:sz w:val="16"/>
              </w:rPr>
              <w:t xml:space="preserve"> </w:t>
            </w:r>
            <w:r>
              <w:rPr>
                <w:sz w:val="16"/>
              </w:rPr>
              <w:tab/>
              <w:t>1.785.921.242,20</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9" w:right="0" w:firstLine="0"/>
              <w:jc w:val="left"/>
            </w:pPr>
            <w:r>
              <w:rPr>
                <w:sz w:val="16"/>
              </w:rPr>
              <w:t xml:space="preserve"> </w:t>
            </w:r>
            <w:r>
              <w:rPr>
                <w:sz w:val="16"/>
              </w:rPr>
              <w:tab/>
              <w:t>1.840.751.066,02</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31" w:right="0" w:firstLine="0"/>
              <w:jc w:val="left"/>
            </w:pPr>
            <w:r>
              <w:rPr>
                <w:sz w:val="16"/>
              </w:rPr>
              <w:t xml:space="preserve">Pensões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16"/>
              </w:rPr>
              <w:t>464.008.408,93</w:t>
            </w:r>
          </w:p>
        </w:tc>
        <w:tc>
          <w:tcPr>
            <w:tcW w:w="1453" w:type="dxa"/>
            <w:tcBorders>
              <w:top w:val="nil"/>
              <w:left w:val="single" w:sz="8" w:space="0" w:color="000000"/>
              <w:bottom w:val="nil"/>
              <w:right w:val="single" w:sz="8" w:space="0" w:color="000000"/>
            </w:tcBorders>
          </w:tcPr>
          <w:p w:rsidR="006414BF" w:rsidRDefault="006C434C">
            <w:pPr>
              <w:tabs>
                <w:tab w:val="right" w:pos="1438"/>
              </w:tabs>
              <w:spacing w:after="0" w:line="259" w:lineRule="auto"/>
              <w:ind w:left="-17" w:right="0" w:firstLine="0"/>
              <w:jc w:val="left"/>
            </w:pPr>
            <w:r>
              <w:rPr>
                <w:sz w:val="16"/>
              </w:rPr>
              <w:t xml:space="preserve"> </w:t>
            </w:r>
            <w:r>
              <w:rPr>
                <w:sz w:val="16"/>
              </w:rPr>
              <w:tab/>
              <w:t>494.095.794,32</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9" w:right="0" w:firstLine="0"/>
              <w:jc w:val="left"/>
            </w:pPr>
            <w:r>
              <w:rPr>
                <w:sz w:val="16"/>
              </w:rPr>
              <w:t xml:space="preserve"> </w:t>
            </w:r>
            <w:r>
              <w:rPr>
                <w:sz w:val="16"/>
              </w:rPr>
              <w:tab/>
            </w:r>
            <w:r>
              <w:rPr>
                <w:sz w:val="16"/>
              </w:rPr>
              <w:t>533.616.259,66</w:t>
            </w:r>
          </w:p>
        </w:tc>
      </w:tr>
      <w:tr w:rsidR="006414BF">
        <w:trPr>
          <w:trHeight w:val="227"/>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Outras Despesas Previdenciárias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2" w:firstLine="0"/>
              <w:jc w:val="right"/>
            </w:pPr>
            <w:r>
              <w:rPr>
                <w:sz w:val="16"/>
              </w:rPr>
              <w:t>2.123.274,12</w:t>
            </w:r>
          </w:p>
        </w:tc>
        <w:tc>
          <w:tcPr>
            <w:tcW w:w="1453" w:type="dxa"/>
            <w:tcBorders>
              <w:top w:val="nil"/>
              <w:left w:val="single" w:sz="8" w:space="0" w:color="000000"/>
              <w:bottom w:val="single" w:sz="8" w:space="0" w:color="000000"/>
              <w:right w:val="single" w:sz="8" w:space="0" w:color="000000"/>
            </w:tcBorders>
          </w:tcPr>
          <w:p w:rsidR="006414BF" w:rsidRDefault="006C434C">
            <w:pPr>
              <w:tabs>
                <w:tab w:val="right" w:pos="1438"/>
              </w:tabs>
              <w:spacing w:after="0" w:line="259" w:lineRule="auto"/>
              <w:ind w:left="-17" w:right="0" w:firstLine="0"/>
              <w:jc w:val="left"/>
            </w:pPr>
            <w:r>
              <w:rPr>
                <w:sz w:val="16"/>
              </w:rPr>
              <w:t xml:space="preserve"> </w:t>
            </w:r>
            <w:r>
              <w:rPr>
                <w:sz w:val="16"/>
              </w:rPr>
              <w:tab/>
              <w:t>3.166.193,53</w:t>
            </w:r>
          </w:p>
        </w:tc>
        <w:tc>
          <w:tcPr>
            <w:tcW w:w="1500" w:type="dxa"/>
            <w:tcBorders>
              <w:top w:val="nil"/>
              <w:left w:val="single" w:sz="8" w:space="0" w:color="000000"/>
              <w:bottom w:val="single" w:sz="8" w:space="0" w:color="000000"/>
              <w:right w:val="nil"/>
            </w:tcBorders>
          </w:tcPr>
          <w:p w:rsidR="006414BF" w:rsidRDefault="006C434C">
            <w:pPr>
              <w:tabs>
                <w:tab w:val="right" w:pos="1486"/>
              </w:tabs>
              <w:spacing w:after="0" w:line="259" w:lineRule="auto"/>
              <w:ind w:left="-17" w:right="0" w:firstLine="0"/>
              <w:jc w:val="left"/>
            </w:pPr>
            <w:r>
              <w:rPr>
                <w:sz w:val="16"/>
              </w:rPr>
              <w:t xml:space="preserve"> </w:t>
            </w:r>
            <w:r>
              <w:rPr>
                <w:sz w:val="16"/>
              </w:rPr>
              <w:tab/>
              <w:t>2.615.698,26</w:t>
            </w:r>
          </w:p>
        </w:tc>
      </w:tr>
      <w:tr w:rsidR="006414BF">
        <w:trPr>
          <w:trHeight w:val="214"/>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DESPESAS (BENEFÍCIOS MANTIDOS PELO TESOURO) (XVIII)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b/>
                <w:sz w:val="16"/>
              </w:rPr>
              <w:t>2.236.397.818,24</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8"/>
              </w:tabs>
              <w:spacing w:after="0" w:line="259" w:lineRule="auto"/>
              <w:ind w:left="-14" w:right="0" w:firstLine="0"/>
              <w:jc w:val="left"/>
            </w:pPr>
            <w:r>
              <w:rPr>
                <w:b/>
                <w:sz w:val="16"/>
              </w:rPr>
              <w:t xml:space="preserve"> </w:t>
            </w:r>
            <w:r>
              <w:rPr>
                <w:b/>
                <w:sz w:val="16"/>
              </w:rPr>
              <w:tab/>
              <w:t>2.283.183.230,05</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b/>
                <w:sz w:val="16"/>
              </w:rPr>
              <w:t xml:space="preserve"> </w:t>
            </w:r>
            <w:r>
              <w:rPr>
                <w:b/>
                <w:sz w:val="16"/>
              </w:rPr>
              <w:tab/>
              <w:t>2.376.983.023,94</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18" w:type="dxa"/>
          <w:left w:w="31" w:type="dxa"/>
          <w:bottom w:w="0" w:type="dxa"/>
          <w:right w:w="0" w:type="dxa"/>
        </w:tblCellMar>
        <w:tblLook w:val="04A0" w:firstRow="1" w:lastRow="0" w:firstColumn="1" w:lastColumn="0" w:noHBand="0" w:noVBand="1"/>
      </w:tblPr>
      <w:tblGrid>
        <w:gridCol w:w="6505"/>
        <w:gridCol w:w="1452"/>
        <w:gridCol w:w="1453"/>
        <w:gridCol w:w="1500"/>
      </w:tblGrid>
      <w:tr w:rsidR="006414BF">
        <w:trPr>
          <w:trHeight w:val="430"/>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b/>
                <w:sz w:val="16"/>
              </w:rPr>
              <w:t xml:space="preserve">RESULTADO DOS BENEFÍCIOS MANTIDOS PELO </w:t>
            </w:r>
            <w:r>
              <w:rPr>
                <w:b/>
                <w:sz w:val="16"/>
              </w:rPr>
              <w:t xml:space="preserve">TESOURO (XIX) = (XVII - XVIII)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0" w:right="36" w:firstLine="0"/>
              <w:jc w:val="right"/>
            </w:pPr>
            <w:r>
              <w:rPr>
                <w:b/>
                <w:sz w:val="16"/>
              </w:rPr>
              <w:t xml:space="preserve">-664.746.062,01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0" w:right="36" w:firstLine="0"/>
              <w:jc w:val="right"/>
            </w:pPr>
            <w:r>
              <w:rPr>
                <w:b/>
                <w:sz w:val="16"/>
              </w:rPr>
              <w:t xml:space="preserve">-711.717.746,29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0" w:right="38" w:firstLine="0"/>
              <w:jc w:val="right"/>
            </w:pPr>
            <w:r>
              <w:rPr>
                <w:b/>
                <w:sz w:val="16"/>
              </w:rPr>
              <w:t xml:space="preserve">-921.740.117,57 </w:t>
            </w:r>
          </w:p>
        </w:tc>
      </w:tr>
    </w:tbl>
    <w:p w:rsidR="006414BF" w:rsidRDefault="006C434C">
      <w:pPr>
        <w:spacing w:after="0" w:line="259" w:lineRule="auto"/>
        <w:ind w:left="0" w:right="0" w:firstLine="0"/>
        <w:jc w:val="left"/>
      </w:pPr>
      <w:r>
        <w:rPr>
          <w:b/>
          <w:sz w:val="17"/>
        </w:rPr>
        <w:t xml:space="preserve"> </w:t>
      </w:r>
    </w:p>
    <w:tbl>
      <w:tblPr>
        <w:tblStyle w:val="TableGrid"/>
        <w:tblW w:w="10910" w:type="dxa"/>
        <w:tblInd w:w="2340" w:type="dxa"/>
        <w:tblCellMar>
          <w:top w:w="6" w:type="dxa"/>
          <w:left w:w="0" w:type="dxa"/>
          <w:bottom w:w="0" w:type="dxa"/>
          <w:right w:w="0" w:type="dxa"/>
        </w:tblCellMar>
        <w:tblLook w:val="04A0" w:firstRow="1" w:lastRow="0" w:firstColumn="1" w:lastColumn="0" w:noHBand="0" w:noVBand="1"/>
      </w:tblPr>
      <w:tblGrid>
        <w:gridCol w:w="6505"/>
        <w:gridCol w:w="1452"/>
        <w:gridCol w:w="1453"/>
        <w:gridCol w:w="1500"/>
      </w:tblGrid>
      <w:tr w:rsidR="006414BF">
        <w:trPr>
          <w:trHeight w:val="216"/>
        </w:trPr>
        <w:tc>
          <w:tcPr>
            <w:tcW w:w="10910" w:type="dxa"/>
            <w:gridSpan w:val="4"/>
            <w:tcBorders>
              <w:top w:val="single" w:sz="8" w:space="0" w:color="000000"/>
              <w:left w:val="nil"/>
              <w:bottom w:val="single" w:sz="8" w:space="0" w:color="000000"/>
              <w:right w:val="nil"/>
            </w:tcBorders>
            <w:shd w:val="clear" w:color="auto" w:fill="D8D8D8"/>
          </w:tcPr>
          <w:p w:rsidR="006414BF" w:rsidRDefault="006C434C">
            <w:pPr>
              <w:spacing w:after="0" w:line="259" w:lineRule="auto"/>
              <w:ind w:left="7" w:right="0" w:firstLine="0"/>
              <w:jc w:val="center"/>
            </w:pPr>
            <w:r>
              <w:rPr>
                <w:b/>
                <w:sz w:val="16"/>
              </w:rPr>
              <w:t xml:space="preserve">RECEITAS E DESPESAS ASSOCIADAS ÀS PENSÕES E AOS INATIVOS MILITARES (SISTEMA DE PROTEÇÃO SOCIAL DOS MILITARES) </w:t>
            </w:r>
          </w:p>
        </w:tc>
      </w:tr>
      <w:tr w:rsidR="006414BF">
        <w:trPr>
          <w:trHeight w:val="432"/>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7" w:right="0" w:firstLine="0"/>
              <w:jc w:val="center"/>
            </w:pPr>
            <w:r>
              <w:rPr>
                <w:b/>
                <w:sz w:val="16"/>
                <w:u w:val="single" w:color="000000"/>
              </w:rPr>
              <w:t>RECEITAS DE CONTRIBUIÇÃO DOS MILITARES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30"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29"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30" w:right="0" w:firstLine="0"/>
              <w:jc w:val="center"/>
            </w:pPr>
            <w:r>
              <w:rPr>
                <w:b/>
                <w:sz w:val="16"/>
              </w:rPr>
              <w:t xml:space="preserve">2021 </w:t>
            </w:r>
          </w:p>
        </w:tc>
      </w:tr>
      <w:tr w:rsidR="006414BF">
        <w:trPr>
          <w:trHeight w:val="219"/>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Contribuição sobre a remuneração dos militares ativos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252.763.120,49</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115.862.128,06</w:t>
            </w:r>
          </w:p>
        </w:tc>
        <w:tc>
          <w:tcPr>
            <w:tcW w:w="1500" w:type="dxa"/>
            <w:tcBorders>
              <w:top w:val="single" w:sz="8" w:space="0" w:color="000000"/>
              <w:left w:val="single" w:sz="8" w:space="0" w:color="000000"/>
              <w:bottom w:val="nil"/>
              <w:right w:val="nil"/>
            </w:tcBorders>
          </w:tcPr>
          <w:p w:rsidR="006414BF" w:rsidRDefault="006C434C">
            <w:pPr>
              <w:tabs>
                <w:tab w:val="right" w:pos="1500"/>
              </w:tabs>
              <w:spacing w:after="0" w:line="259" w:lineRule="auto"/>
              <w:ind w:left="-19" w:right="0" w:firstLine="0"/>
              <w:jc w:val="left"/>
            </w:pPr>
            <w:r>
              <w:rPr>
                <w:sz w:val="16"/>
              </w:rPr>
              <w:t xml:space="preserve"> </w:t>
            </w:r>
            <w:r>
              <w:rPr>
                <w:sz w:val="16"/>
              </w:rPr>
              <w:tab/>
              <w:t>112.077.294,35</w:t>
            </w:r>
          </w:p>
        </w:tc>
      </w:tr>
      <w:tr w:rsidR="006414BF">
        <w:trPr>
          <w:trHeight w:val="217"/>
        </w:trPr>
        <w:tc>
          <w:tcPr>
            <w:tcW w:w="6505" w:type="dxa"/>
            <w:tcBorders>
              <w:top w:val="nil"/>
              <w:left w:val="nil"/>
              <w:bottom w:val="nil"/>
              <w:right w:val="single" w:sz="8" w:space="0" w:color="000000"/>
            </w:tcBorders>
          </w:tcPr>
          <w:p w:rsidR="006414BF" w:rsidRDefault="006C434C">
            <w:pPr>
              <w:spacing w:after="0" w:line="259" w:lineRule="auto"/>
              <w:ind w:left="31" w:right="0" w:firstLine="0"/>
              <w:jc w:val="left"/>
            </w:pPr>
            <w:r>
              <w:rPr>
                <w:sz w:val="16"/>
              </w:rPr>
              <w:t xml:space="preserve">Contribuição sobre a remuneração dos militares inativos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4" w:firstLine="0"/>
              <w:jc w:val="right"/>
            </w:pPr>
            <w:r>
              <w:rPr>
                <w:sz w:val="16"/>
              </w:rPr>
              <w:t>2.037.456,65</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4" w:right="0" w:firstLine="0"/>
              <w:jc w:val="left"/>
            </w:pPr>
            <w:r>
              <w:rPr>
                <w:sz w:val="16"/>
              </w:rPr>
              <w:t xml:space="preserve"> </w:t>
            </w:r>
            <w:r>
              <w:rPr>
                <w:sz w:val="16"/>
              </w:rPr>
              <w:tab/>
              <w:t>33.924.852,47</w:t>
            </w:r>
          </w:p>
        </w:tc>
        <w:tc>
          <w:tcPr>
            <w:tcW w:w="1500" w:type="dxa"/>
            <w:tcBorders>
              <w:top w:val="nil"/>
              <w:left w:val="single" w:sz="8" w:space="0" w:color="000000"/>
              <w:bottom w:val="nil"/>
              <w:right w:val="nil"/>
            </w:tcBorders>
          </w:tcPr>
          <w:p w:rsidR="006414BF" w:rsidRDefault="006C434C">
            <w:pPr>
              <w:tabs>
                <w:tab w:val="right" w:pos="1500"/>
              </w:tabs>
              <w:spacing w:after="0" w:line="259" w:lineRule="auto"/>
              <w:ind w:left="-19" w:right="0" w:firstLine="0"/>
              <w:jc w:val="left"/>
            </w:pPr>
            <w:r>
              <w:rPr>
                <w:sz w:val="16"/>
              </w:rPr>
              <w:t xml:space="preserve"> </w:t>
            </w:r>
            <w:r>
              <w:rPr>
                <w:sz w:val="16"/>
              </w:rPr>
              <w:tab/>
              <w:t>38.347.173,48</w:t>
            </w:r>
          </w:p>
        </w:tc>
      </w:tr>
      <w:tr w:rsidR="006414BF">
        <w:trPr>
          <w:trHeight w:val="214"/>
        </w:trPr>
        <w:tc>
          <w:tcPr>
            <w:tcW w:w="6505" w:type="dxa"/>
            <w:tcBorders>
              <w:top w:val="nil"/>
              <w:left w:val="nil"/>
              <w:bottom w:val="nil"/>
              <w:right w:val="single" w:sz="8" w:space="0" w:color="000000"/>
            </w:tcBorders>
          </w:tcPr>
          <w:p w:rsidR="006414BF" w:rsidRDefault="006C434C">
            <w:pPr>
              <w:spacing w:after="0" w:line="259" w:lineRule="auto"/>
              <w:ind w:left="31" w:right="0" w:firstLine="0"/>
              <w:jc w:val="left"/>
            </w:pPr>
            <w:r>
              <w:rPr>
                <w:sz w:val="16"/>
              </w:rPr>
              <w:t xml:space="preserve">Contribuição sobre a remuneração dos </w:t>
            </w:r>
            <w:r>
              <w:rPr>
                <w:sz w:val="16"/>
              </w:rPr>
              <w:t xml:space="preserve">pensionistas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16" w:firstLine="0"/>
              <w:jc w:val="right"/>
            </w:pPr>
            <w:r>
              <w:rPr>
                <w:sz w:val="16"/>
              </w:rPr>
              <w:t>2.027.653,59</w:t>
            </w:r>
          </w:p>
        </w:tc>
        <w:tc>
          <w:tcPr>
            <w:tcW w:w="1453" w:type="dxa"/>
            <w:tcBorders>
              <w:top w:val="nil"/>
              <w:left w:val="single" w:sz="8" w:space="0" w:color="000000"/>
              <w:bottom w:val="nil"/>
              <w:right w:val="single" w:sz="8" w:space="0" w:color="000000"/>
            </w:tcBorders>
          </w:tcPr>
          <w:p w:rsidR="006414BF" w:rsidRDefault="006C434C">
            <w:pPr>
              <w:tabs>
                <w:tab w:val="right" w:pos="1453"/>
              </w:tabs>
              <w:spacing w:after="0" w:line="259" w:lineRule="auto"/>
              <w:ind w:left="-17" w:right="0" w:firstLine="0"/>
              <w:jc w:val="left"/>
            </w:pPr>
            <w:r>
              <w:rPr>
                <w:sz w:val="16"/>
              </w:rPr>
              <w:t xml:space="preserve"> </w:t>
            </w:r>
            <w:r>
              <w:rPr>
                <w:sz w:val="16"/>
              </w:rPr>
              <w:tab/>
              <w:t xml:space="preserve">10.835.040,88 </w:t>
            </w:r>
          </w:p>
        </w:tc>
        <w:tc>
          <w:tcPr>
            <w:tcW w:w="1500" w:type="dxa"/>
            <w:tcBorders>
              <w:top w:val="nil"/>
              <w:left w:val="single" w:sz="8" w:space="0" w:color="000000"/>
              <w:bottom w:val="nil"/>
              <w:right w:val="nil"/>
            </w:tcBorders>
          </w:tcPr>
          <w:p w:rsidR="006414BF" w:rsidRDefault="006C434C">
            <w:pPr>
              <w:spacing w:after="0" w:line="259" w:lineRule="auto"/>
              <w:ind w:left="0" w:right="16" w:firstLine="0"/>
              <w:jc w:val="right"/>
            </w:pPr>
            <w:r>
              <w:rPr>
                <w:sz w:val="16"/>
              </w:rPr>
              <w:t>7.107.708,32</w:t>
            </w:r>
          </w:p>
        </w:tc>
      </w:tr>
      <w:tr w:rsidR="006414BF">
        <w:trPr>
          <w:trHeight w:val="228"/>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Outras contribuições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4"/>
              </w:rPr>
              <w:t xml:space="preserve"> </w:t>
            </w:r>
          </w:p>
        </w:tc>
        <w:tc>
          <w:tcPr>
            <w:tcW w:w="1453" w:type="dxa"/>
            <w:tcBorders>
              <w:top w:val="nil"/>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4"/>
              </w:rPr>
              <w:t xml:space="preserve"> </w:t>
            </w:r>
          </w:p>
        </w:tc>
        <w:tc>
          <w:tcPr>
            <w:tcW w:w="1500" w:type="dxa"/>
            <w:tcBorders>
              <w:top w:val="nil"/>
              <w:left w:val="single" w:sz="8" w:space="0" w:color="000000"/>
              <w:bottom w:val="single" w:sz="8" w:space="0" w:color="000000"/>
              <w:right w:val="nil"/>
            </w:tcBorders>
          </w:tcPr>
          <w:p w:rsidR="006414BF" w:rsidRDefault="006C434C">
            <w:pPr>
              <w:spacing w:after="0" w:line="259" w:lineRule="auto"/>
              <w:ind w:left="0" w:right="18" w:firstLine="0"/>
              <w:jc w:val="right"/>
            </w:pPr>
            <w:r>
              <w:rPr>
                <w:sz w:val="16"/>
              </w:rPr>
              <w:t>0,00</w:t>
            </w:r>
          </w:p>
        </w:tc>
      </w:tr>
      <w:tr w:rsidR="006414BF">
        <w:trPr>
          <w:trHeight w:val="214"/>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CONTRIBUIÇÕES DOS MILITARES (XX)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14" w:firstLine="0"/>
              <w:jc w:val="right"/>
            </w:pPr>
            <w:r>
              <w:rPr>
                <w:b/>
                <w:sz w:val="16"/>
              </w:rPr>
              <w:t>256.828.230,73</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53"/>
              </w:tabs>
              <w:spacing w:after="0" w:line="259" w:lineRule="auto"/>
              <w:ind w:left="-14" w:right="0" w:firstLine="0"/>
              <w:jc w:val="left"/>
            </w:pPr>
            <w:r>
              <w:rPr>
                <w:b/>
                <w:sz w:val="16"/>
              </w:rPr>
              <w:t xml:space="preserve"> </w:t>
            </w:r>
            <w:r>
              <w:rPr>
                <w:b/>
                <w:sz w:val="16"/>
              </w:rPr>
              <w:tab/>
              <w:t>160.622.021,41</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500"/>
              </w:tabs>
              <w:spacing w:after="0" w:line="259" w:lineRule="auto"/>
              <w:ind w:left="-14" w:right="0" w:firstLine="0"/>
              <w:jc w:val="left"/>
            </w:pPr>
            <w:r>
              <w:rPr>
                <w:b/>
                <w:sz w:val="16"/>
              </w:rPr>
              <w:t xml:space="preserve"> </w:t>
            </w:r>
            <w:r>
              <w:rPr>
                <w:b/>
                <w:sz w:val="16"/>
              </w:rPr>
              <w:tab/>
              <w:t>157.532.176,15</w:t>
            </w:r>
          </w:p>
        </w:tc>
      </w:tr>
    </w:tbl>
    <w:p w:rsidR="006414BF" w:rsidRDefault="006C434C">
      <w:pPr>
        <w:spacing w:after="0" w:line="259" w:lineRule="auto"/>
        <w:ind w:left="0" w:right="0" w:firstLine="0"/>
        <w:jc w:val="left"/>
      </w:pPr>
      <w:r>
        <w:rPr>
          <w:b/>
          <w:sz w:val="17"/>
        </w:rPr>
        <w:lastRenderedPageBreak/>
        <w:t xml:space="preserve"> </w:t>
      </w:r>
    </w:p>
    <w:tbl>
      <w:tblPr>
        <w:tblStyle w:val="TableGrid"/>
        <w:tblW w:w="10910" w:type="dxa"/>
        <w:tblInd w:w="2340" w:type="dxa"/>
        <w:tblCellMar>
          <w:top w:w="11" w:type="dxa"/>
          <w:left w:w="0" w:type="dxa"/>
          <w:bottom w:w="0" w:type="dxa"/>
          <w:right w:w="14" w:type="dxa"/>
        </w:tblCellMar>
        <w:tblLook w:val="04A0" w:firstRow="1" w:lastRow="0" w:firstColumn="1" w:lastColumn="0" w:noHBand="0" w:noVBand="1"/>
      </w:tblPr>
      <w:tblGrid>
        <w:gridCol w:w="6505"/>
        <w:gridCol w:w="1452"/>
        <w:gridCol w:w="1453"/>
        <w:gridCol w:w="1500"/>
      </w:tblGrid>
      <w:tr w:rsidR="006414BF">
        <w:trPr>
          <w:trHeight w:val="430"/>
        </w:trPr>
        <w:tc>
          <w:tcPr>
            <w:tcW w:w="6505"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26" w:right="0" w:firstLine="0"/>
              <w:jc w:val="center"/>
            </w:pPr>
            <w:r>
              <w:rPr>
                <w:b/>
                <w:sz w:val="16"/>
                <w:u w:val="single" w:color="000000"/>
              </w:rPr>
              <w:t>DESPESAS COM INATIVOS E PENSIONISTAS MILITARES</w:t>
            </w:r>
            <w:r>
              <w:rPr>
                <w:b/>
                <w:sz w:val="16"/>
              </w:rPr>
              <w:t xml:space="preserve">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4" w:right="0" w:firstLine="0"/>
              <w:jc w:val="center"/>
            </w:pPr>
            <w:r>
              <w:rPr>
                <w:b/>
                <w:sz w:val="16"/>
              </w:rPr>
              <w:t xml:space="preserve">2019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43" w:right="0" w:firstLine="0"/>
              <w:jc w:val="center"/>
            </w:pPr>
            <w:r>
              <w:rPr>
                <w:b/>
                <w:sz w:val="16"/>
              </w:rPr>
              <w:t xml:space="preserve">2020 </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44" w:right="0" w:firstLine="0"/>
              <w:jc w:val="center"/>
            </w:pPr>
            <w:r>
              <w:rPr>
                <w:b/>
                <w:sz w:val="16"/>
              </w:rPr>
              <w:t xml:space="preserve">2021 </w:t>
            </w:r>
          </w:p>
        </w:tc>
      </w:tr>
      <w:tr w:rsidR="006414BF">
        <w:trPr>
          <w:trHeight w:val="219"/>
        </w:trPr>
        <w:tc>
          <w:tcPr>
            <w:tcW w:w="6505" w:type="dxa"/>
            <w:tcBorders>
              <w:top w:val="single" w:sz="8" w:space="0" w:color="000000"/>
              <w:left w:val="nil"/>
              <w:bottom w:val="nil"/>
              <w:right w:val="single" w:sz="8" w:space="0" w:color="000000"/>
            </w:tcBorders>
          </w:tcPr>
          <w:p w:rsidR="006414BF" w:rsidRDefault="006C434C">
            <w:pPr>
              <w:spacing w:after="0" w:line="259" w:lineRule="auto"/>
              <w:ind w:left="31" w:right="0" w:firstLine="0"/>
              <w:jc w:val="left"/>
            </w:pPr>
            <w:r>
              <w:rPr>
                <w:sz w:val="16"/>
              </w:rPr>
              <w:t xml:space="preserve">Inatividade </w:t>
            </w:r>
          </w:p>
        </w:tc>
        <w:tc>
          <w:tcPr>
            <w:tcW w:w="1452"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0" w:firstLine="0"/>
              <w:jc w:val="right"/>
            </w:pPr>
            <w:r>
              <w:rPr>
                <w:sz w:val="16"/>
              </w:rPr>
              <w:t>231.873.554,24</w:t>
            </w:r>
          </w:p>
        </w:tc>
        <w:tc>
          <w:tcPr>
            <w:tcW w:w="1453" w:type="dxa"/>
            <w:tcBorders>
              <w:top w:val="single" w:sz="8" w:space="0" w:color="000000"/>
              <w:left w:val="single" w:sz="8" w:space="0" w:color="000000"/>
              <w:bottom w:val="nil"/>
              <w:right w:val="single" w:sz="8" w:space="0" w:color="000000"/>
            </w:tcBorders>
          </w:tcPr>
          <w:p w:rsidR="006414BF" w:rsidRDefault="006C434C">
            <w:pPr>
              <w:tabs>
                <w:tab w:val="right" w:pos="1438"/>
              </w:tabs>
              <w:spacing w:after="0" w:line="259" w:lineRule="auto"/>
              <w:ind w:left="-14" w:right="0" w:firstLine="0"/>
              <w:jc w:val="left"/>
            </w:pPr>
            <w:r>
              <w:rPr>
                <w:sz w:val="16"/>
              </w:rPr>
              <w:t xml:space="preserve"> </w:t>
            </w:r>
            <w:r>
              <w:rPr>
                <w:sz w:val="16"/>
              </w:rPr>
              <w:tab/>
              <w:t>342.985.603,10</w:t>
            </w:r>
          </w:p>
        </w:tc>
        <w:tc>
          <w:tcPr>
            <w:tcW w:w="1500" w:type="dxa"/>
            <w:tcBorders>
              <w:top w:val="single" w:sz="8" w:space="0" w:color="000000"/>
              <w:left w:val="single" w:sz="8" w:space="0" w:color="000000"/>
              <w:bottom w:val="nil"/>
              <w:right w:val="nil"/>
            </w:tcBorders>
          </w:tcPr>
          <w:p w:rsidR="006414BF" w:rsidRDefault="006C434C">
            <w:pPr>
              <w:tabs>
                <w:tab w:val="right" w:pos="1486"/>
              </w:tabs>
              <w:spacing w:after="0" w:line="259" w:lineRule="auto"/>
              <w:ind w:left="-19" w:right="0" w:firstLine="0"/>
              <w:jc w:val="left"/>
            </w:pPr>
            <w:r>
              <w:rPr>
                <w:sz w:val="16"/>
              </w:rPr>
              <w:t xml:space="preserve"> </w:t>
            </w:r>
            <w:r>
              <w:rPr>
                <w:sz w:val="16"/>
              </w:rPr>
              <w:tab/>
              <w:t>365.051.514,78</w:t>
            </w:r>
          </w:p>
        </w:tc>
      </w:tr>
      <w:tr w:rsidR="006414BF">
        <w:trPr>
          <w:trHeight w:val="212"/>
        </w:trPr>
        <w:tc>
          <w:tcPr>
            <w:tcW w:w="6505" w:type="dxa"/>
            <w:tcBorders>
              <w:top w:val="nil"/>
              <w:left w:val="nil"/>
              <w:bottom w:val="nil"/>
              <w:right w:val="single" w:sz="8" w:space="0" w:color="000000"/>
            </w:tcBorders>
          </w:tcPr>
          <w:p w:rsidR="006414BF" w:rsidRDefault="006C434C">
            <w:pPr>
              <w:spacing w:after="0" w:line="259" w:lineRule="auto"/>
              <w:ind w:left="31" w:right="0" w:firstLine="0"/>
              <w:jc w:val="left"/>
            </w:pPr>
            <w:r>
              <w:rPr>
                <w:sz w:val="16"/>
              </w:rPr>
              <w:t xml:space="preserve">Pensões </w:t>
            </w:r>
          </w:p>
        </w:tc>
        <w:tc>
          <w:tcPr>
            <w:tcW w:w="1452"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16"/>
              </w:rPr>
              <w:t>49.322.158,26</w:t>
            </w:r>
          </w:p>
        </w:tc>
        <w:tc>
          <w:tcPr>
            <w:tcW w:w="1453" w:type="dxa"/>
            <w:tcBorders>
              <w:top w:val="nil"/>
              <w:left w:val="single" w:sz="8" w:space="0" w:color="000000"/>
              <w:bottom w:val="nil"/>
              <w:right w:val="single" w:sz="8" w:space="0" w:color="000000"/>
            </w:tcBorders>
          </w:tcPr>
          <w:p w:rsidR="006414BF" w:rsidRDefault="006C434C">
            <w:pPr>
              <w:tabs>
                <w:tab w:val="right" w:pos="1438"/>
              </w:tabs>
              <w:spacing w:after="0" w:line="259" w:lineRule="auto"/>
              <w:ind w:left="-17" w:right="0" w:firstLine="0"/>
              <w:jc w:val="left"/>
            </w:pPr>
            <w:r>
              <w:rPr>
                <w:sz w:val="16"/>
              </w:rPr>
              <w:t xml:space="preserve"> </w:t>
            </w:r>
            <w:r>
              <w:rPr>
                <w:sz w:val="16"/>
              </w:rPr>
              <w:tab/>
              <w:t>55.576.349,21</w:t>
            </w:r>
          </w:p>
        </w:tc>
        <w:tc>
          <w:tcPr>
            <w:tcW w:w="1500" w:type="dxa"/>
            <w:tcBorders>
              <w:top w:val="nil"/>
              <w:left w:val="single" w:sz="8" w:space="0" w:color="000000"/>
              <w:bottom w:val="nil"/>
              <w:right w:val="nil"/>
            </w:tcBorders>
          </w:tcPr>
          <w:p w:rsidR="006414BF" w:rsidRDefault="006C434C">
            <w:pPr>
              <w:tabs>
                <w:tab w:val="right" w:pos="1486"/>
              </w:tabs>
              <w:spacing w:after="0" w:line="259" w:lineRule="auto"/>
              <w:ind w:left="-19" w:right="0" w:firstLine="0"/>
              <w:jc w:val="left"/>
            </w:pPr>
            <w:r>
              <w:rPr>
                <w:sz w:val="16"/>
              </w:rPr>
              <w:t xml:space="preserve"> </w:t>
            </w:r>
            <w:r>
              <w:rPr>
                <w:sz w:val="16"/>
              </w:rPr>
              <w:tab/>
              <w:t>67.710.346,50</w:t>
            </w:r>
          </w:p>
        </w:tc>
      </w:tr>
      <w:tr w:rsidR="006414BF">
        <w:trPr>
          <w:trHeight w:val="228"/>
        </w:trPr>
        <w:tc>
          <w:tcPr>
            <w:tcW w:w="6505" w:type="dxa"/>
            <w:tcBorders>
              <w:top w:val="nil"/>
              <w:left w:val="nil"/>
              <w:bottom w:val="single" w:sz="8" w:space="0" w:color="000000"/>
              <w:right w:val="single" w:sz="8" w:space="0" w:color="000000"/>
            </w:tcBorders>
          </w:tcPr>
          <w:p w:rsidR="006414BF" w:rsidRDefault="006C434C">
            <w:pPr>
              <w:spacing w:after="0" w:line="259" w:lineRule="auto"/>
              <w:ind w:left="31" w:right="0" w:firstLine="0"/>
              <w:jc w:val="left"/>
            </w:pPr>
            <w:r>
              <w:rPr>
                <w:sz w:val="16"/>
              </w:rPr>
              <w:t xml:space="preserve">Outras Despesas </w:t>
            </w:r>
          </w:p>
        </w:tc>
        <w:tc>
          <w:tcPr>
            <w:tcW w:w="1452" w:type="dxa"/>
            <w:tcBorders>
              <w:top w:val="nil"/>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4"/>
              </w:rPr>
              <w:t xml:space="preserve"> </w:t>
            </w:r>
          </w:p>
        </w:tc>
        <w:tc>
          <w:tcPr>
            <w:tcW w:w="1453" w:type="dxa"/>
            <w:tcBorders>
              <w:top w:val="nil"/>
              <w:left w:val="single" w:sz="8" w:space="0" w:color="000000"/>
              <w:bottom w:val="single" w:sz="8" w:space="0" w:color="000000"/>
              <w:right w:val="single" w:sz="8" w:space="0" w:color="000000"/>
            </w:tcBorders>
          </w:tcPr>
          <w:p w:rsidR="006414BF" w:rsidRDefault="006C434C">
            <w:pPr>
              <w:spacing w:after="0" w:line="259" w:lineRule="auto"/>
              <w:ind w:left="10" w:right="0" w:firstLine="0"/>
              <w:jc w:val="left"/>
            </w:pPr>
            <w:r>
              <w:rPr>
                <w:sz w:val="14"/>
              </w:rPr>
              <w:t xml:space="preserve"> </w:t>
            </w:r>
          </w:p>
        </w:tc>
        <w:tc>
          <w:tcPr>
            <w:tcW w:w="1500" w:type="dxa"/>
            <w:tcBorders>
              <w:top w:val="nil"/>
              <w:left w:val="single" w:sz="8" w:space="0" w:color="000000"/>
              <w:bottom w:val="single" w:sz="8" w:space="0" w:color="000000"/>
              <w:right w:val="nil"/>
            </w:tcBorders>
          </w:tcPr>
          <w:p w:rsidR="006414BF" w:rsidRDefault="006C434C">
            <w:pPr>
              <w:spacing w:after="0" w:line="259" w:lineRule="auto"/>
              <w:ind w:left="0" w:right="2" w:firstLine="0"/>
              <w:jc w:val="right"/>
            </w:pPr>
            <w:r>
              <w:rPr>
                <w:sz w:val="16"/>
              </w:rPr>
              <w:t>90.568,24</w:t>
            </w:r>
          </w:p>
        </w:tc>
      </w:tr>
      <w:tr w:rsidR="006414BF">
        <w:trPr>
          <w:trHeight w:val="242"/>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1" w:right="0" w:firstLine="0"/>
              <w:jc w:val="left"/>
            </w:pPr>
            <w:r>
              <w:rPr>
                <w:b/>
                <w:sz w:val="16"/>
              </w:rPr>
              <w:t xml:space="preserve">TOTAL DAS DESPESAS COM INATIVOS E PENSIONISTAS MILITARES (XXI)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0" w:right="0" w:firstLine="0"/>
              <w:jc w:val="right"/>
            </w:pPr>
            <w:r>
              <w:rPr>
                <w:b/>
                <w:sz w:val="16"/>
              </w:rPr>
              <w:t>281.195.712,50</w:t>
            </w:r>
          </w:p>
        </w:tc>
        <w:tc>
          <w:tcPr>
            <w:tcW w:w="145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tabs>
                <w:tab w:val="right" w:pos="1438"/>
              </w:tabs>
              <w:spacing w:after="0" w:line="259" w:lineRule="auto"/>
              <w:ind w:left="-14" w:right="0" w:firstLine="0"/>
              <w:jc w:val="left"/>
            </w:pPr>
            <w:r>
              <w:rPr>
                <w:b/>
                <w:sz w:val="16"/>
              </w:rPr>
              <w:t xml:space="preserve"> </w:t>
            </w:r>
            <w:r>
              <w:rPr>
                <w:b/>
                <w:sz w:val="16"/>
              </w:rPr>
              <w:tab/>
              <w:t>398.561.952,31</w:t>
            </w:r>
          </w:p>
        </w:tc>
        <w:tc>
          <w:tcPr>
            <w:tcW w:w="1500" w:type="dxa"/>
            <w:tcBorders>
              <w:top w:val="single" w:sz="8" w:space="0" w:color="000000"/>
              <w:left w:val="single" w:sz="8" w:space="0" w:color="000000"/>
              <w:bottom w:val="single" w:sz="8" w:space="0" w:color="000000"/>
              <w:right w:val="nil"/>
            </w:tcBorders>
            <w:shd w:val="clear" w:color="auto" w:fill="D8D8D8"/>
          </w:tcPr>
          <w:p w:rsidR="006414BF" w:rsidRDefault="006C434C">
            <w:pPr>
              <w:tabs>
                <w:tab w:val="right" w:pos="1486"/>
              </w:tabs>
              <w:spacing w:after="0" w:line="259" w:lineRule="auto"/>
              <w:ind w:left="-14" w:right="0" w:firstLine="0"/>
              <w:jc w:val="left"/>
            </w:pPr>
            <w:r>
              <w:rPr>
                <w:b/>
                <w:sz w:val="16"/>
              </w:rPr>
              <w:t xml:space="preserve"> </w:t>
            </w:r>
            <w:r>
              <w:rPr>
                <w:b/>
                <w:sz w:val="16"/>
              </w:rPr>
              <w:tab/>
            </w:r>
            <w:r>
              <w:rPr>
                <w:b/>
                <w:sz w:val="16"/>
              </w:rPr>
              <w:t>432.852.429,52</w:t>
            </w:r>
          </w:p>
        </w:tc>
      </w:tr>
    </w:tbl>
    <w:p w:rsidR="006414BF" w:rsidRDefault="006C434C">
      <w:pPr>
        <w:spacing w:after="0" w:line="259" w:lineRule="auto"/>
        <w:ind w:left="0" w:right="0" w:firstLine="0"/>
        <w:jc w:val="left"/>
      </w:pPr>
      <w:r>
        <w:rPr>
          <w:b/>
          <w:sz w:val="16"/>
        </w:rPr>
        <w:t xml:space="preserve"> </w:t>
      </w:r>
    </w:p>
    <w:tbl>
      <w:tblPr>
        <w:tblStyle w:val="TableGrid"/>
        <w:tblW w:w="10910" w:type="dxa"/>
        <w:tblInd w:w="2340" w:type="dxa"/>
        <w:tblCellMar>
          <w:top w:w="28" w:type="dxa"/>
          <w:left w:w="31" w:type="dxa"/>
          <w:bottom w:w="0" w:type="dxa"/>
          <w:right w:w="0" w:type="dxa"/>
        </w:tblCellMar>
        <w:tblLook w:val="04A0" w:firstRow="1" w:lastRow="0" w:firstColumn="1" w:lastColumn="0" w:noHBand="0" w:noVBand="1"/>
      </w:tblPr>
      <w:tblGrid>
        <w:gridCol w:w="6505"/>
        <w:gridCol w:w="1452"/>
        <w:gridCol w:w="1453"/>
        <w:gridCol w:w="1500"/>
      </w:tblGrid>
      <w:tr w:rsidR="006414BF">
        <w:trPr>
          <w:trHeight w:val="503"/>
        </w:trPr>
        <w:tc>
          <w:tcPr>
            <w:tcW w:w="650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b/>
                <w:sz w:val="16"/>
              </w:rPr>
              <w:t xml:space="preserve">RESULTADO ASSOCIADO ÀS PENSÕES E AOS INATIVOS MILITARES (XXII) = (XX–XXI </w:t>
            </w:r>
          </w:p>
        </w:tc>
        <w:tc>
          <w:tcPr>
            <w:tcW w:w="1452"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0" w:right="33" w:firstLine="0"/>
              <w:jc w:val="right"/>
            </w:pPr>
            <w:r>
              <w:rPr>
                <w:b/>
                <w:sz w:val="16"/>
              </w:rPr>
              <w:t xml:space="preserve">-24.367.481,77 </w:t>
            </w:r>
          </w:p>
        </w:tc>
        <w:tc>
          <w:tcPr>
            <w:tcW w:w="1453"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6414BF" w:rsidRDefault="006C434C">
            <w:pPr>
              <w:spacing w:after="0" w:line="259" w:lineRule="auto"/>
              <w:ind w:left="0" w:right="36" w:firstLine="0"/>
              <w:jc w:val="right"/>
            </w:pPr>
            <w:r>
              <w:rPr>
                <w:b/>
                <w:sz w:val="16"/>
              </w:rPr>
              <w:t xml:space="preserve">-237.939.930,90 </w:t>
            </w:r>
          </w:p>
        </w:tc>
        <w:tc>
          <w:tcPr>
            <w:tcW w:w="150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0" w:right="40" w:firstLine="0"/>
              <w:jc w:val="right"/>
            </w:pPr>
            <w:r>
              <w:rPr>
                <w:b/>
                <w:sz w:val="16"/>
              </w:rPr>
              <w:t xml:space="preserve">-275.320.253,37 </w:t>
            </w:r>
          </w:p>
        </w:tc>
      </w:tr>
    </w:tbl>
    <w:p w:rsidR="006414BF" w:rsidRDefault="006C434C">
      <w:pPr>
        <w:spacing w:after="3" w:line="265" w:lineRule="auto"/>
        <w:ind w:left="2374" w:right="0" w:hanging="10"/>
        <w:jc w:val="left"/>
      </w:pPr>
      <w:r>
        <w:rPr>
          <w:sz w:val="18"/>
        </w:rPr>
        <w:t xml:space="preserve">FONTE: Sistema SIGEF, Unidade Responsável SEPLAN, Data da emissão 6/4/2022 e hora de emissão 14:3. </w:t>
      </w:r>
    </w:p>
    <w:p w:rsidR="006414BF" w:rsidRDefault="006414BF">
      <w:pPr>
        <w:sectPr w:rsidR="006414BF">
          <w:headerReference w:type="even" r:id="rId42"/>
          <w:headerReference w:type="default" r:id="rId43"/>
          <w:headerReference w:type="first" r:id="rId44"/>
          <w:pgSz w:w="16841" w:h="11911" w:orient="landscape"/>
          <w:pgMar w:top="2065" w:right="2912" w:bottom="1714" w:left="619" w:header="232" w:footer="720" w:gutter="0"/>
          <w:cols w:space="720"/>
        </w:sectPr>
      </w:pPr>
    </w:p>
    <w:p w:rsidR="006414BF" w:rsidRDefault="006C434C">
      <w:pPr>
        <w:spacing w:after="5" w:line="259" w:lineRule="auto"/>
        <w:ind w:left="6306" w:right="4211" w:hanging="10"/>
        <w:jc w:val="center"/>
      </w:pPr>
      <w:r>
        <w:rPr>
          <w:sz w:val="16"/>
        </w:rPr>
        <w:lastRenderedPageBreak/>
        <w:t xml:space="preserve">2023 </w:t>
      </w:r>
    </w:p>
    <w:p w:rsidR="006414BF" w:rsidRDefault="006C434C">
      <w:pPr>
        <w:spacing w:after="111" w:line="259" w:lineRule="auto"/>
        <w:ind w:left="0" w:right="0" w:firstLine="0"/>
        <w:jc w:val="left"/>
      </w:pPr>
      <w:r>
        <w:rPr>
          <w:sz w:val="13"/>
        </w:rPr>
        <w:t xml:space="preserve"> </w:t>
      </w:r>
    </w:p>
    <w:p w:rsidR="006414BF" w:rsidRDefault="006C434C">
      <w:pPr>
        <w:tabs>
          <w:tab w:val="center" w:pos="4209"/>
          <w:tab w:val="right" w:pos="13506"/>
        </w:tabs>
        <w:spacing w:after="0" w:line="259" w:lineRule="auto"/>
        <w:ind w:left="0" w:right="0" w:firstLine="0"/>
        <w:jc w:val="left"/>
      </w:pPr>
      <w:r>
        <w:rPr>
          <w:rFonts w:ascii="Calibri" w:eastAsia="Calibri" w:hAnsi="Calibri" w:cs="Calibri"/>
          <w:sz w:val="22"/>
        </w:rPr>
        <w:tab/>
      </w:r>
      <w:r>
        <w:rPr>
          <w:sz w:val="16"/>
        </w:rPr>
        <w:t xml:space="preserve">AMF – Demonstrativo </w:t>
      </w:r>
      <w:r>
        <w:rPr>
          <w:sz w:val="16"/>
        </w:rPr>
        <w:t xml:space="preserve">6 (LRF, art.4º, § 2º, inciso IV, alínea “a”) </w:t>
      </w:r>
      <w:r>
        <w:rPr>
          <w:sz w:val="16"/>
        </w:rPr>
        <w:tab/>
        <w:t xml:space="preserve">R$ 1,00 </w:t>
      </w:r>
    </w:p>
    <w:tbl>
      <w:tblPr>
        <w:tblStyle w:val="TableGrid"/>
        <w:tblW w:w="11370" w:type="dxa"/>
        <w:tblInd w:w="2110" w:type="dxa"/>
        <w:tblCellMar>
          <w:top w:w="22" w:type="dxa"/>
          <w:left w:w="0" w:type="dxa"/>
          <w:bottom w:w="0" w:type="dxa"/>
          <w:right w:w="22" w:type="dxa"/>
        </w:tblCellMar>
        <w:tblLook w:val="04A0" w:firstRow="1" w:lastRow="0" w:firstColumn="1" w:lastColumn="0" w:noHBand="0" w:noVBand="1"/>
      </w:tblPr>
      <w:tblGrid>
        <w:gridCol w:w="2088"/>
        <w:gridCol w:w="2098"/>
        <w:gridCol w:w="2368"/>
        <w:gridCol w:w="2368"/>
        <w:gridCol w:w="2448"/>
      </w:tblGrid>
      <w:tr w:rsidR="006414BF">
        <w:trPr>
          <w:trHeight w:val="245"/>
        </w:trPr>
        <w:tc>
          <w:tcPr>
            <w:tcW w:w="8922" w:type="dxa"/>
            <w:gridSpan w:val="4"/>
            <w:tcBorders>
              <w:top w:val="single" w:sz="8" w:space="0" w:color="000000"/>
              <w:left w:val="nil"/>
              <w:bottom w:val="single" w:sz="8" w:space="0" w:color="000000"/>
              <w:right w:val="nil"/>
            </w:tcBorders>
            <w:shd w:val="clear" w:color="auto" w:fill="D8D8D8"/>
          </w:tcPr>
          <w:p w:rsidR="006414BF" w:rsidRDefault="006C434C">
            <w:pPr>
              <w:spacing w:after="0" w:line="259" w:lineRule="auto"/>
              <w:ind w:left="3807" w:right="0" w:firstLine="0"/>
              <w:jc w:val="left"/>
            </w:pPr>
            <w:r>
              <w:rPr>
                <w:b/>
                <w:sz w:val="16"/>
              </w:rPr>
              <w:t xml:space="preserve">FUNDO EM REPARTIÇÃO (PLANO FINANCEIRO) </w:t>
            </w:r>
          </w:p>
        </w:tc>
        <w:tc>
          <w:tcPr>
            <w:tcW w:w="2448"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898"/>
        </w:trPr>
        <w:tc>
          <w:tcPr>
            <w:tcW w:w="2088"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sz w:val="23"/>
              </w:rPr>
              <w:t xml:space="preserve"> </w:t>
            </w:r>
          </w:p>
          <w:p w:rsidR="006414BF" w:rsidRDefault="006C434C">
            <w:pPr>
              <w:spacing w:after="0" w:line="259" w:lineRule="auto"/>
              <w:ind w:left="32" w:right="0" w:firstLine="0"/>
              <w:jc w:val="center"/>
            </w:pPr>
            <w:r>
              <w:rPr>
                <w:b/>
                <w:sz w:val="16"/>
              </w:rPr>
              <w:t xml:space="preserve">EXERCÍCIO </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39" w:line="259" w:lineRule="auto"/>
              <w:ind w:left="62" w:right="0" w:firstLine="0"/>
              <w:jc w:val="center"/>
            </w:pPr>
            <w:r>
              <w:rPr>
                <w:b/>
                <w:sz w:val="16"/>
              </w:rPr>
              <w:t xml:space="preserve">RECEITAS </w:t>
            </w:r>
          </w:p>
          <w:p w:rsidR="006414BF" w:rsidRDefault="006C434C">
            <w:pPr>
              <w:spacing w:after="125" w:line="259" w:lineRule="auto"/>
              <w:ind w:left="61" w:right="0" w:firstLine="0"/>
              <w:jc w:val="center"/>
            </w:pPr>
            <w:r>
              <w:rPr>
                <w:b/>
                <w:sz w:val="16"/>
              </w:rPr>
              <w:t xml:space="preserve">PREVIDENCIÁRIAS </w:t>
            </w:r>
          </w:p>
          <w:p w:rsidR="006414BF" w:rsidRDefault="006C434C">
            <w:pPr>
              <w:spacing w:after="0" w:line="259" w:lineRule="auto"/>
              <w:ind w:left="57" w:right="0" w:firstLine="0"/>
              <w:jc w:val="center"/>
            </w:pPr>
            <w:r>
              <w:rPr>
                <w:b/>
                <w:sz w:val="16"/>
              </w:rPr>
              <w:t xml:space="preserve">(a) </w:t>
            </w:r>
          </w:p>
        </w:tc>
        <w:tc>
          <w:tcPr>
            <w:tcW w:w="236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47" w:line="259" w:lineRule="auto"/>
              <w:ind w:left="45" w:right="0" w:firstLine="0"/>
              <w:jc w:val="center"/>
            </w:pPr>
            <w:r>
              <w:rPr>
                <w:b/>
                <w:sz w:val="16"/>
              </w:rPr>
              <w:t xml:space="preserve">DESPESAS </w:t>
            </w:r>
          </w:p>
          <w:p w:rsidR="006414BF" w:rsidRDefault="006C434C">
            <w:pPr>
              <w:spacing w:after="125" w:line="259" w:lineRule="auto"/>
              <w:ind w:left="45" w:right="0" w:firstLine="0"/>
              <w:jc w:val="center"/>
            </w:pPr>
            <w:r>
              <w:rPr>
                <w:b/>
                <w:sz w:val="16"/>
              </w:rPr>
              <w:t xml:space="preserve">PREVIDENCIÁRIAS </w:t>
            </w:r>
          </w:p>
          <w:p w:rsidR="006414BF" w:rsidRDefault="006C434C">
            <w:pPr>
              <w:spacing w:after="0" w:line="259" w:lineRule="auto"/>
              <w:ind w:left="38" w:right="0" w:firstLine="0"/>
              <w:jc w:val="center"/>
            </w:pPr>
            <w:r>
              <w:rPr>
                <w:b/>
                <w:sz w:val="16"/>
              </w:rPr>
              <w:t xml:space="preserve">(b) </w:t>
            </w:r>
          </w:p>
        </w:tc>
        <w:tc>
          <w:tcPr>
            <w:tcW w:w="236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39" w:line="259" w:lineRule="auto"/>
              <w:ind w:left="57" w:right="0" w:firstLine="0"/>
              <w:jc w:val="center"/>
            </w:pPr>
            <w:r>
              <w:rPr>
                <w:b/>
                <w:sz w:val="16"/>
              </w:rPr>
              <w:t xml:space="preserve">RESULTADO </w:t>
            </w:r>
          </w:p>
          <w:p w:rsidR="006414BF" w:rsidRDefault="006C434C">
            <w:pPr>
              <w:spacing w:after="125" w:line="259" w:lineRule="auto"/>
              <w:ind w:left="55" w:right="0" w:firstLine="0"/>
              <w:jc w:val="center"/>
            </w:pPr>
            <w:r>
              <w:rPr>
                <w:b/>
                <w:sz w:val="16"/>
              </w:rPr>
              <w:t xml:space="preserve">PREVIDENCIÁRIO </w:t>
            </w:r>
          </w:p>
          <w:p w:rsidR="006414BF" w:rsidRDefault="006C434C">
            <w:pPr>
              <w:spacing w:after="0" w:line="259" w:lineRule="auto"/>
              <w:ind w:left="56" w:right="0" w:firstLine="0"/>
              <w:jc w:val="center"/>
            </w:pPr>
            <w:r>
              <w:rPr>
                <w:b/>
                <w:sz w:val="16"/>
              </w:rPr>
              <w:t>(c) = (</w:t>
            </w:r>
            <w:proofErr w:type="spellStart"/>
            <w:r>
              <w:rPr>
                <w:b/>
                <w:sz w:val="16"/>
              </w:rPr>
              <w:t>a-b</w:t>
            </w:r>
            <w:proofErr w:type="spellEnd"/>
            <w:r>
              <w:rPr>
                <w:b/>
                <w:sz w:val="16"/>
              </w:rPr>
              <w:t xml:space="preserve">) </w:t>
            </w:r>
          </w:p>
        </w:tc>
        <w:tc>
          <w:tcPr>
            <w:tcW w:w="2448"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57" w:line="344" w:lineRule="auto"/>
              <w:ind w:left="629" w:right="122" w:hanging="223"/>
            </w:pPr>
            <w:r>
              <w:rPr>
                <w:b/>
                <w:sz w:val="16"/>
              </w:rPr>
              <w:t xml:space="preserve">SALDO FINANCEIRO DO EXERCÍCIO </w:t>
            </w:r>
          </w:p>
          <w:p w:rsidR="006414BF" w:rsidRDefault="006C434C">
            <w:pPr>
              <w:spacing w:after="0" w:line="259" w:lineRule="auto"/>
              <w:ind w:left="128" w:right="0" w:firstLine="0"/>
              <w:jc w:val="left"/>
            </w:pPr>
            <w:r>
              <w:rPr>
                <w:b/>
                <w:sz w:val="16"/>
              </w:rPr>
              <w:t xml:space="preserve">(d) = (d </w:t>
            </w:r>
            <w:r>
              <w:rPr>
                <w:b/>
                <w:sz w:val="16"/>
              </w:rPr>
              <w:t xml:space="preserve">Exercício anterior) + (c) </w:t>
            </w:r>
          </w:p>
        </w:tc>
      </w:tr>
      <w:tr w:rsidR="006414BF">
        <w:trPr>
          <w:trHeight w:val="286"/>
        </w:trPr>
        <w:tc>
          <w:tcPr>
            <w:tcW w:w="2088" w:type="dxa"/>
            <w:tcBorders>
              <w:top w:val="single" w:sz="8" w:space="0" w:color="000000"/>
              <w:left w:val="nil"/>
              <w:bottom w:val="nil"/>
              <w:right w:val="single" w:sz="8" w:space="0" w:color="000000"/>
            </w:tcBorders>
          </w:tcPr>
          <w:p w:rsidR="006414BF" w:rsidRDefault="006C434C">
            <w:pPr>
              <w:spacing w:after="0" w:line="259" w:lineRule="auto"/>
              <w:ind w:left="36" w:right="0" w:firstLine="0"/>
              <w:jc w:val="center"/>
            </w:pPr>
            <w:r>
              <w:rPr>
                <w:sz w:val="20"/>
              </w:rPr>
              <w:t xml:space="preserve">2020 </w:t>
            </w:r>
          </w:p>
        </w:tc>
        <w:tc>
          <w:tcPr>
            <w:tcW w:w="2098" w:type="dxa"/>
            <w:tcBorders>
              <w:top w:val="single" w:sz="8" w:space="0" w:color="000000"/>
              <w:left w:val="single" w:sz="8" w:space="0" w:color="000000"/>
              <w:bottom w:val="nil"/>
              <w:right w:val="single" w:sz="8" w:space="0" w:color="000000"/>
            </w:tcBorders>
          </w:tcPr>
          <w:p w:rsidR="006414BF" w:rsidRDefault="006C434C">
            <w:pPr>
              <w:spacing w:after="0" w:line="259" w:lineRule="auto"/>
              <w:ind w:left="43" w:right="0" w:firstLine="0"/>
              <w:jc w:val="center"/>
            </w:pPr>
            <w:r>
              <w:rPr>
                <w:sz w:val="20"/>
              </w:rPr>
              <w:t xml:space="preserve">0,00 </w:t>
            </w:r>
          </w:p>
        </w:tc>
        <w:tc>
          <w:tcPr>
            <w:tcW w:w="2368"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607.228.976,17</w:t>
            </w:r>
          </w:p>
        </w:tc>
        <w:tc>
          <w:tcPr>
            <w:tcW w:w="2368" w:type="dxa"/>
            <w:tcBorders>
              <w:top w:val="single" w:sz="8" w:space="0" w:color="000000"/>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-607.228.976,17</w:t>
            </w:r>
          </w:p>
        </w:tc>
        <w:tc>
          <w:tcPr>
            <w:tcW w:w="2448" w:type="dxa"/>
            <w:tcBorders>
              <w:top w:val="single" w:sz="8" w:space="0" w:color="000000"/>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-607.228.976,17</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40.969.862,75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591.795.783,49</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-550.825.920,74</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-1.158.054.896,91</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44.151.460,04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560.879.720,78</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-516.728.260,74</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-1.674.783.157,65</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42.448.358,83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537.417.289,11</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-494.968.930,28</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-2.169.752.087,93</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40.692.089,86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513.400.654,50</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-472.708.564,64</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-2.642.460.652,57</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38.888.941,59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488.935.378,36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-450.046.436,77</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-3.092.507.089,34</w:t>
            </w:r>
          </w:p>
        </w:tc>
      </w:tr>
      <w:tr w:rsidR="006414BF">
        <w:trPr>
          <w:trHeight w:val="29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2026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37.050.905,63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464.104.524,50</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-427.053.618,87</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-3.519.560.708,21</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2027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35.189.140,12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439.133.383,31</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-403.944.243,19</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-3.923.504.951,40</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2028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33.317.326,61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414.186.472,60</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-380.869.145,99</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-4.304.374.097,39</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2029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31.454.845,93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389.504.820,05</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-358.049.974,12</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w:t>
            </w:r>
            <w:r>
              <w:rPr>
                <w:sz w:val="20"/>
              </w:rPr>
              <w:t>4.662.424.071,51</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2030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29.607.313,20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365.169.059,07</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-335.561.745,87</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-4.997.985.817,38</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27.778.683,17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341.250.773,37</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-313.472.090,20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-5.311.457.907,58</w:t>
            </w:r>
          </w:p>
        </w:tc>
      </w:tr>
      <w:tr w:rsidR="006414BF">
        <w:trPr>
          <w:trHeight w:val="29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25.983.427,63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317.911.629,44</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-291.928.201,81</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-5.603.386.109,39</w:t>
            </w:r>
          </w:p>
        </w:tc>
      </w:tr>
      <w:tr w:rsidR="006414BF">
        <w:trPr>
          <w:trHeight w:val="29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24.227.318,42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295.225.697,95</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-270.998.379,53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-5.874.384.488,92</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22.519.038,92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273.286.311,02</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-250.767.272,10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-6.125.151.761,02</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20.865.754,16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252.168.175,84</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-231.302.421,68</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-6.356.454.182,70</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2036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19.273.306,18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231.931.758,07</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-212.658.451,89</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-6.569.112.634,59</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2037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17.747.070,91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212.631.953,44</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-194.884.882,53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-6.763.997.517,12</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2038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16.292.237,50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194.319.749,23</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-178.027.511,73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-6.942.025.028,85</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2039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14.913.008,93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177.036.175,36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-162.123.166,43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w:t>
            </w:r>
            <w:r>
              <w:rPr>
                <w:sz w:val="20"/>
              </w:rPr>
              <w:t>7.104.148.195,28</w:t>
            </w:r>
          </w:p>
        </w:tc>
      </w:tr>
      <w:tr w:rsidR="006414BF">
        <w:trPr>
          <w:trHeight w:val="29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lastRenderedPageBreak/>
              <w:t xml:space="preserve">2040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13.612.471,49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160.810.508,75</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-147.198.037,26</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-7.251.346.232,54</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2041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12.392.665,63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145.660.503,93</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-133.267.838,30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-7.384.614.070,84</w:t>
            </w:r>
          </w:p>
        </w:tc>
      </w:tr>
      <w:tr w:rsidR="006414BF">
        <w:trPr>
          <w:trHeight w:val="30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2042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9" w:right="0" w:firstLine="0"/>
              <w:jc w:val="center"/>
            </w:pPr>
            <w:r>
              <w:rPr>
                <w:sz w:val="20"/>
              </w:rPr>
              <w:t xml:space="preserve">11.254.383,15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131.590.839,71</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-120.336.456,56</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-7.504.950.527,40</w:t>
            </w:r>
          </w:p>
        </w:tc>
      </w:tr>
    </w:tbl>
    <w:p w:rsidR="006414BF" w:rsidRDefault="006C434C">
      <w:pPr>
        <w:spacing w:after="26" w:line="259" w:lineRule="auto"/>
        <w:ind w:left="6306" w:right="2458" w:hanging="10"/>
        <w:jc w:val="center"/>
      </w:pPr>
      <w:r>
        <w:rPr>
          <w:sz w:val="16"/>
        </w:rPr>
        <w:t xml:space="preserve">2023 </w:t>
      </w:r>
    </w:p>
    <w:p w:rsidR="006414BF" w:rsidRDefault="006C434C">
      <w:pPr>
        <w:numPr>
          <w:ilvl w:val="0"/>
          <w:numId w:val="40"/>
        </w:numPr>
        <w:spacing w:after="57" w:line="259" w:lineRule="auto"/>
        <w:ind w:right="0" w:hanging="1719"/>
        <w:jc w:val="left"/>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column">
                  <wp:posOffset>2665730</wp:posOffset>
                </wp:positionH>
                <wp:positionV relativeFrom="paragraph">
                  <wp:posOffset>-14456</wp:posOffset>
                </wp:positionV>
                <wp:extent cx="12192" cy="5342890"/>
                <wp:effectExtent l="0" t="0" r="0" b="0"/>
                <wp:wrapSquare wrapText="bothSides"/>
                <wp:docPr id="131312" name="Group 131312"/>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69560" name="Shape 169560"/>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1" name="Shape 169561"/>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2" name="Shape 169562"/>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3" name="Shape 169563"/>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4" name="Shape 169564"/>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5" name="Shape 169565"/>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6" name="Shape 169566"/>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7" name="Shape 169567"/>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8" name="Shape 169568"/>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69" name="Shape 169569"/>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0" name="Shape 169570"/>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1" name="Shape 169571"/>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2" name="Shape 169572"/>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3" name="Shape 169573"/>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4" name="Shape 169574"/>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5" name="Shape 169575"/>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6" name="Shape 169576"/>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7" name="Shape 169577"/>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8" name="Shape 169578"/>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79" name="Shape 169579"/>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0" name="Shape 169580"/>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1" name="Shape 169581"/>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2" name="Shape 169582"/>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3" name="Shape 169583"/>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4" name="Shape 169584"/>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5" name="Shape 169585"/>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6" name="Shape 169586"/>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7" name="Shape 169587"/>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88" name="Shape 169588"/>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12" style="width:0.960007pt;height:420.7pt;position:absolute;mso-position-horizontal-relative:text;mso-position-horizontal:absolute;margin-left:209.9pt;mso-position-vertical-relative:text;margin-top:-1.13836pt;" coordsize="121,53428">
                <v:shape id="Shape 169589" style="position:absolute;width:121;height:1798;left:0;top:0;" coordsize="12192,179832" path="m0,0l12192,0l12192,179832l0,179832l0,0">
                  <v:stroke weight="0pt" endcap="flat" joinstyle="miter" miterlimit="10" on="false" color="#000000" opacity="0"/>
                  <v:fill on="true" color="#000000"/>
                </v:shape>
                <v:shape id="Shape 169590" style="position:absolute;width:121;height:1828;left:0;top:1798;" coordsize="12192,182880" path="m0,0l12192,0l12192,182880l0,182880l0,0">
                  <v:stroke weight="0pt" endcap="flat" joinstyle="miter" miterlimit="10" on="false" color="#000000" opacity="0"/>
                  <v:fill on="true" color="#000000"/>
                </v:shape>
                <v:shape id="Shape 169591" style="position:absolute;width:121;height:1844;left:0;top:3627;" coordsize="12192,184404" path="m0,0l12192,0l12192,184404l0,184404l0,0">
                  <v:stroke weight="0pt" endcap="flat" joinstyle="miter" miterlimit="10" on="false" color="#000000" opacity="0"/>
                  <v:fill on="true" color="#000000"/>
                </v:shape>
                <v:shape id="Shape 169592" style="position:absolute;width:121;height:1847;left:0;top:5471;" coordsize="12192,184709" path="m0,0l12192,0l12192,184709l0,184709l0,0">
                  <v:stroke weight="0pt" endcap="flat" joinstyle="miter" miterlimit="10" on="false" color="#000000" opacity="0"/>
                  <v:fill on="true" color="#000000"/>
                </v:shape>
                <v:shape id="Shape 169593" style="position:absolute;width:121;height:1844;left:0;top:7319;" coordsize="12192,184404" path="m0,0l12192,0l12192,184404l0,184404l0,0">
                  <v:stroke weight="0pt" endcap="flat" joinstyle="miter" miterlimit="10" on="false" color="#000000" opacity="0"/>
                  <v:fill on="true" color="#000000"/>
                </v:shape>
                <v:shape id="Shape 169594" style="position:absolute;width:121;height:1844;left:0;top:9163;" coordsize="12192,184404" path="m0,0l12192,0l12192,184404l0,184404l0,0">
                  <v:stroke weight="0pt" endcap="flat" joinstyle="miter" miterlimit="10" on="false" color="#000000" opacity="0"/>
                  <v:fill on="true" color="#000000"/>
                </v:shape>
                <v:shape id="Shape 169595" style="position:absolute;width:121;height:1844;left:0;top:11007;" coordsize="12192,184404" path="m0,0l12192,0l12192,184404l0,184404l0,0">
                  <v:stroke weight="0pt" endcap="flat" joinstyle="miter" miterlimit="10" on="false" color="#000000" opacity="0"/>
                  <v:fill on="true" color="#000000"/>
                </v:shape>
                <v:shape id="Shape 169596" style="position:absolute;width:121;height:1828;left:0;top:12851;" coordsize="12192,182880" path="m0,0l12192,0l12192,182880l0,182880l0,0">
                  <v:stroke weight="0pt" endcap="flat" joinstyle="miter" miterlimit="10" on="false" color="#000000" opacity="0"/>
                  <v:fill on="true" color="#000000"/>
                </v:shape>
                <v:shape id="Shape 169597" style="position:absolute;width:121;height:1844;left:0;top:14679;" coordsize="12192,184404" path="m0,0l12192,0l12192,184404l0,184404l0,0">
                  <v:stroke weight="0pt" endcap="flat" joinstyle="miter" miterlimit="10" on="false" color="#000000" opacity="0"/>
                  <v:fill on="true" color="#000000"/>
                </v:shape>
                <v:shape id="Shape 169598" style="position:absolute;width:121;height:1844;left:0;top:16523;" coordsize="12192,184404" path="m0,0l12192,0l12192,184404l0,184404l0,0">
                  <v:stroke weight="0pt" endcap="flat" joinstyle="miter" miterlimit="10" on="false" color="#000000" opacity="0"/>
                  <v:fill on="true" color="#000000"/>
                </v:shape>
                <v:shape id="Shape 169599" style="position:absolute;width:121;height:1844;left:0;top:18368;" coordsize="12192,184404" path="m0,0l12192,0l12192,184404l0,184404l0,0">
                  <v:stroke weight="0pt" endcap="flat" joinstyle="miter" miterlimit="10" on="false" color="#000000" opacity="0"/>
                  <v:fill on="true" color="#000000"/>
                </v:shape>
                <v:shape id="Shape 169600" style="position:absolute;width:121;height:1847;left:0;top:20211;" coordsize="12192,184709" path="m0,0l12192,0l12192,184709l0,184709l0,0">
                  <v:stroke weight="0pt" endcap="flat" joinstyle="miter" miterlimit="10" on="false" color="#000000" opacity="0"/>
                  <v:fill on="true" color="#000000"/>
                </v:shape>
                <v:shape id="Shape 169601" style="position:absolute;width:121;height:1844;left:0;top:22058;" coordsize="12192,184404" path="m0,0l12192,0l12192,184404l0,184404l0,0">
                  <v:stroke weight="0pt" endcap="flat" joinstyle="miter" miterlimit="10" on="false" color="#000000" opacity="0"/>
                  <v:fill on="true" color="#000000"/>
                </v:shape>
                <v:shape id="Shape 169602" style="position:absolute;width:121;height:1828;left:0;top:23902;" coordsize="12192,182880" path="m0,0l12192,0l12192,182880l0,182880l0,0">
                  <v:stroke weight="0pt" endcap="flat" joinstyle="miter" miterlimit="10" on="false" color="#000000" opacity="0"/>
                  <v:fill on="true" color="#000000"/>
                </v:shape>
                <v:shape id="Shape 169603" style="position:absolute;width:121;height:1844;left:0;top:25731;" coordsize="12192,184404" path="m0,0l12192,0l12192,184404l0,184404l0,0">
                  <v:stroke weight="0pt" endcap="flat" joinstyle="miter" miterlimit="10" on="false" color="#000000" opacity="0"/>
                  <v:fill on="true" color="#000000"/>
                </v:shape>
                <v:shape id="Shape 169604" style="position:absolute;width:121;height:1844;left:0;top:27575;" coordsize="12192,184404" path="m0,0l12192,0l12192,184404l0,184404l0,0">
                  <v:stroke weight="0pt" endcap="flat" joinstyle="miter" miterlimit="10" on="false" color="#000000" opacity="0"/>
                  <v:fill on="true" color="#000000"/>
                </v:shape>
                <v:shape id="Shape 169605" style="position:absolute;width:121;height:1844;left:0;top:29419;" coordsize="12192,184404" path="m0,0l12192,0l12192,184404l0,184404l0,0">
                  <v:stroke weight="0pt" endcap="flat" joinstyle="miter" miterlimit="10" on="false" color="#000000" opacity="0"/>
                  <v:fill on="true" color="#000000"/>
                </v:shape>
                <v:shape id="Shape 169606" style="position:absolute;width:121;height:1844;left:0;top:31263;" coordsize="12192,184404" path="m0,0l12192,0l12192,184404l0,184404l0,0">
                  <v:stroke weight="0pt" endcap="flat" joinstyle="miter" miterlimit="10" on="false" color="#000000" opacity="0"/>
                  <v:fill on="true" color="#000000"/>
                </v:shape>
                <v:shape id="Shape 169607" style="position:absolute;width:121;height:1844;left:0;top:33107;" coordsize="12192,184404" path="m0,0l12192,0l12192,184404l0,184404l0,0">
                  <v:stroke weight="0pt" endcap="flat" joinstyle="miter" miterlimit="10" on="false" color="#000000" opacity="0"/>
                  <v:fill on="true" color="#000000"/>
                </v:shape>
                <v:shape id="Shape 169608" style="position:absolute;width:121;height:1831;left:0;top:34952;" coordsize="12192,183185" path="m0,0l12192,0l12192,183185l0,183185l0,0">
                  <v:stroke weight="0pt" endcap="flat" joinstyle="miter" miterlimit="10" on="false" color="#000000" opacity="0"/>
                  <v:fill on="true" color="#000000"/>
                </v:shape>
                <v:shape id="Shape 169609" style="position:absolute;width:121;height:1844;left:0;top:36784;" coordsize="12192,184404" path="m0,0l12192,0l12192,184404l0,184404l0,0">
                  <v:stroke weight="0pt" endcap="flat" joinstyle="miter" miterlimit="10" on="false" color="#000000" opacity="0"/>
                  <v:fill on="true" color="#000000"/>
                </v:shape>
                <v:shape id="Shape 169610" style="position:absolute;width:121;height:1844;left:0;top:38628;" coordsize="12192,184404" path="m0,0l12192,0l12192,184404l0,184404l0,0">
                  <v:stroke weight="0pt" endcap="flat" joinstyle="miter" miterlimit="10" on="false" color="#000000" opacity="0"/>
                  <v:fill on="true" color="#000000"/>
                </v:shape>
                <v:shape id="Shape 169611" style="position:absolute;width:121;height:1844;left:0;top:40472;" coordsize="12192,184404" path="m0,0l12192,0l12192,184404l0,184404l0,0">
                  <v:stroke weight="0pt" endcap="flat" joinstyle="miter" miterlimit="10" on="false" color="#000000" opacity="0"/>
                  <v:fill on="true" color="#000000"/>
                </v:shape>
                <v:shape id="Shape 169612" style="position:absolute;width:121;height:1844;left:0;top:42316;" coordsize="12192,184404" path="m0,0l12192,0l12192,184404l0,184404l0,0">
                  <v:stroke weight="0pt" endcap="flat" joinstyle="miter" miterlimit="10" on="false" color="#000000" opacity="0"/>
                  <v:fill on="true" color="#000000"/>
                </v:shape>
                <v:shape id="Shape 169613" style="position:absolute;width:121;height:1844;left:0;top:44160;" coordsize="12192,184404" path="m0,0l12192,0l12192,184404l0,184404l0,0">
                  <v:stroke weight="0pt" endcap="flat" joinstyle="miter" miterlimit="10" on="false" color="#000000" opacity="0"/>
                  <v:fill on="true" color="#000000"/>
                </v:shape>
                <v:shape id="Shape 169614" style="position:absolute;width:121;height:1828;left:0;top:46004;" coordsize="12192,182880" path="m0,0l12192,0l12192,182880l0,182880l0,0">
                  <v:stroke weight="0pt" endcap="flat" joinstyle="miter" miterlimit="10" on="false" color="#000000" opacity="0"/>
                  <v:fill on="true" color="#000000"/>
                </v:shape>
                <v:shape id="Shape 169615" style="position:absolute;width:121;height:1844;left:0;top:47832;" coordsize="12192,184404" path="m0,0l12192,0l12192,184404l0,184404l0,0">
                  <v:stroke weight="0pt" endcap="flat" joinstyle="miter" miterlimit="10" on="false" color="#000000" opacity="0"/>
                  <v:fill on="true" color="#000000"/>
                </v:shape>
                <v:shape id="Shape 169616" style="position:absolute;width:121;height:1847;left:0;top:49676;" coordsize="12192,184709" path="m0,0l12192,0l12192,184709l0,184709l0,0">
                  <v:stroke weight="0pt" endcap="flat" joinstyle="miter" miterlimit="10" on="false" color="#000000" opacity="0"/>
                  <v:fill on="true" color="#000000"/>
                </v:shape>
                <v:shape id="Shape 169617"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3998087</wp:posOffset>
                </wp:positionH>
                <wp:positionV relativeFrom="paragraph">
                  <wp:posOffset>-14456</wp:posOffset>
                </wp:positionV>
                <wp:extent cx="12192" cy="5342890"/>
                <wp:effectExtent l="0" t="0" r="0" b="0"/>
                <wp:wrapSquare wrapText="bothSides"/>
                <wp:docPr id="131314" name="Group 131314"/>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69618" name="Shape 169618"/>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19" name="Shape 169619"/>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0" name="Shape 169620"/>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1" name="Shape 169621"/>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2" name="Shape 169622"/>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3" name="Shape 169623"/>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4" name="Shape 169624"/>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5" name="Shape 169625"/>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6" name="Shape 169626"/>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7" name="Shape 169627"/>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8" name="Shape 169628"/>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29" name="Shape 169629"/>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0" name="Shape 169630"/>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1" name="Shape 169631"/>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2" name="Shape 169632"/>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3" name="Shape 169633"/>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4" name="Shape 169634"/>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5" name="Shape 169635"/>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6" name="Shape 169636"/>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7" name="Shape 169637"/>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8" name="Shape 169638"/>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39" name="Shape 169639"/>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0" name="Shape 169640"/>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1" name="Shape 169641"/>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2" name="Shape 169642"/>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3" name="Shape 169643"/>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4" name="Shape 169644"/>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5" name="Shape 169645"/>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46" name="Shape 169646"/>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14" style="width:0.959991pt;height:420.7pt;position:absolute;mso-position-horizontal-relative:text;mso-position-horizontal:absolute;margin-left:314.81pt;mso-position-vertical-relative:text;margin-top:-1.13836pt;" coordsize="121,53428">
                <v:shape id="Shape 169647" style="position:absolute;width:121;height:1798;left:0;top:0;" coordsize="12192,179832" path="m0,0l12192,0l12192,179832l0,179832l0,0">
                  <v:stroke weight="0pt" endcap="flat" joinstyle="miter" miterlimit="10" on="false" color="#000000" opacity="0"/>
                  <v:fill on="true" color="#000000"/>
                </v:shape>
                <v:shape id="Shape 169648" style="position:absolute;width:121;height:1828;left:0;top:1798;" coordsize="12192,182880" path="m0,0l12192,0l12192,182880l0,182880l0,0">
                  <v:stroke weight="0pt" endcap="flat" joinstyle="miter" miterlimit="10" on="false" color="#000000" opacity="0"/>
                  <v:fill on="true" color="#000000"/>
                </v:shape>
                <v:shape id="Shape 169649" style="position:absolute;width:121;height:1844;left:0;top:3627;" coordsize="12192,184404" path="m0,0l12192,0l12192,184404l0,184404l0,0">
                  <v:stroke weight="0pt" endcap="flat" joinstyle="miter" miterlimit="10" on="false" color="#000000" opacity="0"/>
                  <v:fill on="true" color="#000000"/>
                </v:shape>
                <v:shape id="Shape 169650" style="position:absolute;width:121;height:1847;left:0;top:5471;" coordsize="12192,184709" path="m0,0l12192,0l12192,184709l0,184709l0,0">
                  <v:stroke weight="0pt" endcap="flat" joinstyle="miter" miterlimit="10" on="false" color="#000000" opacity="0"/>
                  <v:fill on="true" color="#000000"/>
                </v:shape>
                <v:shape id="Shape 169651" style="position:absolute;width:121;height:1844;left:0;top:7319;" coordsize="12192,184404" path="m0,0l12192,0l12192,184404l0,184404l0,0">
                  <v:stroke weight="0pt" endcap="flat" joinstyle="miter" miterlimit="10" on="false" color="#000000" opacity="0"/>
                  <v:fill on="true" color="#000000"/>
                </v:shape>
                <v:shape id="Shape 169652" style="position:absolute;width:121;height:1844;left:0;top:9163;" coordsize="12192,184404" path="m0,0l12192,0l12192,184404l0,184404l0,0">
                  <v:stroke weight="0pt" endcap="flat" joinstyle="miter" miterlimit="10" on="false" color="#000000" opacity="0"/>
                  <v:fill on="true" color="#000000"/>
                </v:shape>
                <v:shape id="Shape 169653" style="position:absolute;width:121;height:1844;left:0;top:11007;" coordsize="12192,184404" path="m0,0l12192,0l12192,184404l0,184404l0,0">
                  <v:stroke weight="0pt" endcap="flat" joinstyle="miter" miterlimit="10" on="false" color="#000000" opacity="0"/>
                  <v:fill on="true" color="#000000"/>
                </v:shape>
                <v:shape id="Shape 169654" style="position:absolute;width:121;height:1828;left:0;top:12851;" coordsize="12192,182880" path="m0,0l12192,0l12192,182880l0,182880l0,0">
                  <v:stroke weight="0pt" endcap="flat" joinstyle="miter" miterlimit="10" on="false" color="#000000" opacity="0"/>
                  <v:fill on="true" color="#000000"/>
                </v:shape>
                <v:shape id="Shape 169655" style="position:absolute;width:121;height:1844;left:0;top:14679;" coordsize="12192,184404" path="m0,0l12192,0l12192,184404l0,184404l0,0">
                  <v:stroke weight="0pt" endcap="flat" joinstyle="miter" miterlimit="10" on="false" color="#000000" opacity="0"/>
                  <v:fill on="true" color="#000000"/>
                </v:shape>
                <v:shape id="Shape 169656" style="position:absolute;width:121;height:1844;left:0;top:16523;" coordsize="12192,184404" path="m0,0l12192,0l12192,184404l0,184404l0,0">
                  <v:stroke weight="0pt" endcap="flat" joinstyle="miter" miterlimit="10" on="false" color="#000000" opacity="0"/>
                  <v:fill on="true" color="#000000"/>
                </v:shape>
                <v:shape id="Shape 169657" style="position:absolute;width:121;height:1844;left:0;top:18368;" coordsize="12192,184404" path="m0,0l12192,0l12192,184404l0,184404l0,0">
                  <v:stroke weight="0pt" endcap="flat" joinstyle="miter" miterlimit="10" on="false" color="#000000" opacity="0"/>
                  <v:fill on="true" color="#000000"/>
                </v:shape>
                <v:shape id="Shape 169658" style="position:absolute;width:121;height:1847;left:0;top:20211;" coordsize="12192,184709" path="m0,0l12192,0l12192,184709l0,184709l0,0">
                  <v:stroke weight="0pt" endcap="flat" joinstyle="miter" miterlimit="10" on="false" color="#000000" opacity="0"/>
                  <v:fill on="true" color="#000000"/>
                </v:shape>
                <v:shape id="Shape 169659" style="position:absolute;width:121;height:1844;left:0;top:22058;" coordsize="12192,184404" path="m0,0l12192,0l12192,184404l0,184404l0,0">
                  <v:stroke weight="0pt" endcap="flat" joinstyle="miter" miterlimit="10" on="false" color="#000000" opacity="0"/>
                  <v:fill on="true" color="#000000"/>
                </v:shape>
                <v:shape id="Shape 169660" style="position:absolute;width:121;height:1828;left:0;top:23902;" coordsize="12192,182880" path="m0,0l12192,0l12192,182880l0,182880l0,0">
                  <v:stroke weight="0pt" endcap="flat" joinstyle="miter" miterlimit="10" on="false" color="#000000" opacity="0"/>
                  <v:fill on="true" color="#000000"/>
                </v:shape>
                <v:shape id="Shape 169661" style="position:absolute;width:121;height:1844;left:0;top:25731;" coordsize="12192,184404" path="m0,0l12192,0l12192,184404l0,184404l0,0">
                  <v:stroke weight="0pt" endcap="flat" joinstyle="miter" miterlimit="10" on="false" color="#000000" opacity="0"/>
                  <v:fill on="true" color="#000000"/>
                </v:shape>
                <v:shape id="Shape 169662" style="position:absolute;width:121;height:1844;left:0;top:27575;" coordsize="12192,184404" path="m0,0l12192,0l12192,184404l0,184404l0,0">
                  <v:stroke weight="0pt" endcap="flat" joinstyle="miter" miterlimit="10" on="false" color="#000000" opacity="0"/>
                  <v:fill on="true" color="#000000"/>
                </v:shape>
                <v:shape id="Shape 169663" style="position:absolute;width:121;height:1844;left:0;top:29419;" coordsize="12192,184404" path="m0,0l12192,0l12192,184404l0,184404l0,0">
                  <v:stroke weight="0pt" endcap="flat" joinstyle="miter" miterlimit="10" on="false" color="#000000" opacity="0"/>
                  <v:fill on="true" color="#000000"/>
                </v:shape>
                <v:shape id="Shape 169664" style="position:absolute;width:121;height:1844;left:0;top:31263;" coordsize="12192,184404" path="m0,0l12192,0l12192,184404l0,184404l0,0">
                  <v:stroke weight="0pt" endcap="flat" joinstyle="miter" miterlimit="10" on="false" color="#000000" opacity="0"/>
                  <v:fill on="true" color="#000000"/>
                </v:shape>
                <v:shape id="Shape 169665" style="position:absolute;width:121;height:1844;left:0;top:33107;" coordsize="12192,184404" path="m0,0l12192,0l12192,184404l0,184404l0,0">
                  <v:stroke weight="0pt" endcap="flat" joinstyle="miter" miterlimit="10" on="false" color="#000000" opacity="0"/>
                  <v:fill on="true" color="#000000"/>
                </v:shape>
                <v:shape id="Shape 169666" style="position:absolute;width:121;height:1831;left:0;top:34952;" coordsize="12192,183185" path="m0,0l12192,0l12192,183185l0,183185l0,0">
                  <v:stroke weight="0pt" endcap="flat" joinstyle="miter" miterlimit="10" on="false" color="#000000" opacity="0"/>
                  <v:fill on="true" color="#000000"/>
                </v:shape>
                <v:shape id="Shape 169667" style="position:absolute;width:121;height:1844;left:0;top:36784;" coordsize="12192,184404" path="m0,0l12192,0l12192,184404l0,184404l0,0">
                  <v:stroke weight="0pt" endcap="flat" joinstyle="miter" miterlimit="10" on="false" color="#000000" opacity="0"/>
                  <v:fill on="true" color="#000000"/>
                </v:shape>
                <v:shape id="Shape 169668" style="position:absolute;width:121;height:1844;left:0;top:38628;" coordsize="12192,184404" path="m0,0l12192,0l12192,184404l0,184404l0,0">
                  <v:stroke weight="0pt" endcap="flat" joinstyle="miter" miterlimit="10" on="false" color="#000000" opacity="0"/>
                  <v:fill on="true" color="#000000"/>
                </v:shape>
                <v:shape id="Shape 169669" style="position:absolute;width:121;height:1844;left:0;top:40472;" coordsize="12192,184404" path="m0,0l12192,0l12192,184404l0,184404l0,0">
                  <v:stroke weight="0pt" endcap="flat" joinstyle="miter" miterlimit="10" on="false" color="#000000" opacity="0"/>
                  <v:fill on="true" color="#000000"/>
                </v:shape>
                <v:shape id="Shape 169670" style="position:absolute;width:121;height:1844;left:0;top:42316;" coordsize="12192,184404" path="m0,0l12192,0l12192,184404l0,184404l0,0">
                  <v:stroke weight="0pt" endcap="flat" joinstyle="miter" miterlimit="10" on="false" color="#000000" opacity="0"/>
                  <v:fill on="true" color="#000000"/>
                </v:shape>
                <v:shape id="Shape 169671" style="position:absolute;width:121;height:1844;left:0;top:44160;" coordsize="12192,184404" path="m0,0l12192,0l12192,184404l0,184404l0,0">
                  <v:stroke weight="0pt" endcap="flat" joinstyle="miter" miterlimit="10" on="false" color="#000000" opacity="0"/>
                  <v:fill on="true" color="#000000"/>
                </v:shape>
                <v:shape id="Shape 169672" style="position:absolute;width:121;height:1828;left:0;top:46004;" coordsize="12192,182880" path="m0,0l12192,0l12192,182880l0,182880l0,0">
                  <v:stroke weight="0pt" endcap="flat" joinstyle="miter" miterlimit="10" on="false" color="#000000" opacity="0"/>
                  <v:fill on="true" color="#000000"/>
                </v:shape>
                <v:shape id="Shape 169673" style="position:absolute;width:121;height:1844;left:0;top:47832;" coordsize="12192,184404" path="m0,0l12192,0l12192,184404l0,184404l0,0">
                  <v:stroke weight="0pt" endcap="flat" joinstyle="miter" miterlimit="10" on="false" color="#000000" opacity="0"/>
                  <v:fill on="true" color="#000000"/>
                </v:shape>
                <v:shape id="Shape 169674" style="position:absolute;width:121;height:1847;left:0;top:49676;" coordsize="12192,184709" path="m0,0l12192,0l12192,184709l0,184709l0,0">
                  <v:stroke weight="0pt" endcap="flat" joinstyle="miter" miterlimit="10" on="false" color="#000000" opacity="0"/>
                  <v:fill on="true" color="#000000"/>
                </v:shape>
                <v:shape id="Shape 169675"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5501005</wp:posOffset>
                </wp:positionH>
                <wp:positionV relativeFrom="paragraph">
                  <wp:posOffset>-14456</wp:posOffset>
                </wp:positionV>
                <wp:extent cx="12192" cy="5342890"/>
                <wp:effectExtent l="0" t="0" r="0" b="0"/>
                <wp:wrapSquare wrapText="bothSides"/>
                <wp:docPr id="131315" name="Group 131315"/>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69676" name="Shape 169676"/>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77" name="Shape 169677"/>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78" name="Shape 169678"/>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79" name="Shape 169679"/>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0" name="Shape 169680"/>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1" name="Shape 169681"/>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2" name="Shape 169682"/>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3" name="Shape 169683"/>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4" name="Shape 169684"/>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5" name="Shape 169685"/>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6" name="Shape 169686"/>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7" name="Shape 169687"/>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8" name="Shape 169688"/>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89" name="Shape 169689"/>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0" name="Shape 169690"/>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1" name="Shape 169691"/>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2" name="Shape 169692"/>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3" name="Shape 169693"/>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4" name="Shape 169694"/>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5" name="Shape 169695"/>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6" name="Shape 169696"/>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7" name="Shape 169697"/>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8" name="Shape 169698"/>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99" name="Shape 169699"/>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0" name="Shape 169700"/>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1" name="Shape 169701"/>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2" name="Shape 169702"/>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3" name="Shape 169703"/>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04" name="Shape 169704"/>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15" style="width:0.959991pt;height:420.7pt;position:absolute;mso-position-horizontal-relative:text;mso-position-horizontal:absolute;margin-left:433.15pt;mso-position-vertical-relative:text;margin-top:-1.13836pt;" coordsize="121,53428">
                <v:shape id="Shape 169705" style="position:absolute;width:121;height:1798;left:0;top:0;" coordsize="12192,179832" path="m0,0l12192,0l12192,179832l0,179832l0,0">
                  <v:stroke weight="0pt" endcap="flat" joinstyle="miter" miterlimit="10" on="false" color="#000000" opacity="0"/>
                  <v:fill on="true" color="#000000"/>
                </v:shape>
                <v:shape id="Shape 169706" style="position:absolute;width:121;height:1828;left:0;top:1798;" coordsize="12192,182880" path="m0,0l12192,0l12192,182880l0,182880l0,0">
                  <v:stroke weight="0pt" endcap="flat" joinstyle="miter" miterlimit="10" on="false" color="#000000" opacity="0"/>
                  <v:fill on="true" color="#000000"/>
                </v:shape>
                <v:shape id="Shape 169707" style="position:absolute;width:121;height:1844;left:0;top:3627;" coordsize="12192,184404" path="m0,0l12192,0l12192,184404l0,184404l0,0">
                  <v:stroke weight="0pt" endcap="flat" joinstyle="miter" miterlimit="10" on="false" color="#000000" opacity="0"/>
                  <v:fill on="true" color="#000000"/>
                </v:shape>
                <v:shape id="Shape 169708" style="position:absolute;width:121;height:1847;left:0;top:5471;" coordsize="12192,184709" path="m0,0l12192,0l12192,184709l0,184709l0,0">
                  <v:stroke weight="0pt" endcap="flat" joinstyle="miter" miterlimit="10" on="false" color="#000000" opacity="0"/>
                  <v:fill on="true" color="#000000"/>
                </v:shape>
                <v:shape id="Shape 169709" style="position:absolute;width:121;height:1844;left:0;top:7319;" coordsize="12192,184404" path="m0,0l12192,0l12192,184404l0,184404l0,0">
                  <v:stroke weight="0pt" endcap="flat" joinstyle="miter" miterlimit="10" on="false" color="#000000" opacity="0"/>
                  <v:fill on="true" color="#000000"/>
                </v:shape>
                <v:shape id="Shape 169710" style="position:absolute;width:121;height:1844;left:0;top:9163;" coordsize="12192,184404" path="m0,0l12192,0l12192,184404l0,184404l0,0">
                  <v:stroke weight="0pt" endcap="flat" joinstyle="miter" miterlimit="10" on="false" color="#000000" opacity="0"/>
                  <v:fill on="true" color="#000000"/>
                </v:shape>
                <v:shape id="Shape 169711" style="position:absolute;width:121;height:1844;left:0;top:11007;" coordsize="12192,184404" path="m0,0l12192,0l12192,184404l0,184404l0,0">
                  <v:stroke weight="0pt" endcap="flat" joinstyle="miter" miterlimit="10" on="false" color="#000000" opacity="0"/>
                  <v:fill on="true" color="#000000"/>
                </v:shape>
                <v:shape id="Shape 169712" style="position:absolute;width:121;height:1828;left:0;top:12851;" coordsize="12192,182880" path="m0,0l12192,0l12192,182880l0,182880l0,0">
                  <v:stroke weight="0pt" endcap="flat" joinstyle="miter" miterlimit="10" on="false" color="#000000" opacity="0"/>
                  <v:fill on="true" color="#000000"/>
                </v:shape>
                <v:shape id="Shape 169713" style="position:absolute;width:121;height:1844;left:0;top:14679;" coordsize="12192,184404" path="m0,0l12192,0l12192,184404l0,184404l0,0">
                  <v:stroke weight="0pt" endcap="flat" joinstyle="miter" miterlimit="10" on="false" color="#000000" opacity="0"/>
                  <v:fill on="true" color="#000000"/>
                </v:shape>
                <v:shape id="Shape 169714" style="position:absolute;width:121;height:1844;left:0;top:16523;" coordsize="12192,184404" path="m0,0l12192,0l12192,184404l0,184404l0,0">
                  <v:stroke weight="0pt" endcap="flat" joinstyle="miter" miterlimit="10" on="false" color="#000000" opacity="0"/>
                  <v:fill on="true" color="#000000"/>
                </v:shape>
                <v:shape id="Shape 169715" style="position:absolute;width:121;height:1844;left:0;top:18368;" coordsize="12192,184404" path="m0,0l12192,0l12192,184404l0,184404l0,0">
                  <v:stroke weight="0pt" endcap="flat" joinstyle="miter" miterlimit="10" on="false" color="#000000" opacity="0"/>
                  <v:fill on="true" color="#000000"/>
                </v:shape>
                <v:shape id="Shape 169716" style="position:absolute;width:121;height:1847;left:0;top:20211;" coordsize="12192,184709" path="m0,0l12192,0l12192,184709l0,184709l0,0">
                  <v:stroke weight="0pt" endcap="flat" joinstyle="miter" miterlimit="10" on="false" color="#000000" opacity="0"/>
                  <v:fill on="true" color="#000000"/>
                </v:shape>
                <v:shape id="Shape 169717" style="position:absolute;width:121;height:1844;left:0;top:22058;" coordsize="12192,184404" path="m0,0l12192,0l12192,184404l0,184404l0,0">
                  <v:stroke weight="0pt" endcap="flat" joinstyle="miter" miterlimit="10" on="false" color="#000000" opacity="0"/>
                  <v:fill on="true" color="#000000"/>
                </v:shape>
                <v:shape id="Shape 169718" style="position:absolute;width:121;height:1828;left:0;top:23902;" coordsize="12192,182880" path="m0,0l12192,0l12192,182880l0,182880l0,0">
                  <v:stroke weight="0pt" endcap="flat" joinstyle="miter" miterlimit="10" on="false" color="#000000" opacity="0"/>
                  <v:fill on="true" color="#000000"/>
                </v:shape>
                <v:shape id="Shape 169719" style="position:absolute;width:121;height:1844;left:0;top:25731;" coordsize="12192,184404" path="m0,0l12192,0l12192,184404l0,184404l0,0">
                  <v:stroke weight="0pt" endcap="flat" joinstyle="miter" miterlimit="10" on="false" color="#000000" opacity="0"/>
                  <v:fill on="true" color="#000000"/>
                </v:shape>
                <v:shape id="Shape 169720" style="position:absolute;width:121;height:1844;left:0;top:27575;" coordsize="12192,184404" path="m0,0l12192,0l12192,184404l0,184404l0,0">
                  <v:stroke weight="0pt" endcap="flat" joinstyle="miter" miterlimit="10" on="false" color="#000000" opacity="0"/>
                  <v:fill on="true" color="#000000"/>
                </v:shape>
                <v:shape id="Shape 169721" style="position:absolute;width:121;height:1844;left:0;top:29419;" coordsize="12192,184404" path="m0,0l12192,0l12192,184404l0,184404l0,0">
                  <v:stroke weight="0pt" endcap="flat" joinstyle="miter" miterlimit="10" on="false" color="#000000" opacity="0"/>
                  <v:fill on="true" color="#000000"/>
                </v:shape>
                <v:shape id="Shape 169722" style="position:absolute;width:121;height:1844;left:0;top:31263;" coordsize="12192,184404" path="m0,0l12192,0l12192,184404l0,184404l0,0">
                  <v:stroke weight="0pt" endcap="flat" joinstyle="miter" miterlimit="10" on="false" color="#000000" opacity="0"/>
                  <v:fill on="true" color="#000000"/>
                </v:shape>
                <v:shape id="Shape 169723" style="position:absolute;width:121;height:1844;left:0;top:33107;" coordsize="12192,184404" path="m0,0l12192,0l12192,184404l0,184404l0,0">
                  <v:stroke weight="0pt" endcap="flat" joinstyle="miter" miterlimit="10" on="false" color="#000000" opacity="0"/>
                  <v:fill on="true" color="#000000"/>
                </v:shape>
                <v:shape id="Shape 169724" style="position:absolute;width:121;height:1831;left:0;top:34952;" coordsize="12192,183185" path="m0,0l12192,0l12192,183185l0,183185l0,0">
                  <v:stroke weight="0pt" endcap="flat" joinstyle="miter" miterlimit="10" on="false" color="#000000" opacity="0"/>
                  <v:fill on="true" color="#000000"/>
                </v:shape>
                <v:shape id="Shape 169725" style="position:absolute;width:121;height:1844;left:0;top:36784;" coordsize="12192,184404" path="m0,0l12192,0l12192,184404l0,184404l0,0">
                  <v:stroke weight="0pt" endcap="flat" joinstyle="miter" miterlimit="10" on="false" color="#000000" opacity="0"/>
                  <v:fill on="true" color="#000000"/>
                </v:shape>
                <v:shape id="Shape 169726" style="position:absolute;width:121;height:1844;left:0;top:38628;" coordsize="12192,184404" path="m0,0l12192,0l12192,184404l0,184404l0,0">
                  <v:stroke weight="0pt" endcap="flat" joinstyle="miter" miterlimit="10" on="false" color="#000000" opacity="0"/>
                  <v:fill on="true" color="#000000"/>
                </v:shape>
                <v:shape id="Shape 169727" style="position:absolute;width:121;height:1844;left:0;top:40472;" coordsize="12192,184404" path="m0,0l12192,0l12192,184404l0,184404l0,0">
                  <v:stroke weight="0pt" endcap="flat" joinstyle="miter" miterlimit="10" on="false" color="#000000" opacity="0"/>
                  <v:fill on="true" color="#000000"/>
                </v:shape>
                <v:shape id="Shape 169728" style="position:absolute;width:121;height:1844;left:0;top:42316;" coordsize="12192,184404" path="m0,0l12192,0l12192,184404l0,184404l0,0">
                  <v:stroke weight="0pt" endcap="flat" joinstyle="miter" miterlimit="10" on="false" color="#000000" opacity="0"/>
                  <v:fill on="true" color="#000000"/>
                </v:shape>
                <v:shape id="Shape 169729" style="position:absolute;width:121;height:1844;left:0;top:44160;" coordsize="12192,184404" path="m0,0l12192,0l12192,184404l0,184404l0,0">
                  <v:stroke weight="0pt" endcap="flat" joinstyle="miter" miterlimit="10" on="false" color="#000000" opacity="0"/>
                  <v:fill on="true" color="#000000"/>
                </v:shape>
                <v:shape id="Shape 169730" style="position:absolute;width:121;height:1828;left:0;top:46004;" coordsize="12192,182880" path="m0,0l12192,0l12192,182880l0,182880l0,0">
                  <v:stroke weight="0pt" endcap="flat" joinstyle="miter" miterlimit="10" on="false" color="#000000" opacity="0"/>
                  <v:fill on="true" color="#000000"/>
                </v:shape>
                <v:shape id="Shape 169731" style="position:absolute;width:121;height:1844;left:0;top:47832;" coordsize="12192,184404" path="m0,0l12192,0l12192,184404l0,184404l0,0">
                  <v:stroke weight="0pt" endcap="flat" joinstyle="miter" miterlimit="10" on="false" color="#000000" opacity="0"/>
                  <v:fill on="true" color="#000000"/>
                </v:shape>
                <v:shape id="Shape 169732" style="position:absolute;width:121;height:1847;left:0;top:49676;" coordsize="12192,184709" path="m0,0l12192,0l12192,184709l0,184709l0,0">
                  <v:stroke weight="0pt" endcap="flat" joinstyle="miter" miterlimit="10" on="false" color="#000000" opacity="0"/>
                  <v:fill on="true" color="#000000"/>
                </v:shape>
                <v:shape id="Shape 169733"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7003669</wp:posOffset>
                </wp:positionH>
                <wp:positionV relativeFrom="paragraph">
                  <wp:posOffset>-14456</wp:posOffset>
                </wp:positionV>
                <wp:extent cx="12192" cy="5342890"/>
                <wp:effectExtent l="0" t="0" r="0" b="0"/>
                <wp:wrapSquare wrapText="bothSides"/>
                <wp:docPr id="131316" name="Group 131316"/>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69734" name="Shape 169734"/>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5" name="Shape 169735"/>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6" name="Shape 169736"/>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7" name="Shape 169737"/>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8" name="Shape 169738"/>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39" name="Shape 169739"/>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0" name="Shape 169740"/>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1" name="Shape 169741"/>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2" name="Shape 169742"/>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3" name="Shape 169743"/>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4" name="Shape 169744"/>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5" name="Shape 169745"/>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6" name="Shape 169746"/>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7" name="Shape 169747"/>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8" name="Shape 169748"/>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49" name="Shape 169749"/>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0" name="Shape 169750"/>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1" name="Shape 169751"/>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2" name="Shape 169752"/>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3" name="Shape 169753"/>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4" name="Shape 169754"/>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5" name="Shape 169755"/>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6" name="Shape 169756"/>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7" name="Shape 169757"/>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8" name="Shape 169758"/>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59" name="Shape 169759"/>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60" name="Shape 169760"/>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61" name="Shape 169761"/>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62" name="Shape 169762"/>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16" style="width:0.960022pt;height:420.7pt;position:absolute;mso-position-horizontal-relative:text;mso-position-horizontal:absolute;margin-left:551.47pt;mso-position-vertical-relative:text;margin-top:-1.13836pt;" coordsize="121,53428">
                <v:shape id="Shape 169763" style="position:absolute;width:121;height:1798;left:0;top:0;" coordsize="12192,179832" path="m0,0l12192,0l12192,179832l0,179832l0,0">
                  <v:stroke weight="0pt" endcap="flat" joinstyle="miter" miterlimit="10" on="false" color="#000000" opacity="0"/>
                  <v:fill on="true" color="#000000"/>
                </v:shape>
                <v:shape id="Shape 169764" style="position:absolute;width:121;height:1828;left:0;top:1798;" coordsize="12192,182880" path="m0,0l12192,0l12192,182880l0,182880l0,0">
                  <v:stroke weight="0pt" endcap="flat" joinstyle="miter" miterlimit="10" on="false" color="#000000" opacity="0"/>
                  <v:fill on="true" color="#000000"/>
                </v:shape>
                <v:shape id="Shape 169765" style="position:absolute;width:121;height:1844;left:0;top:3627;" coordsize="12192,184404" path="m0,0l12192,0l12192,184404l0,184404l0,0">
                  <v:stroke weight="0pt" endcap="flat" joinstyle="miter" miterlimit="10" on="false" color="#000000" opacity="0"/>
                  <v:fill on="true" color="#000000"/>
                </v:shape>
                <v:shape id="Shape 169766" style="position:absolute;width:121;height:1847;left:0;top:5471;" coordsize="12192,184709" path="m0,0l12192,0l12192,184709l0,184709l0,0">
                  <v:stroke weight="0pt" endcap="flat" joinstyle="miter" miterlimit="10" on="false" color="#000000" opacity="0"/>
                  <v:fill on="true" color="#000000"/>
                </v:shape>
                <v:shape id="Shape 169767" style="position:absolute;width:121;height:1844;left:0;top:7319;" coordsize="12192,184404" path="m0,0l12192,0l12192,184404l0,184404l0,0">
                  <v:stroke weight="0pt" endcap="flat" joinstyle="miter" miterlimit="10" on="false" color="#000000" opacity="0"/>
                  <v:fill on="true" color="#000000"/>
                </v:shape>
                <v:shape id="Shape 169768" style="position:absolute;width:121;height:1844;left:0;top:9163;" coordsize="12192,184404" path="m0,0l12192,0l12192,184404l0,184404l0,0">
                  <v:stroke weight="0pt" endcap="flat" joinstyle="miter" miterlimit="10" on="false" color="#000000" opacity="0"/>
                  <v:fill on="true" color="#000000"/>
                </v:shape>
                <v:shape id="Shape 169769" style="position:absolute;width:121;height:1844;left:0;top:11007;" coordsize="12192,184404" path="m0,0l12192,0l12192,184404l0,184404l0,0">
                  <v:stroke weight="0pt" endcap="flat" joinstyle="miter" miterlimit="10" on="false" color="#000000" opacity="0"/>
                  <v:fill on="true" color="#000000"/>
                </v:shape>
                <v:shape id="Shape 169770" style="position:absolute;width:121;height:1828;left:0;top:12851;" coordsize="12192,182880" path="m0,0l12192,0l12192,182880l0,182880l0,0">
                  <v:stroke weight="0pt" endcap="flat" joinstyle="miter" miterlimit="10" on="false" color="#000000" opacity="0"/>
                  <v:fill on="true" color="#000000"/>
                </v:shape>
                <v:shape id="Shape 169771" style="position:absolute;width:121;height:1844;left:0;top:14679;" coordsize="12192,184404" path="m0,0l12192,0l12192,184404l0,184404l0,0">
                  <v:stroke weight="0pt" endcap="flat" joinstyle="miter" miterlimit="10" on="false" color="#000000" opacity="0"/>
                  <v:fill on="true" color="#000000"/>
                </v:shape>
                <v:shape id="Shape 169772" style="position:absolute;width:121;height:1844;left:0;top:16523;" coordsize="12192,184404" path="m0,0l12192,0l12192,184404l0,184404l0,0">
                  <v:stroke weight="0pt" endcap="flat" joinstyle="miter" miterlimit="10" on="false" color="#000000" opacity="0"/>
                  <v:fill on="true" color="#000000"/>
                </v:shape>
                <v:shape id="Shape 169773" style="position:absolute;width:121;height:1844;left:0;top:18368;" coordsize="12192,184404" path="m0,0l12192,0l12192,184404l0,184404l0,0">
                  <v:stroke weight="0pt" endcap="flat" joinstyle="miter" miterlimit="10" on="false" color="#000000" opacity="0"/>
                  <v:fill on="true" color="#000000"/>
                </v:shape>
                <v:shape id="Shape 169774" style="position:absolute;width:121;height:1847;left:0;top:20211;" coordsize="12192,184709" path="m0,0l12192,0l12192,184709l0,184709l0,0">
                  <v:stroke weight="0pt" endcap="flat" joinstyle="miter" miterlimit="10" on="false" color="#000000" opacity="0"/>
                  <v:fill on="true" color="#000000"/>
                </v:shape>
                <v:shape id="Shape 169775" style="position:absolute;width:121;height:1844;left:0;top:22058;" coordsize="12192,184404" path="m0,0l12192,0l12192,184404l0,184404l0,0">
                  <v:stroke weight="0pt" endcap="flat" joinstyle="miter" miterlimit="10" on="false" color="#000000" opacity="0"/>
                  <v:fill on="true" color="#000000"/>
                </v:shape>
                <v:shape id="Shape 169776" style="position:absolute;width:121;height:1828;left:0;top:23902;" coordsize="12192,182880" path="m0,0l12192,0l12192,182880l0,182880l0,0">
                  <v:stroke weight="0pt" endcap="flat" joinstyle="miter" miterlimit="10" on="false" color="#000000" opacity="0"/>
                  <v:fill on="true" color="#000000"/>
                </v:shape>
                <v:shape id="Shape 169777" style="position:absolute;width:121;height:1844;left:0;top:25731;" coordsize="12192,184404" path="m0,0l12192,0l12192,184404l0,184404l0,0">
                  <v:stroke weight="0pt" endcap="flat" joinstyle="miter" miterlimit="10" on="false" color="#000000" opacity="0"/>
                  <v:fill on="true" color="#000000"/>
                </v:shape>
                <v:shape id="Shape 169778" style="position:absolute;width:121;height:1844;left:0;top:27575;" coordsize="12192,184404" path="m0,0l12192,0l12192,184404l0,184404l0,0">
                  <v:stroke weight="0pt" endcap="flat" joinstyle="miter" miterlimit="10" on="false" color="#000000" opacity="0"/>
                  <v:fill on="true" color="#000000"/>
                </v:shape>
                <v:shape id="Shape 169779" style="position:absolute;width:121;height:1844;left:0;top:29419;" coordsize="12192,184404" path="m0,0l12192,0l12192,184404l0,184404l0,0">
                  <v:stroke weight="0pt" endcap="flat" joinstyle="miter" miterlimit="10" on="false" color="#000000" opacity="0"/>
                  <v:fill on="true" color="#000000"/>
                </v:shape>
                <v:shape id="Shape 169780" style="position:absolute;width:121;height:1844;left:0;top:31263;" coordsize="12192,184404" path="m0,0l12192,0l12192,184404l0,184404l0,0">
                  <v:stroke weight="0pt" endcap="flat" joinstyle="miter" miterlimit="10" on="false" color="#000000" opacity="0"/>
                  <v:fill on="true" color="#000000"/>
                </v:shape>
                <v:shape id="Shape 169781" style="position:absolute;width:121;height:1844;left:0;top:33107;" coordsize="12192,184404" path="m0,0l12192,0l12192,184404l0,184404l0,0">
                  <v:stroke weight="0pt" endcap="flat" joinstyle="miter" miterlimit="10" on="false" color="#000000" opacity="0"/>
                  <v:fill on="true" color="#000000"/>
                </v:shape>
                <v:shape id="Shape 169782" style="position:absolute;width:121;height:1831;left:0;top:34952;" coordsize="12192,183185" path="m0,0l12192,0l12192,183185l0,183185l0,0">
                  <v:stroke weight="0pt" endcap="flat" joinstyle="miter" miterlimit="10" on="false" color="#000000" opacity="0"/>
                  <v:fill on="true" color="#000000"/>
                </v:shape>
                <v:shape id="Shape 169783" style="position:absolute;width:121;height:1844;left:0;top:36784;" coordsize="12192,184404" path="m0,0l12192,0l12192,184404l0,184404l0,0">
                  <v:stroke weight="0pt" endcap="flat" joinstyle="miter" miterlimit="10" on="false" color="#000000" opacity="0"/>
                  <v:fill on="true" color="#000000"/>
                </v:shape>
                <v:shape id="Shape 169784" style="position:absolute;width:121;height:1844;left:0;top:38628;" coordsize="12192,184404" path="m0,0l12192,0l12192,184404l0,184404l0,0">
                  <v:stroke weight="0pt" endcap="flat" joinstyle="miter" miterlimit="10" on="false" color="#000000" opacity="0"/>
                  <v:fill on="true" color="#000000"/>
                </v:shape>
                <v:shape id="Shape 169785" style="position:absolute;width:121;height:1844;left:0;top:40472;" coordsize="12192,184404" path="m0,0l12192,0l12192,184404l0,184404l0,0">
                  <v:stroke weight="0pt" endcap="flat" joinstyle="miter" miterlimit="10" on="false" color="#000000" opacity="0"/>
                  <v:fill on="true" color="#000000"/>
                </v:shape>
                <v:shape id="Shape 169786" style="position:absolute;width:121;height:1844;left:0;top:42316;" coordsize="12192,184404" path="m0,0l12192,0l12192,184404l0,184404l0,0">
                  <v:stroke weight="0pt" endcap="flat" joinstyle="miter" miterlimit="10" on="false" color="#000000" opacity="0"/>
                  <v:fill on="true" color="#000000"/>
                </v:shape>
                <v:shape id="Shape 169787" style="position:absolute;width:121;height:1844;left:0;top:44160;" coordsize="12192,184404" path="m0,0l12192,0l12192,184404l0,184404l0,0">
                  <v:stroke weight="0pt" endcap="flat" joinstyle="miter" miterlimit="10" on="false" color="#000000" opacity="0"/>
                  <v:fill on="true" color="#000000"/>
                </v:shape>
                <v:shape id="Shape 169788" style="position:absolute;width:121;height:1828;left:0;top:46004;" coordsize="12192,182880" path="m0,0l12192,0l12192,182880l0,182880l0,0">
                  <v:stroke weight="0pt" endcap="flat" joinstyle="miter" miterlimit="10" on="false" color="#000000" opacity="0"/>
                  <v:fill on="true" color="#000000"/>
                </v:shape>
                <v:shape id="Shape 169789" style="position:absolute;width:121;height:1844;left:0;top:47832;" coordsize="12192,184404" path="m0,0l12192,0l12192,184404l0,184404l0,0">
                  <v:stroke weight="0pt" endcap="flat" joinstyle="miter" miterlimit="10" on="false" color="#000000" opacity="0"/>
                  <v:fill on="true" color="#000000"/>
                </v:shape>
                <v:shape id="Shape 169790" style="position:absolute;width:121;height:1847;left:0;top:49676;" coordsize="12192,184709" path="m0,0l12192,0l12192,184709l0,184709l0,0">
                  <v:stroke weight="0pt" endcap="flat" joinstyle="miter" miterlimit="10" on="false" color="#000000" opacity="0"/>
                  <v:fill on="true" color="#000000"/>
                </v:shape>
                <v:shape id="Shape 169791"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sz w:val="20"/>
        </w:rPr>
        <w:t xml:space="preserve">10.197.110,59 118.591.897,27 -108.394.786,68 -7.613.345.314,08 </w:t>
      </w:r>
    </w:p>
    <w:p w:rsidR="006414BF" w:rsidRDefault="006C434C">
      <w:pPr>
        <w:numPr>
          <w:ilvl w:val="0"/>
          <w:numId w:val="40"/>
        </w:numPr>
        <w:spacing w:after="0" w:line="321" w:lineRule="auto"/>
        <w:ind w:right="0" w:hanging="1719"/>
        <w:jc w:val="left"/>
      </w:pPr>
      <w:r>
        <w:rPr>
          <w:sz w:val="20"/>
        </w:rPr>
        <w:t xml:space="preserve">9.219.299,60 106.642.351,19 -97.423.051,59 -7.710.768.365,67 2045 8.318.658,12 95.710.986,46 -87.392.328,34 -7.798.160.694,01 </w:t>
      </w:r>
    </w:p>
    <w:p w:rsidR="006414BF" w:rsidRDefault="006C434C">
      <w:pPr>
        <w:numPr>
          <w:ilvl w:val="0"/>
          <w:numId w:val="41"/>
        </w:numPr>
        <w:spacing w:after="57" w:line="259" w:lineRule="auto"/>
        <w:ind w:right="0" w:hanging="1769"/>
        <w:jc w:val="left"/>
      </w:pPr>
      <w:r>
        <w:rPr>
          <w:sz w:val="20"/>
        </w:rPr>
        <w:t xml:space="preserve">7.492.269,29 85.757.544,96 -78.265.275,67 -7.876.425.969,68 </w:t>
      </w:r>
    </w:p>
    <w:p w:rsidR="006414BF" w:rsidRDefault="006C434C">
      <w:pPr>
        <w:numPr>
          <w:ilvl w:val="0"/>
          <w:numId w:val="41"/>
        </w:numPr>
        <w:spacing w:after="57" w:line="259" w:lineRule="auto"/>
        <w:ind w:right="0" w:hanging="1769"/>
        <w:jc w:val="left"/>
      </w:pPr>
      <w:r>
        <w:rPr>
          <w:sz w:val="20"/>
        </w:rPr>
        <w:t>6.73</w:t>
      </w:r>
      <w:r>
        <w:rPr>
          <w:sz w:val="20"/>
        </w:rPr>
        <w:t xml:space="preserve">6.465,52 76.731.513,48 -69.995.047,96 -7.946.421.017,64 </w:t>
      </w:r>
    </w:p>
    <w:p w:rsidR="006414BF" w:rsidRDefault="006C434C">
      <w:pPr>
        <w:numPr>
          <w:ilvl w:val="0"/>
          <w:numId w:val="41"/>
        </w:numPr>
        <w:spacing w:after="57" w:line="259" w:lineRule="auto"/>
        <w:ind w:right="0" w:hanging="1769"/>
        <w:jc w:val="left"/>
      </w:pPr>
      <w:r>
        <w:rPr>
          <w:sz w:val="20"/>
        </w:rPr>
        <w:t xml:space="preserve">6.046.822,36 68.572.245,49 -62.525.423,13 -8.008.946.440,77 </w:t>
      </w:r>
    </w:p>
    <w:p w:rsidR="006414BF" w:rsidRDefault="006C434C">
      <w:pPr>
        <w:numPr>
          <w:ilvl w:val="0"/>
          <w:numId w:val="41"/>
        </w:numPr>
        <w:spacing w:after="57" w:line="259" w:lineRule="auto"/>
        <w:ind w:right="0" w:hanging="1769"/>
        <w:jc w:val="left"/>
      </w:pPr>
      <w:r>
        <w:rPr>
          <w:sz w:val="20"/>
        </w:rPr>
        <w:t xml:space="preserve">5.418.605,66 61.213.994,91 -55.795.389,25 -8.064.741.830,02 </w:t>
      </w:r>
    </w:p>
    <w:p w:rsidR="006414BF" w:rsidRDefault="006C434C">
      <w:pPr>
        <w:numPr>
          <w:ilvl w:val="0"/>
          <w:numId w:val="41"/>
        </w:numPr>
        <w:spacing w:after="57" w:line="259" w:lineRule="auto"/>
        <w:ind w:right="0" w:hanging="1769"/>
        <w:jc w:val="left"/>
      </w:pPr>
      <w:r>
        <w:rPr>
          <w:sz w:val="20"/>
        </w:rPr>
        <w:t xml:space="preserve">4.847.195,14 54.590.530,69 -49.743.335,55 -8.114.485.165,57 </w:t>
      </w:r>
    </w:p>
    <w:p w:rsidR="006414BF" w:rsidRDefault="006C434C">
      <w:pPr>
        <w:numPr>
          <w:ilvl w:val="0"/>
          <w:numId w:val="41"/>
        </w:numPr>
        <w:spacing w:after="57" w:line="259" w:lineRule="auto"/>
        <w:ind w:right="0" w:hanging="1769"/>
        <w:jc w:val="left"/>
      </w:pPr>
      <w:r>
        <w:rPr>
          <w:sz w:val="20"/>
        </w:rPr>
        <w:t>4.328.254,85 48.</w:t>
      </w:r>
      <w:r>
        <w:rPr>
          <w:sz w:val="20"/>
        </w:rPr>
        <w:t xml:space="preserve">637.461,13 -44.309.206,28 -8.158.794.371,85 </w:t>
      </w:r>
    </w:p>
    <w:p w:rsidR="006414BF" w:rsidRDefault="006C434C">
      <w:pPr>
        <w:numPr>
          <w:ilvl w:val="0"/>
          <w:numId w:val="41"/>
        </w:numPr>
        <w:spacing w:after="57" w:line="259" w:lineRule="auto"/>
        <w:ind w:right="0" w:hanging="1769"/>
        <w:jc w:val="left"/>
      </w:pPr>
      <w:r>
        <w:rPr>
          <w:sz w:val="20"/>
        </w:rPr>
        <w:t xml:space="preserve">3.857.717,20 43.292.915,20 -39.435.198,00 -8.198.229.569,85 </w:t>
      </w:r>
    </w:p>
    <w:p w:rsidR="006414BF" w:rsidRDefault="006C434C">
      <w:pPr>
        <w:numPr>
          <w:ilvl w:val="0"/>
          <w:numId w:val="41"/>
        </w:numPr>
        <w:spacing w:after="57" w:line="259" w:lineRule="auto"/>
        <w:ind w:right="0" w:hanging="1769"/>
        <w:jc w:val="left"/>
      </w:pPr>
      <w:r>
        <w:rPr>
          <w:sz w:val="20"/>
        </w:rPr>
        <w:t xml:space="preserve">3.431.550,11 38.496.468,31 -35.064.918,20 -8.233.294.488,05 </w:t>
      </w:r>
    </w:p>
    <w:p w:rsidR="006414BF" w:rsidRDefault="006C434C">
      <w:pPr>
        <w:numPr>
          <w:ilvl w:val="0"/>
          <w:numId w:val="41"/>
        </w:numPr>
        <w:spacing w:after="57" w:line="259" w:lineRule="auto"/>
        <w:ind w:right="0" w:hanging="1769"/>
        <w:jc w:val="left"/>
      </w:pPr>
      <w:r>
        <w:rPr>
          <w:sz w:val="20"/>
        </w:rPr>
        <w:t xml:space="preserve">3.045.761,30 34.189.770,98 -31.144.009,68 -8.264.438.497,73 </w:t>
      </w:r>
    </w:p>
    <w:p w:rsidR="006414BF" w:rsidRDefault="006C434C">
      <w:pPr>
        <w:numPr>
          <w:ilvl w:val="0"/>
          <w:numId w:val="41"/>
        </w:numPr>
        <w:spacing w:after="57" w:line="259" w:lineRule="auto"/>
        <w:ind w:right="0" w:hanging="1769"/>
        <w:jc w:val="left"/>
      </w:pPr>
      <w:r>
        <w:rPr>
          <w:sz w:val="20"/>
        </w:rPr>
        <w:t>2.696.737,96 30.319.595,93 -</w:t>
      </w:r>
      <w:r>
        <w:rPr>
          <w:sz w:val="20"/>
        </w:rPr>
        <w:t xml:space="preserve">27.622.857,97 -8.292.061.355,70 </w:t>
      </w:r>
    </w:p>
    <w:p w:rsidR="006414BF" w:rsidRDefault="006C434C">
      <w:pPr>
        <w:numPr>
          <w:ilvl w:val="0"/>
          <w:numId w:val="41"/>
        </w:numPr>
        <w:spacing w:after="57" w:line="259" w:lineRule="auto"/>
        <w:ind w:right="0" w:hanging="1769"/>
        <w:jc w:val="left"/>
      </w:pPr>
      <w:r>
        <w:rPr>
          <w:sz w:val="20"/>
        </w:rPr>
        <w:t xml:space="preserve">2.381.482,69 26.840.647,18 -24.459.164,49 -8.316.520.520,19 </w:t>
      </w:r>
    </w:p>
    <w:p w:rsidR="006414BF" w:rsidRDefault="006C434C">
      <w:pPr>
        <w:numPr>
          <w:ilvl w:val="0"/>
          <w:numId w:val="41"/>
        </w:numPr>
        <w:spacing w:after="57" w:line="259" w:lineRule="auto"/>
        <w:ind w:right="0" w:hanging="1769"/>
        <w:jc w:val="left"/>
      </w:pPr>
      <w:r>
        <w:rPr>
          <w:sz w:val="20"/>
        </w:rPr>
        <w:t xml:space="preserve">2.097.428,19 23.714.476,80 -21.617.048,61 -8.338.137.568,80 </w:t>
      </w:r>
    </w:p>
    <w:p w:rsidR="006414BF" w:rsidRDefault="006C434C">
      <w:pPr>
        <w:numPr>
          <w:ilvl w:val="0"/>
          <w:numId w:val="41"/>
        </w:numPr>
        <w:spacing w:after="57" w:line="259" w:lineRule="auto"/>
        <w:ind w:right="0" w:hanging="1769"/>
        <w:jc w:val="left"/>
      </w:pPr>
      <w:r>
        <w:rPr>
          <w:sz w:val="20"/>
        </w:rPr>
        <w:t xml:space="preserve">1.842.194,84 20.907.572,53 -19.065.377,69 -8.357.202.946,49 </w:t>
      </w:r>
    </w:p>
    <w:p w:rsidR="006414BF" w:rsidRDefault="006C434C">
      <w:pPr>
        <w:numPr>
          <w:ilvl w:val="0"/>
          <w:numId w:val="41"/>
        </w:numPr>
        <w:spacing w:after="57" w:line="259" w:lineRule="auto"/>
        <w:ind w:right="0" w:hanging="1769"/>
        <w:jc w:val="left"/>
      </w:pPr>
      <w:r>
        <w:rPr>
          <w:sz w:val="20"/>
        </w:rPr>
        <w:t>1.613.367,39 18.389.375,34 -16.776.007,9</w:t>
      </w:r>
      <w:r>
        <w:rPr>
          <w:sz w:val="20"/>
        </w:rPr>
        <w:t xml:space="preserve">5 -8.373.978.954,44 </w:t>
      </w:r>
    </w:p>
    <w:p w:rsidR="006414BF" w:rsidRDefault="006C434C">
      <w:pPr>
        <w:numPr>
          <w:ilvl w:val="0"/>
          <w:numId w:val="41"/>
        </w:numPr>
        <w:spacing w:after="57" w:line="259" w:lineRule="auto"/>
        <w:ind w:right="0" w:hanging="1769"/>
        <w:jc w:val="left"/>
      </w:pPr>
      <w:r>
        <w:rPr>
          <w:sz w:val="20"/>
        </w:rPr>
        <w:t xml:space="preserve">1.408.779,99 16.134.102,22 -14.725.322,23 -8.388.704.276,67 </w:t>
      </w:r>
    </w:p>
    <w:p w:rsidR="006414BF" w:rsidRDefault="006C434C">
      <w:pPr>
        <w:numPr>
          <w:ilvl w:val="0"/>
          <w:numId w:val="41"/>
        </w:numPr>
        <w:spacing w:after="57" w:line="259" w:lineRule="auto"/>
        <w:ind w:right="0" w:hanging="1769"/>
        <w:jc w:val="left"/>
      </w:pPr>
      <w:r>
        <w:rPr>
          <w:sz w:val="20"/>
        </w:rPr>
        <w:t xml:space="preserve">1.226.730,63 14.121.273,26 -12.894.542,63 -8.401.598.819,30 </w:t>
      </w:r>
    </w:p>
    <w:p w:rsidR="006414BF" w:rsidRDefault="006C434C">
      <w:pPr>
        <w:numPr>
          <w:ilvl w:val="0"/>
          <w:numId w:val="41"/>
        </w:numPr>
        <w:spacing w:after="57" w:line="259" w:lineRule="auto"/>
        <w:ind w:right="0" w:hanging="1769"/>
        <w:jc w:val="left"/>
      </w:pPr>
      <w:r>
        <w:rPr>
          <w:sz w:val="20"/>
        </w:rPr>
        <w:t xml:space="preserve">1.065.667,00 12.332.765,07 -11.267.098,07 -8.412.865.917,37 </w:t>
      </w:r>
    </w:p>
    <w:p w:rsidR="006414BF" w:rsidRDefault="006C434C">
      <w:pPr>
        <w:numPr>
          <w:ilvl w:val="0"/>
          <w:numId w:val="41"/>
        </w:numPr>
        <w:spacing w:after="0" w:line="320" w:lineRule="auto"/>
        <w:ind w:right="0" w:hanging="1769"/>
        <w:jc w:val="left"/>
      </w:pPr>
      <w:r>
        <w:rPr>
          <w:sz w:val="20"/>
        </w:rPr>
        <w:t>923.841,98 10.749.802,65 -9.825.960,67 -</w:t>
      </w:r>
      <w:r>
        <w:rPr>
          <w:sz w:val="20"/>
        </w:rPr>
        <w:t xml:space="preserve">8.422.691.878,04 2064 799.334,03 9.352.719,19 -8.553.385,16 -8.431.245.263,20 </w:t>
      </w:r>
    </w:p>
    <w:p w:rsidR="006414BF" w:rsidRDefault="006C434C">
      <w:pPr>
        <w:numPr>
          <w:ilvl w:val="0"/>
          <w:numId w:val="42"/>
        </w:numPr>
        <w:spacing w:after="57" w:line="259" w:lineRule="auto"/>
        <w:ind w:right="0" w:hanging="1846"/>
        <w:jc w:val="left"/>
      </w:pPr>
      <w:r>
        <w:rPr>
          <w:sz w:val="20"/>
        </w:rPr>
        <w:t xml:space="preserve">690.347,67 8.123.206,76 -7.432.859,09 -8.438.678.122,29 </w:t>
      </w:r>
    </w:p>
    <w:p w:rsidR="006414BF" w:rsidRDefault="006C434C">
      <w:pPr>
        <w:numPr>
          <w:ilvl w:val="0"/>
          <w:numId w:val="42"/>
        </w:numPr>
        <w:spacing w:after="57" w:line="259" w:lineRule="auto"/>
        <w:ind w:right="0" w:hanging="1846"/>
        <w:jc w:val="left"/>
      </w:pPr>
      <w:r>
        <w:rPr>
          <w:sz w:val="20"/>
        </w:rPr>
        <w:t xml:space="preserve">595.290,93 7.044.684,99 -6.449.394,06 -8.445.127.516,35 </w:t>
      </w:r>
    </w:p>
    <w:p w:rsidR="006414BF" w:rsidRDefault="006C434C">
      <w:pPr>
        <w:numPr>
          <w:ilvl w:val="0"/>
          <w:numId w:val="42"/>
        </w:numPr>
        <w:spacing w:after="57" w:line="259" w:lineRule="auto"/>
        <w:ind w:right="0" w:hanging="1846"/>
        <w:jc w:val="left"/>
      </w:pPr>
      <w:r>
        <w:rPr>
          <w:sz w:val="20"/>
        </w:rPr>
        <w:t xml:space="preserve">512.743,55 6.101.844,23 -5.589.100,68 -8.450.716.617,03 </w:t>
      </w:r>
    </w:p>
    <w:p w:rsidR="006414BF" w:rsidRDefault="006C434C">
      <w:pPr>
        <w:numPr>
          <w:ilvl w:val="0"/>
          <w:numId w:val="42"/>
        </w:numPr>
        <w:spacing w:after="57" w:line="259" w:lineRule="auto"/>
        <w:ind w:right="0" w:hanging="1846"/>
        <w:jc w:val="left"/>
      </w:pPr>
      <w:r>
        <w:rPr>
          <w:sz w:val="20"/>
        </w:rPr>
        <w:t>441.38</w:t>
      </w:r>
      <w:r>
        <w:rPr>
          <w:sz w:val="20"/>
        </w:rPr>
        <w:t xml:space="preserve">4,59 5.280.562,78 -4.839.178,19 -8.455.555.795,22 </w:t>
      </w:r>
    </w:p>
    <w:p w:rsidR="006414BF" w:rsidRDefault="006C434C">
      <w:pPr>
        <w:numPr>
          <w:ilvl w:val="0"/>
          <w:numId w:val="42"/>
        </w:numPr>
        <w:spacing w:after="57" w:line="259" w:lineRule="auto"/>
        <w:ind w:right="0" w:hanging="1846"/>
        <w:jc w:val="left"/>
      </w:pPr>
      <w:r>
        <w:rPr>
          <w:sz w:val="20"/>
        </w:rPr>
        <w:t xml:space="preserve">379.962,44 4.567.836,22 -4.187.873,78 -8.459.743.669,00 </w:t>
      </w:r>
    </w:p>
    <w:p w:rsidR="006414BF" w:rsidRDefault="006C434C">
      <w:pPr>
        <w:numPr>
          <w:ilvl w:val="0"/>
          <w:numId w:val="42"/>
        </w:numPr>
        <w:spacing w:after="57" w:line="259" w:lineRule="auto"/>
        <w:ind w:right="0" w:hanging="1846"/>
        <w:jc w:val="left"/>
      </w:pPr>
      <w:r>
        <w:rPr>
          <w:sz w:val="20"/>
        </w:rPr>
        <w:t xml:space="preserve">327.350,19 3.951.955,59 -3.624.605,40 -8.463.368.274,40 </w:t>
      </w:r>
    </w:p>
    <w:p w:rsidR="006414BF" w:rsidRDefault="006C434C">
      <w:pPr>
        <w:numPr>
          <w:ilvl w:val="0"/>
          <w:numId w:val="42"/>
        </w:numPr>
        <w:spacing w:after="57" w:line="259" w:lineRule="auto"/>
        <w:ind w:right="0" w:hanging="1846"/>
        <w:jc w:val="left"/>
      </w:pPr>
      <w:r>
        <w:rPr>
          <w:sz w:val="20"/>
        </w:rPr>
        <w:lastRenderedPageBreak/>
        <w:t xml:space="preserve">282.452,25 3.421.601,82 -3.139.149,57 -8.466.507.423,97 </w:t>
      </w:r>
    </w:p>
    <w:p w:rsidR="006414BF" w:rsidRDefault="006C434C">
      <w:pPr>
        <w:spacing w:after="5" w:line="259" w:lineRule="auto"/>
        <w:ind w:left="6306" w:right="4211" w:hanging="10"/>
        <w:jc w:val="center"/>
      </w:pPr>
      <w:r>
        <w:rPr>
          <w:sz w:val="16"/>
        </w:rPr>
        <w:t xml:space="preserve">2023 </w:t>
      </w:r>
    </w:p>
    <w:tbl>
      <w:tblPr>
        <w:tblStyle w:val="TableGrid"/>
        <w:tblW w:w="11394" w:type="dxa"/>
        <w:tblInd w:w="2086" w:type="dxa"/>
        <w:tblCellMar>
          <w:top w:w="19" w:type="dxa"/>
          <w:left w:w="0" w:type="dxa"/>
          <w:bottom w:w="0" w:type="dxa"/>
          <w:right w:w="19" w:type="dxa"/>
        </w:tblCellMar>
        <w:tblLook w:val="04A0" w:firstRow="1" w:lastRow="0" w:firstColumn="1" w:lastColumn="0" w:noHBand="0" w:noVBand="1"/>
      </w:tblPr>
      <w:tblGrid>
        <w:gridCol w:w="2112"/>
        <w:gridCol w:w="2098"/>
        <w:gridCol w:w="2367"/>
        <w:gridCol w:w="2366"/>
        <w:gridCol w:w="2451"/>
      </w:tblGrid>
      <w:tr w:rsidR="006414BF">
        <w:trPr>
          <w:trHeight w:val="282"/>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244.205,62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2.965.773,13</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-2.721.567,51</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-8.469.228.991,48</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211.641,43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2.574.483,75</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-2.362.842,32</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-8.471.591.833,80</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183.911,24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2.239.015,97</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-2.055.104,73</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-8.473.646.938,53</w:t>
            </w:r>
          </w:p>
        </w:tc>
      </w:tr>
      <w:tr w:rsidR="006414BF">
        <w:trPr>
          <w:trHeight w:val="291"/>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160.272,60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1.951.603,32</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-1.791.330,72</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-8.475.438.269,25</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2076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140.082,41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1.705.387,60</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-1.565.305,19</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-8.477.003.574,44</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2077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122.791,37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1.494.335,89</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-1.371.544,52</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-8.478.375.118,96</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2078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2" w:right="0" w:firstLine="0"/>
              <w:jc w:val="center"/>
            </w:pPr>
            <w:r>
              <w:rPr>
                <w:sz w:val="20"/>
              </w:rPr>
              <w:t xml:space="preserve">107.902,52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1.312.892,53</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-1.204.990,01</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-8.479.580.108,97</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2079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94.951,09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1.155.719,37</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-1.060.768,28</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w:t>
            </w:r>
            <w:r>
              <w:rPr>
                <w:sz w:val="20"/>
              </w:rPr>
              <w:t>8.480.640.877,25</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2080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83.539,72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1.018.207,46</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-934.667,74</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-8.481.575.544,99</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73.394,95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896.938,23</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-823.543,28</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-8.482.399.088,27</w:t>
            </w:r>
          </w:p>
        </w:tc>
      </w:tr>
      <w:tr w:rsidR="006414BF">
        <w:trPr>
          <w:trHeight w:val="291"/>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64.315,91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789.287,72</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-724.971,81</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-8.483.124.060,08</w:t>
            </w:r>
          </w:p>
        </w:tc>
      </w:tr>
      <w:tr w:rsidR="006414BF">
        <w:trPr>
          <w:trHeight w:val="291"/>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56.174,01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693.461,38</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-637.287,37</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w:t>
            </w:r>
            <w:r>
              <w:rPr>
                <w:sz w:val="20"/>
              </w:rPr>
              <w:t>8.483.761.347,45</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48.862,13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607.895,91</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-559.033,78</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-8.484.320.381,23</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42.315,20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531.701,30</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-489.386,10</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-8.484.809.767,33</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2086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36.452,03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463.527,78</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-427.075,75</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-8.485.236.843,08</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2087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31.234,54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402.659,67</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-371.425,13</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w:t>
            </w:r>
            <w:r>
              <w:rPr>
                <w:sz w:val="20"/>
              </w:rPr>
              <w:t>8.485.608.268,21</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2088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26.627,37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348.406,24</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-321.778,87</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-8.485.930.047,08</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2089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22.598,19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300.181,54</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-277.583,35</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-8.486.207.630,43</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2090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19.104,55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257.400,67</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-238.296,12</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-8.486.445.926,55</w:t>
            </w:r>
          </w:p>
        </w:tc>
      </w:tr>
      <w:tr w:rsidR="006414BF">
        <w:trPr>
          <w:trHeight w:val="291"/>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2091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16.099,90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219.529,77</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-203.429,87</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w:t>
            </w:r>
            <w:r>
              <w:rPr>
                <w:sz w:val="20"/>
              </w:rPr>
              <w:t>8.486.649.356,42</w:t>
            </w:r>
          </w:p>
        </w:tc>
      </w:tr>
      <w:tr w:rsidR="006414BF">
        <w:trPr>
          <w:trHeight w:val="289"/>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2092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13.536,48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186.139,52</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-172.603,04</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-8.486.821.959,46</w:t>
            </w:r>
          </w:p>
        </w:tc>
      </w:tr>
      <w:tr w:rsidR="006414BF">
        <w:trPr>
          <w:trHeight w:val="290"/>
        </w:trPr>
        <w:tc>
          <w:tcPr>
            <w:tcW w:w="2112" w:type="dxa"/>
            <w:tcBorders>
              <w:top w:val="nil"/>
              <w:left w:val="nil"/>
              <w:bottom w:val="nil"/>
              <w:right w:val="single" w:sz="8" w:space="0" w:color="000000"/>
            </w:tcBorders>
          </w:tcPr>
          <w:p w:rsidR="006414BF" w:rsidRDefault="006C434C">
            <w:pPr>
              <w:spacing w:after="0" w:line="259" w:lineRule="auto"/>
              <w:ind w:left="66" w:right="0" w:firstLine="0"/>
              <w:jc w:val="center"/>
            </w:pPr>
            <w:r>
              <w:rPr>
                <w:sz w:val="20"/>
              </w:rPr>
              <w:t xml:space="preserve">2093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37" w:right="0" w:firstLine="0"/>
              <w:jc w:val="center"/>
            </w:pPr>
            <w:r>
              <w:rPr>
                <w:sz w:val="20"/>
              </w:rPr>
              <w:t xml:space="preserve">11.345,74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156.725,51</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-145.379,77</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-8.486.967.339,23</w:t>
            </w:r>
          </w:p>
        </w:tc>
      </w:tr>
      <w:tr w:rsidR="006414BF">
        <w:trPr>
          <w:trHeight w:val="298"/>
        </w:trPr>
        <w:tc>
          <w:tcPr>
            <w:tcW w:w="2112" w:type="dxa"/>
            <w:tcBorders>
              <w:top w:val="nil"/>
              <w:left w:val="nil"/>
              <w:bottom w:val="single" w:sz="8" w:space="0" w:color="000000"/>
              <w:right w:val="single" w:sz="8" w:space="0" w:color="000000"/>
            </w:tcBorders>
          </w:tcPr>
          <w:p w:rsidR="006414BF" w:rsidRDefault="006C434C">
            <w:pPr>
              <w:spacing w:after="0" w:line="259" w:lineRule="auto"/>
              <w:ind w:left="66" w:right="0" w:firstLine="0"/>
              <w:jc w:val="center"/>
            </w:pPr>
            <w:r>
              <w:rPr>
                <w:sz w:val="20"/>
              </w:rPr>
              <w:t xml:space="preserve">2094 </w:t>
            </w:r>
          </w:p>
        </w:tc>
        <w:tc>
          <w:tcPr>
            <w:tcW w:w="2098" w:type="dxa"/>
            <w:tcBorders>
              <w:top w:val="nil"/>
              <w:left w:val="single" w:sz="8" w:space="0" w:color="000000"/>
              <w:bottom w:val="single" w:sz="8" w:space="0" w:color="000000"/>
              <w:right w:val="single" w:sz="8" w:space="0" w:color="000000"/>
            </w:tcBorders>
          </w:tcPr>
          <w:p w:rsidR="006414BF" w:rsidRDefault="006C434C">
            <w:pPr>
              <w:spacing w:after="0" w:line="259" w:lineRule="auto"/>
              <w:ind w:left="34" w:right="0" w:firstLine="0"/>
              <w:jc w:val="center"/>
            </w:pPr>
            <w:r>
              <w:rPr>
                <w:sz w:val="20"/>
              </w:rPr>
              <w:t xml:space="preserve">9.450,92 </w:t>
            </w:r>
          </w:p>
        </w:tc>
        <w:tc>
          <w:tcPr>
            <w:tcW w:w="2367"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2" w:firstLine="0"/>
              <w:jc w:val="right"/>
            </w:pPr>
            <w:r>
              <w:rPr>
                <w:sz w:val="20"/>
              </w:rPr>
              <w:t>130.724,92</w:t>
            </w:r>
          </w:p>
        </w:tc>
        <w:tc>
          <w:tcPr>
            <w:tcW w:w="2366" w:type="dxa"/>
            <w:tcBorders>
              <w:top w:val="nil"/>
              <w:left w:val="single" w:sz="8" w:space="0" w:color="000000"/>
              <w:bottom w:val="single" w:sz="8" w:space="0" w:color="000000"/>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-121.274,00</w:t>
            </w:r>
          </w:p>
        </w:tc>
        <w:tc>
          <w:tcPr>
            <w:tcW w:w="2451" w:type="dxa"/>
            <w:tcBorders>
              <w:top w:val="nil"/>
              <w:left w:val="single" w:sz="8" w:space="0" w:color="000000"/>
              <w:bottom w:val="single" w:sz="8" w:space="0" w:color="000000"/>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-8.487.088.613,23</w:t>
            </w:r>
          </w:p>
        </w:tc>
      </w:tr>
    </w:tbl>
    <w:p w:rsidR="006414BF" w:rsidRDefault="006C434C">
      <w:pPr>
        <w:spacing w:after="3" w:line="265" w:lineRule="auto"/>
        <w:ind w:left="2155" w:right="4350" w:hanging="10"/>
        <w:jc w:val="left"/>
      </w:pPr>
      <w:r>
        <w:rPr>
          <w:sz w:val="18"/>
        </w:rPr>
        <w:t xml:space="preserve">FONTE: </w:t>
      </w:r>
      <w:r>
        <w:rPr>
          <w:sz w:val="18"/>
        </w:rPr>
        <w:t xml:space="preserve">Unidade Responsável IPREV, Data da emissão 6/4/2022 e hora de emissão 14:3. Notas: </w:t>
      </w:r>
    </w:p>
    <w:p w:rsidR="006414BF" w:rsidRDefault="006C434C">
      <w:pPr>
        <w:spacing w:after="5" w:line="259" w:lineRule="auto"/>
        <w:ind w:left="6306" w:right="4211" w:hanging="10"/>
        <w:jc w:val="center"/>
      </w:pPr>
      <w:r>
        <w:rPr>
          <w:sz w:val="16"/>
        </w:rPr>
        <w:t xml:space="preserve">2023 </w:t>
      </w:r>
    </w:p>
    <w:p w:rsidR="006414BF" w:rsidRDefault="006C434C">
      <w:pPr>
        <w:numPr>
          <w:ilvl w:val="1"/>
          <w:numId w:val="42"/>
        </w:numPr>
        <w:spacing w:after="10" w:line="264" w:lineRule="auto"/>
        <w:ind w:right="86" w:hanging="10"/>
        <w:jc w:val="left"/>
      </w:pPr>
      <w:r>
        <w:rPr>
          <w:sz w:val="16"/>
        </w:rPr>
        <w:lastRenderedPageBreak/>
        <w:t>Este demonstrativo, para o Pessoal Civil, utiliza as seguintes hipóteses: a) tábua de mortalidade geral e de inválidos: IBGE-2019; b) tábua de entrada em invalidez: n</w:t>
      </w:r>
      <w:r>
        <w:rPr>
          <w:sz w:val="16"/>
        </w:rPr>
        <w:t>ão aplicável; c) crescimento real de salários: não aplicável; d) crescimento real de benefícios: 0,33% a.a.; e) taxa real de juros: 2,50% a.a.; f) hipótese sobre geração futura: não aplicável; g) taxa de crescimento real do teto do RGPS e do salário mínimo</w:t>
      </w:r>
      <w:r>
        <w:rPr>
          <w:sz w:val="16"/>
        </w:rPr>
        <w:t>: 0,00% a.a.; h) hipótese de família média: dados reais dos dependentes ou cônjuge feminino 2 anos mais jovem e masculino 2 anos mais velho; i) fator de capacidade salarial e de benefícios: 0,980; j) inflação anual estimada: 4,52%; k) taxa de rotatividade:</w:t>
      </w:r>
      <w:r>
        <w:rPr>
          <w:sz w:val="16"/>
        </w:rPr>
        <w:t xml:space="preserve"> 0,00% a.a. </w:t>
      </w:r>
    </w:p>
    <w:p w:rsidR="006414BF" w:rsidRDefault="006C434C">
      <w:pPr>
        <w:numPr>
          <w:ilvl w:val="1"/>
          <w:numId w:val="42"/>
        </w:numPr>
        <w:spacing w:after="63" w:line="264" w:lineRule="auto"/>
        <w:ind w:right="86" w:hanging="10"/>
        <w:jc w:val="left"/>
      </w:pPr>
      <w:r>
        <w:rPr>
          <w:sz w:val="16"/>
        </w:rPr>
        <w:t>Este demonstrativo, para o Pessoal Militar, utiliza as seguintes hipóteses: a) tábua de mortalidade geral e de inválidos: IBGE-2019; b) tábua de entrada em invalidez: não aplicável; c) crescimento real de salários: não aplicável; d) cresciment</w:t>
      </w:r>
      <w:r>
        <w:rPr>
          <w:sz w:val="16"/>
        </w:rPr>
        <w:t xml:space="preserve">o real de benefícios: 0,33% a.a.; e) taxa real de juros: 2,50% a.a.; f) hipótese sobre geração futura: não aplicável; g) taxa de crescimento real do teto do RGPS e do salário mínimo: 0,00% a.a.; h) hipótese de família média: dados reais dos dependentes ou </w:t>
      </w:r>
      <w:r>
        <w:rPr>
          <w:sz w:val="16"/>
        </w:rPr>
        <w:t xml:space="preserve">cônjuge feminino 3,50 anos mais jovem e masculino 3,50 anos mais velho; i) fator de capacidade salarial e de benefícios: 0,980; j) inflação anual estimada: 4,52%; k) taxa de rotatividade: 0,00% a.a. </w:t>
      </w:r>
    </w:p>
    <w:p w:rsidR="006414BF" w:rsidRDefault="006C434C">
      <w:pPr>
        <w:spacing w:after="19" w:line="259" w:lineRule="auto"/>
        <w:ind w:left="0" w:right="0" w:firstLine="0"/>
        <w:jc w:val="left"/>
      </w:pPr>
      <w:r>
        <w:rPr>
          <w:sz w:val="22"/>
        </w:rPr>
        <w:t xml:space="preserve"> </w:t>
      </w:r>
    </w:p>
    <w:p w:rsidR="006414BF" w:rsidRDefault="006C434C">
      <w:pPr>
        <w:tabs>
          <w:tab w:val="center" w:pos="4209"/>
          <w:tab w:val="right" w:pos="13506"/>
        </w:tabs>
        <w:spacing w:after="0" w:line="259" w:lineRule="auto"/>
        <w:ind w:left="0" w:right="0" w:firstLine="0"/>
        <w:jc w:val="left"/>
      </w:pPr>
      <w:r>
        <w:rPr>
          <w:rFonts w:ascii="Calibri" w:eastAsia="Calibri" w:hAnsi="Calibri" w:cs="Calibri"/>
          <w:sz w:val="22"/>
        </w:rPr>
        <w:tab/>
      </w:r>
      <w:r>
        <w:rPr>
          <w:sz w:val="16"/>
        </w:rPr>
        <w:t xml:space="preserve">AMF – Demonstrativo 6 (LRF, art.4º, § 2º, inciso IV, </w:t>
      </w:r>
      <w:r>
        <w:rPr>
          <w:sz w:val="16"/>
        </w:rPr>
        <w:t xml:space="preserve">alínea “a”) </w:t>
      </w:r>
      <w:r>
        <w:rPr>
          <w:sz w:val="16"/>
        </w:rPr>
        <w:tab/>
        <w:t xml:space="preserve">R$ 1,00 </w:t>
      </w:r>
    </w:p>
    <w:tbl>
      <w:tblPr>
        <w:tblStyle w:val="TableGrid"/>
        <w:tblW w:w="11370" w:type="dxa"/>
        <w:tblInd w:w="2110" w:type="dxa"/>
        <w:tblCellMar>
          <w:top w:w="17" w:type="dxa"/>
          <w:left w:w="0" w:type="dxa"/>
          <w:bottom w:w="0" w:type="dxa"/>
          <w:right w:w="22" w:type="dxa"/>
        </w:tblCellMar>
        <w:tblLook w:val="04A0" w:firstRow="1" w:lastRow="0" w:firstColumn="1" w:lastColumn="0" w:noHBand="0" w:noVBand="1"/>
      </w:tblPr>
      <w:tblGrid>
        <w:gridCol w:w="2088"/>
        <w:gridCol w:w="2098"/>
        <w:gridCol w:w="2368"/>
        <w:gridCol w:w="2368"/>
        <w:gridCol w:w="2448"/>
      </w:tblGrid>
      <w:tr w:rsidR="006414BF">
        <w:trPr>
          <w:trHeight w:val="245"/>
        </w:trPr>
        <w:tc>
          <w:tcPr>
            <w:tcW w:w="8922" w:type="dxa"/>
            <w:gridSpan w:val="4"/>
            <w:tcBorders>
              <w:top w:val="single" w:sz="8" w:space="0" w:color="000000"/>
              <w:left w:val="nil"/>
              <w:bottom w:val="single" w:sz="8" w:space="0" w:color="000000"/>
              <w:right w:val="nil"/>
            </w:tcBorders>
            <w:shd w:val="clear" w:color="auto" w:fill="D8D8D8"/>
          </w:tcPr>
          <w:p w:rsidR="006414BF" w:rsidRDefault="006C434C">
            <w:pPr>
              <w:spacing w:after="0" w:line="259" w:lineRule="auto"/>
              <w:ind w:left="3473" w:right="0" w:firstLine="0"/>
              <w:jc w:val="left"/>
            </w:pPr>
            <w:r>
              <w:rPr>
                <w:b/>
                <w:sz w:val="16"/>
              </w:rPr>
              <w:t xml:space="preserve">FUNDO EM CAPITALIZAÇÃO (PLANO PREVIDENCIÁRIO) </w:t>
            </w:r>
          </w:p>
        </w:tc>
        <w:tc>
          <w:tcPr>
            <w:tcW w:w="2448"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939"/>
        </w:trPr>
        <w:tc>
          <w:tcPr>
            <w:tcW w:w="2088"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70" w:line="259" w:lineRule="auto"/>
              <w:ind w:left="0" w:right="0" w:firstLine="0"/>
              <w:jc w:val="left"/>
            </w:pPr>
            <w:r>
              <w:rPr>
                <w:sz w:val="18"/>
              </w:rPr>
              <w:t xml:space="preserve"> </w:t>
            </w:r>
          </w:p>
          <w:p w:rsidR="006414BF" w:rsidRDefault="006C434C">
            <w:pPr>
              <w:spacing w:after="0" w:line="259" w:lineRule="auto"/>
              <w:ind w:left="32" w:right="0" w:firstLine="0"/>
              <w:jc w:val="center"/>
            </w:pPr>
            <w:r>
              <w:rPr>
                <w:b/>
                <w:sz w:val="16"/>
              </w:rPr>
              <w:t xml:space="preserve">EXERCÍCIO </w:t>
            </w:r>
          </w:p>
        </w:tc>
        <w:tc>
          <w:tcPr>
            <w:tcW w:w="209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68" w:line="259" w:lineRule="auto"/>
              <w:ind w:left="62" w:right="0" w:firstLine="0"/>
              <w:jc w:val="center"/>
            </w:pPr>
            <w:r>
              <w:rPr>
                <w:b/>
                <w:sz w:val="16"/>
              </w:rPr>
              <w:t xml:space="preserve">RECEITAS </w:t>
            </w:r>
          </w:p>
          <w:p w:rsidR="006414BF" w:rsidRDefault="006C434C">
            <w:pPr>
              <w:spacing w:after="126" w:line="259" w:lineRule="auto"/>
              <w:ind w:left="61" w:right="0" w:firstLine="0"/>
              <w:jc w:val="center"/>
            </w:pPr>
            <w:r>
              <w:rPr>
                <w:b/>
                <w:sz w:val="16"/>
              </w:rPr>
              <w:t xml:space="preserve">PREVIDENCIÁRIAS </w:t>
            </w:r>
          </w:p>
          <w:p w:rsidR="006414BF" w:rsidRDefault="006C434C">
            <w:pPr>
              <w:spacing w:after="0" w:line="259" w:lineRule="auto"/>
              <w:ind w:left="57" w:right="0" w:firstLine="0"/>
              <w:jc w:val="center"/>
            </w:pPr>
            <w:r>
              <w:rPr>
                <w:b/>
                <w:sz w:val="16"/>
              </w:rPr>
              <w:t xml:space="preserve">(a) </w:t>
            </w:r>
          </w:p>
        </w:tc>
        <w:tc>
          <w:tcPr>
            <w:tcW w:w="236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68" w:line="259" w:lineRule="auto"/>
              <w:ind w:left="45" w:right="0" w:firstLine="0"/>
              <w:jc w:val="center"/>
            </w:pPr>
            <w:r>
              <w:rPr>
                <w:b/>
                <w:sz w:val="16"/>
              </w:rPr>
              <w:t xml:space="preserve">DESPESAS </w:t>
            </w:r>
          </w:p>
          <w:p w:rsidR="006414BF" w:rsidRDefault="006C434C">
            <w:pPr>
              <w:spacing w:after="126" w:line="259" w:lineRule="auto"/>
              <w:ind w:left="45" w:right="0" w:firstLine="0"/>
              <w:jc w:val="center"/>
            </w:pPr>
            <w:r>
              <w:rPr>
                <w:b/>
                <w:sz w:val="16"/>
              </w:rPr>
              <w:t xml:space="preserve">PREVIDENCIÁRIAS </w:t>
            </w:r>
          </w:p>
          <w:p w:rsidR="006414BF" w:rsidRDefault="006C434C">
            <w:pPr>
              <w:spacing w:after="0" w:line="259" w:lineRule="auto"/>
              <w:ind w:left="38" w:right="0" w:firstLine="0"/>
              <w:jc w:val="center"/>
            </w:pPr>
            <w:r>
              <w:rPr>
                <w:b/>
                <w:sz w:val="16"/>
              </w:rPr>
              <w:t xml:space="preserve">(b) </w:t>
            </w:r>
          </w:p>
        </w:tc>
        <w:tc>
          <w:tcPr>
            <w:tcW w:w="2368"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68" w:line="259" w:lineRule="auto"/>
              <w:ind w:left="57" w:right="0" w:firstLine="0"/>
              <w:jc w:val="center"/>
            </w:pPr>
            <w:r>
              <w:rPr>
                <w:b/>
                <w:sz w:val="16"/>
              </w:rPr>
              <w:t xml:space="preserve">RESULTADO </w:t>
            </w:r>
          </w:p>
          <w:p w:rsidR="006414BF" w:rsidRDefault="006C434C">
            <w:pPr>
              <w:spacing w:after="126" w:line="259" w:lineRule="auto"/>
              <w:ind w:left="55" w:right="0" w:firstLine="0"/>
              <w:jc w:val="center"/>
            </w:pPr>
            <w:r>
              <w:rPr>
                <w:b/>
                <w:sz w:val="16"/>
              </w:rPr>
              <w:t xml:space="preserve">PREVIDENCIÁRIO </w:t>
            </w:r>
          </w:p>
          <w:p w:rsidR="006414BF" w:rsidRDefault="006C434C">
            <w:pPr>
              <w:spacing w:after="0" w:line="259" w:lineRule="auto"/>
              <w:ind w:left="56" w:right="0" w:firstLine="0"/>
              <w:jc w:val="center"/>
            </w:pPr>
            <w:r>
              <w:rPr>
                <w:b/>
                <w:sz w:val="16"/>
              </w:rPr>
              <w:t>(c) = (</w:t>
            </w:r>
            <w:proofErr w:type="spellStart"/>
            <w:r>
              <w:rPr>
                <w:b/>
                <w:sz w:val="16"/>
              </w:rPr>
              <w:t>a-b</w:t>
            </w:r>
            <w:proofErr w:type="spellEnd"/>
            <w:r>
              <w:rPr>
                <w:b/>
                <w:sz w:val="16"/>
              </w:rPr>
              <w:t xml:space="preserve">) </w:t>
            </w:r>
          </w:p>
        </w:tc>
        <w:tc>
          <w:tcPr>
            <w:tcW w:w="2448"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58" w:line="346" w:lineRule="auto"/>
              <w:ind w:left="629" w:right="117" w:hanging="223"/>
              <w:jc w:val="left"/>
            </w:pPr>
            <w:r>
              <w:rPr>
                <w:b/>
                <w:sz w:val="16"/>
              </w:rPr>
              <w:t xml:space="preserve">SALDO FINANCEIRO DO EXERCÍCIO </w:t>
            </w:r>
          </w:p>
          <w:p w:rsidR="006414BF" w:rsidRDefault="006C434C">
            <w:pPr>
              <w:spacing w:after="0" w:line="259" w:lineRule="auto"/>
              <w:ind w:left="128" w:right="0" w:firstLine="0"/>
              <w:jc w:val="left"/>
            </w:pPr>
            <w:r>
              <w:rPr>
                <w:b/>
                <w:sz w:val="16"/>
              </w:rPr>
              <w:t xml:space="preserve">(d) = (d Exercício anterior) + (c) </w:t>
            </w:r>
          </w:p>
        </w:tc>
      </w:tr>
      <w:tr w:rsidR="006414BF">
        <w:trPr>
          <w:trHeight w:val="287"/>
        </w:trPr>
        <w:tc>
          <w:tcPr>
            <w:tcW w:w="2088" w:type="dxa"/>
            <w:tcBorders>
              <w:top w:val="single" w:sz="8" w:space="0" w:color="000000"/>
              <w:left w:val="nil"/>
              <w:bottom w:val="nil"/>
              <w:right w:val="single" w:sz="8" w:space="0" w:color="000000"/>
            </w:tcBorders>
          </w:tcPr>
          <w:p w:rsidR="006414BF" w:rsidRDefault="006C434C">
            <w:pPr>
              <w:spacing w:after="0" w:line="259" w:lineRule="auto"/>
              <w:ind w:left="36" w:right="0" w:firstLine="0"/>
              <w:jc w:val="center"/>
            </w:pPr>
            <w:r>
              <w:rPr>
                <w:sz w:val="20"/>
              </w:rPr>
              <w:t xml:space="preserve">2020 </w:t>
            </w:r>
          </w:p>
        </w:tc>
        <w:tc>
          <w:tcPr>
            <w:tcW w:w="2098" w:type="dxa"/>
            <w:tcBorders>
              <w:top w:val="single" w:sz="8" w:space="0" w:color="000000"/>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1.571.465.483,76 </w:t>
            </w:r>
          </w:p>
        </w:tc>
        <w:tc>
          <w:tcPr>
            <w:tcW w:w="2368"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2.074.531.674,54</w:t>
            </w:r>
          </w:p>
        </w:tc>
        <w:tc>
          <w:tcPr>
            <w:tcW w:w="2368" w:type="dxa"/>
            <w:tcBorders>
              <w:top w:val="single" w:sz="8" w:space="0" w:color="000000"/>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-503.066.190,78</w:t>
            </w:r>
          </w:p>
        </w:tc>
        <w:tc>
          <w:tcPr>
            <w:tcW w:w="2448" w:type="dxa"/>
            <w:tcBorders>
              <w:top w:val="single" w:sz="8" w:space="0" w:color="000000"/>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-489.692.965,74</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1.571.805.219,77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2.218.039.669,97</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-646.234.450,20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-1.135.927.415,94</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1.247.609.961,40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3.248.457.628,82</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-2.000.847.667,43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-2.333.030.132,40</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1.256.050.101,26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3.346.132.667,01</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-2.090.082.565,75</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-3.653.299.337,95</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1.266.217.480,74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3.472.592.963,16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-2.206.375.482,43</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-5.072.331.106,52</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1.280.868.424,64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3.580.724.421,21</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-2.299.855.996,58</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-6.530.056.483,66</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2026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1.297.078.781,53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3.597.821.750,72</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-2.300.742.969,18</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-8.061.638.091,44</w:t>
            </w:r>
          </w:p>
        </w:tc>
      </w:tr>
      <w:tr w:rsidR="006414BF">
        <w:trPr>
          <w:trHeight w:val="291"/>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2027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1.247.738.781,25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3.811.716.026,25</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-2.563.977.245,00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-9.635.519.485,15</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2028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1.236.042.285,55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3.892.469.424,66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-2.656.427.139,11</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-11.254.671.444,49</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2029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1.226.520.490,30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3.954.563.496,70</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-2.728.043.006,40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-12.896.631.678,92</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2030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1.215.225.450,02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4.008.756.308,68</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-2.793.530.858,66</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-14.547.036.888,49</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2031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1.202.927.300,36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4.057.395.503,26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-2.854.468.202,90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-16.240.212.234,45</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2032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1.187.961.050,76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4.121.978.815,06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-2.934.017.764,31</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-17.980.777.449,95</w:t>
            </w:r>
          </w:p>
        </w:tc>
      </w:tr>
      <w:tr w:rsidR="006414BF">
        <w:trPr>
          <w:trHeight w:val="29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1.167.834.654,13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4.211.729.401,92</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-3.043.894.747,79</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-19.774.473.005,54</w:t>
            </w:r>
          </w:p>
        </w:tc>
      </w:tr>
      <w:tr w:rsidR="006414BF">
        <w:trPr>
          <w:trHeight w:val="289"/>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lastRenderedPageBreak/>
              <w:t xml:space="preserve">2034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1.149.405.337,03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4.274.949.725,12</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-3.125.544.388,09</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-21.541.137.785,68</w:t>
            </w:r>
          </w:p>
        </w:tc>
      </w:tr>
      <w:tr w:rsidR="006414BF">
        <w:trPr>
          <w:trHeight w:val="300"/>
        </w:trPr>
        <w:tc>
          <w:tcPr>
            <w:tcW w:w="2088" w:type="dxa"/>
            <w:tcBorders>
              <w:top w:val="nil"/>
              <w:left w:val="nil"/>
              <w:bottom w:val="nil"/>
              <w:right w:val="single" w:sz="8" w:space="0" w:color="000000"/>
            </w:tcBorders>
          </w:tcPr>
          <w:p w:rsidR="006414BF" w:rsidRDefault="006C434C">
            <w:pPr>
              <w:spacing w:after="0" w:line="259" w:lineRule="auto"/>
              <w:ind w:left="36" w:right="0" w:firstLine="0"/>
              <w:jc w:val="center"/>
            </w:pPr>
            <w:r>
              <w:rPr>
                <w:sz w:val="20"/>
              </w:rPr>
              <w:t xml:space="preserve">2035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58" w:right="0" w:firstLine="0"/>
              <w:jc w:val="center"/>
            </w:pPr>
            <w:r>
              <w:rPr>
                <w:sz w:val="20"/>
              </w:rPr>
              <w:t xml:space="preserve">1.129.045.247,46 </w:t>
            </w:r>
          </w:p>
        </w:tc>
        <w:tc>
          <w:tcPr>
            <w:tcW w:w="2368" w:type="dxa"/>
            <w:tcBorders>
              <w:top w:val="nil"/>
              <w:left w:val="single" w:sz="8" w:space="0" w:color="000000"/>
              <w:bottom w:val="nil"/>
              <w:right w:val="single" w:sz="8" w:space="0" w:color="000000"/>
            </w:tcBorders>
          </w:tcPr>
          <w:p w:rsidR="006414BF" w:rsidRDefault="006C434C">
            <w:pPr>
              <w:spacing w:after="0" w:line="259" w:lineRule="auto"/>
              <w:ind w:left="0" w:right="2" w:firstLine="0"/>
              <w:jc w:val="right"/>
            </w:pPr>
            <w:r>
              <w:rPr>
                <w:sz w:val="20"/>
              </w:rPr>
              <w:t>4.316.431.970,46</w:t>
            </w:r>
          </w:p>
        </w:tc>
        <w:tc>
          <w:tcPr>
            <w:tcW w:w="2368" w:type="dxa"/>
            <w:tcBorders>
              <w:top w:val="nil"/>
              <w:left w:val="single" w:sz="8" w:space="0" w:color="000000"/>
              <w:bottom w:val="nil"/>
              <w:right w:val="single" w:sz="8" w:space="0" w:color="000000"/>
            </w:tcBorders>
          </w:tcPr>
          <w:p w:rsidR="006414BF" w:rsidRDefault="006C434C">
            <w:pPr>
              <w:tabs>
                <w:tab w:val="right" w:pos="2345"/>
              </w:tabs>
              <w:spacing w:after="0" w:line="259" w:lineRule="auto"/>
              <w:ind w:left="-23" w:right="0" w:firstLine="0"/>
              <w:jc w:val="left"/>
            </w:pPr>
            <w:r>
              <w:rPr>
                <w:sz w:val="20"/>
              </w:rPr>
              <w:t xml:space="preserve"> </w:t>
            </w:r>
            <w:r>
              <w:rPr>
                <w:sz w:val="20"/>
              </w:rPr>
              <w:tab/>
              <w:t>-3.187.386.723,00</w:t>
            </w:r>
          </w:p>
        </w:tc>
        <w:tc>
          <w:tcPr>
            <w:tcW w:w="2448" w:type="dxa"/>
            <w:tcBorders>
              <w:top w:val="nil"/>
              <w:left w:val="single" w:sz="8" w:space="0" w:color="000000"/>
              <w:bottom w:val="nil"/>
              <w:right w:val="nil"/>
            </w:tcBorders>
          </w:tcPr>
          <w:p w:rsidR="006414BF" w:rsidRDefault="006C434C">
            <w:pPr>
              <w:tabs>
                <w:tab w:val="right" w:pos="2426"/>
              </w:tabs>
              <w:spacing w:after="0" w:line="259" w:lineRule="auto"/>
              <w:ind w:left="-22" w:right="0" w:firstLine="0"/>
              <w:jc w:val="left"/>
            </w:pPr>
            <w:r>
              <w:rPr>
                <w:sz w:val="20"/>
              </w:rPr>
              <w:t xml:space="preserve"> </w:t>
            </w:r>
            <w:r>
              <w:rPr>
                <w:sz w:val="20"/>
              </w:rPr>
              <w:tab/>
              <w:t>-23.283.097.299,30</w:t>
            </w:r>
          </w:p>
        </w:tc>
      </w:tr>
    </w:tbl>
    <w:p w:rsidR="006414BF" w:rsidRDefault="006C434C">
      <w:pPr>
        <w:spacing w:after="26" w:line="259" w:lineRule="auto"/>
        <w:ind w:left="6306" w:right="2458" w:hanging="10"/>
        <w:jc w:val="center"/>
      </w:pPr>
      <w:r>
        <w:rPr>
          <w:sz w:val="16"/>
        </w:rPr>
        <w:t xml:space="preserve">2023 </w:t>
      </w:r>
    </w:p>
    <w:p w:rsidR="006414BF" w:rsidRDefault="006C434C">
      <w:pPr>
        <w:numPr>
          <w:ilvl w:val="0"/>
          <w:numId w:val="43"/>
        </w:numPr>
        <w:spacing w:after="57" w:line="259" w:lineRule="auto"/>
        <w:ind w:right="0" w:hanging="1721"/>
        <w:jc w:val="left"/>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simplePos x="0" y="0"/>
                <wp:positionH relativeFrom="column">
                  <wp:posOffset>2665730</wp:posOffset>
                </wp:positionH>
                <wp:positionV relativeFrom="paragraph">
                  <wp:posOffset>-14648</wp:posOffset>
                </wp:positionV>
                <wp:extent cx="12192" cy="5158486"/>
                <wp:effectExtent l="0" t="0" r="0" b="0"/>
                <wp:wrapSquare wrapText="bothSides"/>
                <wp:docPr id="148303" name="Group 148303"/>
                <wp:cNvGraphicFramePr/>
                <a:graphic xmlns:a="http://schemas.openxmlformats.org/drawingml/2006/main">
                  <a:graphicData uri="http://schemas.microsoft.com/office/word/2010/wordprocessingGroup">
                    <wpg:wgp>
                      <wpg:cNvGrpSpPr/>
                      <wpg:grpSpPr>
                        <a:xfrm>
                          <a:off x="0" y="0"/>
                          <a:ext cx="12192" cy="5158486"/>
                          <a:chOff x="0" y="0"/>
                          <a:chExt cx="12192" cy="5158486"/>
                        </a:xfrm>
                      </wpg:grpSpPr>
                      <wps:wsp>
                        <wps:cNvPr id="169792" name="Shape 169792"/>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3" name="Shape 169793"/>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4" name="Shape 169794"/>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5" name="Shape 169795"/>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6" name="Shape 169796"/>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7" name="Shape 169797"/>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8" name="Shape 169798"/>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99" name="Shape 169799"/>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0" name="Shape 169800"/>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1" name="Shape 169801"/>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2" name="Shape 169802"/>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3" name="Shape 169803"/>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4" name="Shape 169804"/>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5" name="Shape 169805"/>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6" name="Shape 169806"/>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7" name="Shape 169807"/>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8" name="Shape 169808"/>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09" name="Shape 169809"/>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0" name="Shape 169810"/>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1" name="Shape 169811"/>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2" name="Shape 169812"/>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3" name="Shape 169813"/>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4" name="Shape 169814"/>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5" name="Shape 169815"/>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6" name="Shape 169816"/>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7" name="Shape 169817"/>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8" name="Shape 169818"/>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19" name="Shape 169819"/>
                        <wps:cNvSpPr/>
                        <wps:spPr>
                          <a:xfrm>
                            <a:off x="0" y="4967682"/>
                            <a:ext cx="12192" cy="190805"/>
                          </a:xfrm>
                          <a:custGeom>
                            <a:avLst/>
                            <a:gdLst/>
                            <a:ahLst/>
                            <a:cxnLst/>
                            <a:rect l="0" t="0" r="0" b="0"/>
                            <a:pathLst>
                              <a:path w="12192" h="190805">
                                <a:moveTo>
                                  <a:pt x="0" y="0"/>
                                </a:moveTo>
                                <a:lnTo>
                                  <a:pt x="12192" y="0"/>
                                </a:lnTo>
                                <a:lnTo>
                                  <a:pt x="12192"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303" style="width:0.960007pt;height:406.18pt;position:absolute;mso-position-horizontal-relative:text;mso-position-horizontal:absolute;margin-left:209.9pt;mso-position-vertical-relative:text;margin-top:-1.15343pt;" coordsize="121,51584">
                <v:shape id="Shape 169820" style="position:absolute;width:121;height:1798;left:0;top:0;" coordsize="12192,179832" path="m0,0l12192,0l12192,179832l0,179832l0,0">
                  <v:stroke weight="0pt" endcap="flat" joinstyle="miter" miterlimit="10" on="false" color="#000000" opacity="0"/>
                  <v:fill on="true" color="#000000"/>
                </v:shape>
                <v:shape id="Shape 169821" style="position:absolute;width:121;height:1828;left:0;top:1798;" coordsize="12192,182880" path="m0,0l12192,0l12192,182880l0,182880l0,0">
                  <v:stroke weight="0pt" endcap="flat" joinstyle="miter" miterlimit="10" on="false" color="#000000" opacity="0"/>
                  <v:fill on="true" color="#000000"/>
                </v:shape>
                <v:shape id="Shape 169822" style="position:absolute;width:121;height:1844;left:0;top:3627;" coordsize="12192,184404" path="m0,0l12192,0l12192,184404l0,184404l0,0">
                  <v:stroke weight="0pt" endcap="flat" joinstyle="miter" miterlimit="10" on="false" color="#000000" opacity="0"/>
                  <v:fill on="true" color="#000000"/>
                </v:shape>
                <v:shape id="Shape 169823" style="position:absolute;width:121;height:1847;left:0;top:5471;" coordsize="12192,184709" path="m0,0l12192,0l12192,184709l0,184709l0,0">
                  <v:stroke weight="0pt" endcap="flat" joinstyle="miter" miterlimit="10" on="false" color="#000000" opacity="0"/>
                  <v:fill on="true" color="#000000"/>
                </v:shape>
                <v:shape id="Shape 169824" style="position:absolute;width:121;height:1844;left:0;top:7319;" coordsize="12192,184404" path="m0,0l12192,0l12192,184404l0,184404l0,0">
                  <v:stroke weight="0pt" endcap="flat" joinstyle="miter" miterlimit="10" on="false" color="#000000" opacity="0"/>
                  <v:fill on="true" color="#000000"/>
                </v:shape>
                <v:shape id="Shape 169825" style="position:absolute;width:121;height:1844;left:0;top:9163;" coordsize="12192,184404" path="m0,0l12192,0l12192,184404l0,184404l0,0">
                  <v:stroke weight="0pt" endcap="flat" joinstyle="miter" miterlimit="10" on="false" color="#000000" opacity="0"/>
                  <v:fill on="true" color="#000000"/>
                </v:shape>
                <v:shape id="Shape 169826" style="position:absolute;width:121;height:1844;left:0;top:11007;" coordsize="12192,184404" path="m0,0l12192,0l12192,184404l0,184404l0,0">
                  <v:stroke weight="0pt" endcap="flat" joinstyle="miter" miterlimit="10" on="false" color="#000000" opacity="0"/>
                  <v:fill on="true" color="#000000"/>
                </v:shape>
                <v:shape id="Shape 169827" style="position:absolute;width:121;height:1828;left:0;top:12851;" coordsize="12192,182880" path="m0,0l12192,0l12192,182880l0,182880l0,0">
                  <v:stroke weight="0pt" endcap="flat" joinstyle="miter" miterlimit="10" on="false" color="#000000" opacity="0"/>
                  <v:fill on="true" color="#000000"/>
                </v:shape>
                <v:shape id="Shape 169828" style="position:absolute;width:121;height:1844;left:0;top:14679;" coordsize="12192,184404" path="m0,0l12192,0l12192,184404l0,184404l0,0">
                  <v:stroke weight="0pt" endcap="flat" joinstyle="miter" miterlimit="10" on="false" color="#000000" opacity="0"/>
                  <v:fill on="true" color="#000000"/>
                </v:shape>
                <v:shape id="Shape 169829" style="position:absolute;width:121;height:1844;left:0;top:16523;" coordsize="12192,184404" path="m0,0l12192,0l12192,184404l0,184404l0,0">
                  <v:stroke weight="0pt" endcap="flat" joinstyle="miter" miterlimit="10" on="false" color="#000000" opacity="0"/>
                  <v:fill on="true" color="#000000"/>
                </v:shape>
                <v:shape id="Shape 169830" style="position:absolute;width:121;height:1844;left:0;top:18368;" coordsize="12192,184404" path="m0,0l12192,0l12192,184404l0,184404l0,0">
                  <v:stroke weight="0pt" endcap="flat" joinstyle="miter" miterlimit="10" on="false" color="#000000" opacity="0"/>
                  <v:fill on="true" color="#000000"/>
                </v:shape>
                <v:shape id="Shape 169831" style="position:absolute;width:121;height:1847;left:0;top:20211;" coordsize="12192,184709" path="m0,0l12192,0l12192,184709l0,184709l0,0">
                  <v:stroke weight="0pt" endcap="flat" joinstyle="miter" miterlimit="10" on="false" color="#000000" opacity="0"/>
                  <v:fill on="true" color="#000000"/>
                </v:shape>
                <v:shape id="Shape 169832" style="position:absolute;width:121;height:1844;left:0;top:22058;" coordsize="12192,184404" path="m0,0l12192,0l12192,184404l0,184404l0,0">
                  <v:stroke weight="0pt" endcap="flat" joinstyle="miter" miterlimit="10" on="false" color="#000000" opacity="0"/>
                  <v:fill on="true" color="#000000"/>
                </v:shape>
                <v:shape id="Shape 169833" style="position:absolute;width:121;height:1828;left:0;top:23902;" coordsize="12192,182880" path="m0,0l12192,0l12192,182880l0,182880l0,0">
                  <v:stroke weight="0pt" endcap="flat" joinstyle="miter" miterlimit="10" on="false" color="#000000" opacity="0"/>
                  <v:fill on="true" color="#000000"/>
                </v:shape>
                <v:shape id="Shape 169834" style="position:absolute;width:121;height:1844;left:0;top:25731;" coordsize="12192,184404" path="m0,0l12192,0l12192,184404l0,184404l0,0">
                  <v:stroke weight="0pt" endcap="flat" joinstyle="miter" miterlimit="10" on="false" color="#000000" opacity="0"/>
                  <v:fill on="true" color="#000000"/>
                </v:shape>
                <v:shape id="Shape 169835" style="position:absolute;width:121;height:1844;left:0;top:27575;" coordsize="12192,184404" path="m0,0l12192,0l12192,184404l0,184404l0,0">
                  <v:stroke weight="0pt" endcap="flat" joinstyle="miter" miterlimit="10" on="false" color="#000000" opacity="0"/>
                  <v:fill on="true" color="#000000"/>
                </v:shape>
                <v:shape id="Shape 169836" style="position:absolute;width:121;height:1844;left:0;top:29419;" coordsize="12192,184404" path="m0,0l12192,0l12192,184404l0,184404l0,0">
                  <v:stroke weight="0pt" endcap="flat" joinstyle="miter" miterlimit="10" on="false" color="#000000" opacity="0"/>
                  <v:fill on="true" color="#000000"/>
                </v:shape>
                <v:shape id="Shape 169837" style="position:absolute;width:121;height:1844;left:0;top:31263;" coordsize="12192,184404" path="m0,0l12192,0l12192,184404l0,184404l0,0">
                  <v:stroke weight="0pt" endcap="flat" joinstyle="miter" miterlimit="10" on="false" color="#000000" opacity="0"/>
                  <v:fill on="true" color="#000000"/>
                </v:shape>
                <v:shape id="Shape 169838" style="position:absolute;width:121;height:1844;left:0;top:33107;" coordsize="12192,184404" path="m0,0l12192,0l12192,184404l0,184404l0,0">
                  <v:stroke weight="0pt" endcap="flat" joinstyle="miter" miterlimit="10" on="false" color="#000000" opacity="0"/>
                  <v:fill on="true" color="#000000"/>
                </v:shape>
                <v:shape id="Shape 169839" style="position:absolute;width:121;height:1831;left:0;top:34952;" coordsize="12192,183185" path="m0,0l12192,0l12192,183185l0,183185l0,0">
                  <v:stroke weight="0pt" endcap="flat" joinstyle="miter" miterlimit="10" on="false" color="#000000" opacity="0"/>
                  <v:fill on="true" color="#000000"/>
                </v:shape>
                <v:shape id="Shape 169840" style="position:absolute;width:121;height:1844;left:0;top:36784;" coordsize="12192,184404" path="m0,0l12192,0l12192,184404l0,184404l0,0">
                  <v:stroke weight="0pt" endcap="flat" joinstyle="miter" miterlimit="10" on="false" color="#000000" opacity="0"/>
                  <v:fill on="true" color="#000000"/>
                </v:shape>
                <v:shape id="Shape 169841" style="position:absolute;width:121;height:1844;left:0;top:38628;" coordsize="12192,184404" path="m0,0l12192,0l12192,184404l0,184404l0,0">
                  <v:stroke weight="0pt" endcap="flat" joinstyle="miter" miterlimit="10" on="false" color="#000000" opacity="0"/>
                  <v:fill on="true" color="#000000"/>
                </v:shape>
                <v:shape id="Shape 169842" style="position:absolute;width:121;height:1844;left:0;top:40472;" coordsize="12192,184404" path="m0,0l12192,0l12192,184404l0,184404l0,0">
                  <v:stroke weight="0pt" endcap="flat" joinstyle="miter" miterlimit="10" on="false" color="#000000" opacity="0"/>
                  <v:fill on="true" color="#000000"/>
                </v:shape>
                <v:shape id="Shape 169843" style="position:absolute;width:121;height:1844;left:0;top:42316;" coordsize="12192,184404" path="m0,0l12192,0l12192,184404l0,184404l0,0">
                  <v:stroke weight="0pt" endcap="flat" joinstyle="miter" miterlimit="10" on="false" color="#000000" opacity="0"/>
                  <v:fill on="true" color="#000000"/>
                </v:shape>
                <v:shape id="Shape 169844" style="position:absolute;width:121;height:1844;left:0;top:44160;" coordsize="12192,184404" path="m0,0l12192,0l12192,184404l0,184404l0,0">
                  <v:stroke weight="0pt" endcap="flat" joinstyle="miter" miterlimit="10" on="false" color="#000000" opacity="0"/>
                  <v:fill on="true" color="#000000"/>
                </v:shape>
                <v:shape id="Shape 169845" style="position:absolute;width:121;height:1828;left:0;top:46004;" coordsize="12192,182880" path="m0,0l12192,0l12192,182880l0,182880l0,0">
                  <v:stroke weight="0pt" endcap="flat" joinstyle="miter" miterlimit="10" on="false" color="#000000" opacity="0"/>
                  <v:fill on="true" color="#000000"/>
                </v:shape>
                <v:shape id="Shape 169846" style="position:absolute;width:121;height:1844;left:0;top:47832;" coordsize="12192,184404" path="m0,0l12192,0l12192,184404l0,184404l0,0">
                  <v:stroke weight="0pt" endcap="flat" joinstyle="miter" miterlimit="10" on="false" color="#000000" opacity="0"/>
                  <v:fill on="true" color="#000000"/>
                </v:shape>
                <v:shape id="Shape 169847" style="position:absolute;width:121;height:1908;left:0;top:49676;" coordsize="12192,190805" path="m0,0l12192,0l12192,190805l0,19080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3998087</wp:posOffset>
                </wp:positionH>
                <wp:positionV relativeFrom="paragraph">
                  <wp:posOffset>-14648</wp:posOffset>
                </wp:positionV>
                <wp:extent cx="12192" cy="5158486"/>
                <wp:effectExtent l="0" t="0" r="0" b="0"/>
                <wp:wrapSquare wrapText="bothSides"/>
                <wp:docPr id="148305" name="Group 148305"/>
                <wp:cNvGraphicFramePr/>
                <a:graphic xmlns:a="http://schemas.openxmlformats.org/drawingml/2006/main">
                  <a:graphicData uri="http://schemas.microsoft.com/office/word/2010/wordprocessingGroup">
                    <wpg:wgp>
                      <wpg:cNvGrpSpPr/>
                      <wpg:grpSpPr>
                        <a:xfrm>
                          <a:off x="0" y="0"/>
                          <a:ext cx="12192" cy="5158486"/>
                          <a:chOff x="0" y="0"/>
                          <a:chExt cx="12192" cy="5158486"/>
                        </a:xfrm>
                      </wpg:grpSpPr>
                      <wps:wsp>
                        <wps:cNvPr id="169848" name="Shape 169848"/>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49" name="Shape 169849"/>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0" name="Shape 169850"/>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1" name="Shape 169851"/>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2" name="Shape 169852"/>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3" name="Shape 169853"/>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4" name="Shape 169854"/>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5" name="Shape 169855"/>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6" name="Shape 169856"/>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7" name="Shape 169857"/>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8" name="Shape 169858"/>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59" name="Shape 169859"/>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0" name="Shape 169860"/>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1" name="Shape 169861"/>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2" name="Shape 169862"/>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3" name="Shape 169863"/>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4" name="Shape 169864"/>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5" name="Shape 169865"/>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6" name="Shape 169866"/>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7" name="Shape 169867"/>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8" name="Shape 169868"/>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69" name="Shape 169869"/>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0" name="Shape 169870"/>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1" name="Shape 169871"/>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2" name="Shape 169872"/>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3" name="Shape 169873"/>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4" name="Shape 169874"/>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75" name="Shape 169875"/>
                        <wps:cNvSpPr/>
                        <wps:spPr>
                          <a:xfrm>
                            <a:off x="0" y="4967682"/>
                            <a:ext cx="12192" cy="190805"/>
                          </a:xfrm>
                          <a:custGeom>
                            <a:avLst/>
                            <a:gdLst/>
                            <a:ahLst/>
                            <a:cxnLst/>
                            <a:rect l="0" t="0" r="0" b="0"/>
                            <a:pathLst>
                              <a:path w="12192" h="190805">
                                <a:moveTo>
                                  <a:pt x="0" y="0"/>
                                </a:moveTo>
                                <a:lnTo>
                                  <a:pt x="12192" y="0"/>
                                </a:lnTo>
                                <a:lnTo>
                                  <a:pt x="12192"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305" style="width:0.959991pt;height:406.18pt;position:absolute;mso-position-horizontal-relative:text;mso-position-horizontal:absolute;margin-left:314.81pt;mso-position-vertical-relative:text;margin-top:-1.15343pt;" coordsize="121,51584">
                <v:shape id="Shape 169876" style="position:absolute;width:121;height:1798;left:0;top:0;" coordsize="12192,179832" path="m0,0l12192,0l12192,179832l0,179832l0,0">
                  <v:stroke weight="0pt" endcap="flat" joinstyle="miter" miterlimit="10" on="false" color="#000000" opacity="0"/>
                  <v:fill on="true" color="#000000"/>
                </v:shape>
                <v:shape id="Shape 169877" style="position:absolute;width:121;height:1828;left:0;top:1798;" coordsize="12192,182880" path="m0,0l12192,0l12192,182880l0,182880l0,0">
                  <v:stroke weight="0pt" endcap="flat" joinstyle="miter" miterlimit="10" on="false" color="#000000" opacity="0"/>
                  <v:fill on="true" color="#000000"/>
                </v:shape>
                <v:shape id="Shape 169878" style="position:absolute;width:121;height:1844;left:0;top:3627;" coordsize="12192,184404" path="m0,0l12192,0l12192,184404l0,184404l0,0">
                  <v:stroke weight="0pt" endcap="flat" joinstyle="miter" miterlimit="10" on="false" color="#000000" opacity="0"/>
                  <v:fill on="true" color="#000000"/>
                </v:shape>
                <v:shape id="Shape 169879" style="position:absolute;width:121;height:1847;left:0;top:5471;" coordsize="12192,184709" path="m0,0l12192,0l12192,184709l0,184709l0,0">
                  <v:stroke weight="0pt" endcap="flat" joinstyle="miter" miterlimit="10" on="false" color="#000000" opacity="0"/>
                  <v:fill on="true" color="#000000"/>
                </v:shape>
                <v:shape id="Shape 169880" style="position:absolute;width:121;height:1844;left:0;top:7319;" coordsize="12192,184404" path="m0,0l12192,0l12192,184404l0,184404l0,0">
                  <v:stroke weight="0pt" endcap="flat" joinstyle="miter" miterlimit="10" on="false" color="#000000" opacity="0"/>
                  <v:fill on="true" color="#000000"/>
                </v:shape>
                <v:shape id="Shape 169881" style="position:absolute;width:121;height:1844;left:0;top:9163;" coordsize="12192,184404" path="m0,0l12192,0l12192,184404l0,184404l0,0">
                  <v:stroke weight="0pt" endcap="flat" joinstyle="miter" miterlimit="10" on="false" color="#000000" opacity="0"/>
                  <v:fill on="true" color="#000000"/>
                </v:shape>
                <v:shape id="Shape 169882" style="position:absolute;width:121;height:1844;left:0;top:11007;" coordsize="12192,184404" path="m0,0l12192,0l12192,184404l0,184404l0,0">
                  <v:stroke weight="0pt" endcap="flat" joinstyle="miter" miterlimit="10" on="false" color="#000000" opacity="0"/>
                  <v:fill on="true" color="#000000"/>
                </v:shape>
                <v:shape id="Shape 169883" style="position:absolute;width:121;height:1828;left:0;top:12851;" coordsize="12192,182880" path="m0,0l12192,0l12192,182880l0,182880l0,0">
                  <v:stroke weight="0pt" endcap="flat" joinstyle="miter" miterlimit="10" on="false" color="#000000" opacity="0"/>
                  <v:fill on="true" color="#000000"/>
                </v:shape>
                <v:shape id="Shape 169884" style="position:absolute;width:121;height:1844;left:0;top:14679;" coordsize="12192,184404" path="m0,0l12192,0l12192,184404l0,184404l0,0">
                  <v:stroke weight="0pt" endcap="flat" joinstyle="miter" miterlimit="10" on="false" color="#000000" opacity="0"/>
                  <v:fill on="true" color="#000000"/>
                </v:shape>
                <v:shape id="Shape 169885" style="position:absolute;width:121;height:1844;left:0;top:16523;" coordsize="12192,184404" path="m0,0l12192,0l12192,184404l0,184404l0,0">
                  <v:stroke weight="0pt" endcap="flat" joinstyle="miter" miterlimit="10" on="false" color="#000000" opacity="0"/>
                  <v:fill on="true" color="#000000"/>
                </v:shape>
                <v:shape id="Shape 169886" style="position:absolute;width:121;height:1844;left:0;top:18368;" coordsize="12192,184404" path="m0,0l12192,0l12192,184404l0,184404l0,0">
                  <v:stroke weight="0pt" endcap="flat" joinstyle="miter" miterlimit="10" on="false" color="#000000" opacity="0"/>
                  <v:fill on="true" color="#000000"/>
                </v:shape>
                <v:shape id="Shape 169887" style="position:absolute;width:121;height:1847;left:0;top:20211;" coordsize="12192,184709" path="m0,0l12192,0l12192,184709l0,184709l0,0">
                  <v:stroke weight="0pt" endcap="flat" joinstyle="miter" miterlimit="10" on="false" color="#000000" opacity="0"/>
                  <v:fill on="true" color="#000000"/>
                </v:shape>
                <v:shape id="Shape 169888" style="position:absolute;width:121;height:1844;left:0;top:22058;" coordsize="12192,184404" path="m0,0l12192,0l12192,184404l0,184404l0,0">
                  <v:stroke weight="0pt" endcap="flat" joinstyle="miter" miterlimit="10" on="false" color="#000000" opacity="0"/>
                  <v:fill on="true" color="#000000"/>
                </v:shape>
                <v:shape id="Shape 169889" style="position:absolute;width:121;height:1828;left:0;top:23902;" coordsize="12192,182880" path="m0,0l12192,0l12192,182880l0,182880l0,0">
                  <v:stroke weight="0pt" endcap="flat" joinstyle="miter" miterlimit="10" on="false" color="#000000" opacity="0"/>
                  <v:fill on="true" color="#000000"/>
                </v:shape>
                <v:shape id="Shape 169890" style="position:absolute;width:121;height:1844;left:0;top:25731;" coordsize="12192,184404" path="m0,0l12192,0l12192,184404l0,184404l0,0">
                  <v:stroke weight="0pt" endcap="flat" joinstyle="miter" miterlimit="10" on="false" color="#000000" opacity="0"/>
                  <v:fill on="true" color="#000000"/>
                </v:shape>
                <v:shape id="Shape 169891" style="position:absolute;width:121;height:1844;left:0;top:27575;" coordsize="12192,184404" path="m0,0l12192,0l12192,184404l0,184404l0,0">
                  <v:stroke weight="0pt" endcap="flat" joinstyle="miter" miterlimit="10" on="false" color="#000000" opacity="0"/>
                  <v:fill on="true" color="#000000"/>
                </v:shape>
                <v:shape id="Shape 169892" style="position:absolute;width:121;height:1844;left:0;top:29419;" coordsize="12192,184404" path="m0,0l12192,0l12192,184404l0,184404l0,0">
                  <v:stroke weight="0pt" endcap="flat" joinstyle="miter" miterlimit="10" on="false" color="#000000" opacity="0"/>
                  <v:fill on="true" color="#000000"/>
                </v:shape>
                <v:shape id="Shape 169893" style="position:absolute;width:121;height:1844;left:0;top:31263;" coordsize="12192,184404" path="m0,0l12192,0l12192,184404l0,184404l0,0">
                  <v:stroke weight="0pt" endcap="flat" joinstyle="miter" miterlimit="10" on="false" color="#000000" opacity="0"/>
                  <v:fill on="true" color="#000000"/>
                </v:shape>
                <v:shape id="Shape 169894" style="position:absolute;width:121;height:1844;left:0;top:33107;" coordsize="12192,184404" path="m0,0l12192,0l12192,184404l0,184404l0,0">
                  <v:stroke weight="0pt" endcap="flat" joinstyle="miter" miterlimit="10" on="false" color="#000000" opacity="0"/>
                  <v:fill on="true" color="#000000"/>
                </v:shape>
                <v:shape id="Shape 169895" style="position:absolute;width:121;height:1831;left:0;top:34952;" coordsize="12192,183185" path="m0,0l12192,0l12192,183185l0,183185l0,0">
                  <v:stroke weight="0pt" endcap="flat" joinstyle="miter" miterlimit="10" on="false" color="#000000" opacity="0"/>
                  <v:fill on="true" color="#000000"/>
                </v:shape>
                <v:shape id="Shape 169896" style="position:absolute;width:121;height:1844;left:0;top:36784;" coordsize="12192,184404" path="m0,0l12192,0l12192,184404l0,184404l0,0">
                  <v:stroke weight="0pt" endcap="flat" joinstyle="miter" miterlimit="10" on="false" color="#000000" opacity="0"/>
                  <v:fill on="true" color="#000000"/>
                </v:shape>
                <v:shape id="Shape 169897" style="position:absolute;width:121;height:1844;left:0;top:38628;" coordsize="12192,184404" path="m0,0l12192,0l12192,184404l0,184404l0,0">
                  <v:stroke weight="0pt" endcap="flat" joinstyle="miter" miterlimit="10" on="false" color="#000000" opacity="0"/>
                  <v:fill on="true" color="#000000"/>
                </v:shape>
                <v:shape id="Shape 169898" style="position:absolute;width:121;height:1844;left:0;top:40472;" coordsize="12192,184404" path="m0,0l12192,0l12192,184404l0,184404l0,0">
                  <v:stroke weight="0pt" endcap="flat" joinstyle="miter" miterlimit="10" on="false" color="#000000" opacity="0"/>
                  <v:fill on="true" color="#000000"/>
                </v:shape>
                <v:shape id="Shape 169899" style="position:absolute;width:121;height:1844;left:0;top:42316;" coordsize="12192,184404" path="m0,0l12192,0l12192,184404l0,184404l0,0">
                  <v:stroke weight="0pt" endcap="flat" joinstyle="miter" miterlimit="10" on="false" color="#000000" opacity="0"/>
                  <v:fill on="true" color="#000000"/>
                </v:shape>
                <v:shape id="Shape 169900" style="position:absolute;width:121;height:1844;left:0;top:44160;" coordsize="12192,184404" path="m0,0l12192,0l12192,184404l0,184404l0,0">
                  <v:stroke weight="0pt" endcap="flat" joinstyle="miter" miterlimit="10" on="false" color="#000000" opacity="0"/>
                  <v:fill on="true" color="#000000"/>
                </v:shape>
                <v:shape id="Shape 169901" style="position:absolute;width:121;height:1828;left:0;top:46004;" coordsize="12192,182880" path="m0,0l12192,0l12192,182880l0,182880l0,0">
                  <v:stroke weight="0pt" endcap="flat" joinstyle="miter" miterlimit="10" on="false" color="#000000" opacity="0"/>
                  <v:fill on="true" color="#000000"/>
                </v:shape>
                <v:shape id="Shape 169902" style="position:absolute;width:121;height:1844;left:0;top:47832;" coordsize="12192,184404" path="m0,0l12192,0l12192,184404l0,184404l0,0">
                  <v:stroke weight="0pt" endcap="flat" joinstyle="miter" miterlimit="10" on="false" color="#000000" opacity="0"/>
                  <v:fill on="true" color="#000000"/>
                </v:shape>
                <v:shape id="Shape 169903" style="position:absolute;width:121;height:1908;left:0;top:49676;" coordsize="12192,190805" path="m0,0l12192,0l12192,190805l0,19080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5501005</wp:posOffset>
                </wp:positionH>
                <wp:positionV relativeFrom="paragraph">
                  <wp:posOffset>-14648</wp:posOffset>
                </wp:positionV>
                <wp:extent cx="12192" cy="5158486"/>
                <wp:effectExtent l="0" t="0" r="0" b="0"/>
                <wp:wrapSquare wrapText="bothSides"/>
                <wp:docPr id="148306" name="Group 148306"/>
                <wp:cNvGraphicFramePr/>
                <a:graphic xmlns:a="http://schemas.openxmlformats.org/drawingml/2006/main">
                  <a:graphicData uri="http://schemas.microsoft.com/office/word/2010/wordprocessingGroup">
                    <wpg:wgp>
                      <wpg:cNvGrpSpPr/>
                      <wpg:grpSpPr>
                        <a:xfrm>
                          <a:off x="0" y="0"/>
                          <a:ext cx="12192" cy="5158486"/>
                          <a:chOff x="0" y="0"/>
                          <a:chExt cx="12192" cy="5158486"/>
                        </a:xfrm>
                      </wpg:grpSpPr>
                      <wps:wsp>
                        <wps:cNvPr id="169904" name="Shape 169904"/>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05" name="Shape 169905"/>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06" name="Shape 169906"/>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07" name="Shape 169907"/>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08" name="Shape 169908"/>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09" name="Shape 169909"/>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0" name="Shape 169910"/>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1" name="Shape 169911"/>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2" name="Shape 169912"/>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3" name="Shape 169913"/>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4" name="Shape 169914"/>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5" name="Shape 169915"/>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6" name="Shape 169916"/>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7" name="Shape 169917"/>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8" name="Shape 169918"/>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19" name="Shape 169919"/>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0" name="Shape 169920"/>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1" name="Shape 169921"/>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2" name="Shape 169922"/>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3" name="Shape 169923"/>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4" name="Shape 169924"/>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5" name="Shape 169925"/>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6" name="Shape 169926"/>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7" name="Shape 169927"/>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8" name="Shape 169928"/>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29" name="Shape 169929"/>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30" name="Shape 169930"/>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31" name="Shape 169931"/>
                        <wps:cNvSpPr/>
                        <wps:spPr>
                          <a:xfrm>
                            <a:off x="0" y="4967682"/>
                            <a:ext cx="12192" cy="190805"/>
                          </a:xfrm>
                          <a:custGeom>
                            <a:avLst/>
                            <a:gdLst/>
                            <a:ahLst/>
                            <a:cxnLst/>
                            <a:rect l="0" t="0" r="0" b="0"/>
                            <a:pathLst>
                              <a:path w="12192" h="190805">
                                <a:moveTo>
                                  <a:pt x="0" y="0"/>
                                </a:moveTo>
                                <a:lnTo>
                                  <a:pt x="12192" y="0"/>
                                </a:lnTo>
                                <a:lnTo>
                                  <a:pt x="12192"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306" style="width:0.959991pt;height:406.18pt;position:absolute;mso-position-horizontal-relative:text;mso-position-horizontal:absolute;margin-left:433.15pt;mso-position-vertical-relative:text;margin-top:-1.15343pt;" coordsize="121,51584">
                <v:shape id="Shape 169932" style="position:absolute;width:121;height:1798;left:0;top:0;" coordsize="12192,179832" path="m0,0l12192,0l12192,179832l0,179832l0,0">
                  <v:stroke weight="0pt" endcap="flat" joinstyle="miter" miterlimit="10" on="false" color="#000000" opacity="0"/>
                  <v:fill on="true" color="#000000"/>
                </v:shape>
                <v:shape id="Shape 169933" style="position:absolute;width:121;height:1828;left:0;top:1798;" coordsize="12192,182880" path="m0,0l12192,0l12192,182880l0,182880l0,0">
                  <v:stroke weight="0pt" endcap="flat" joinstyle="miter" miterlimit="10" on="false" color="#000000" opacity="0"/>
                  <v:fill on="true" color="#000000"/>
                </v:shape>
                <v:shape id="Shape 169934" style="position:absolute;width:121;height:1844;left:0;top:3627;" coordsize="12192,184404" path="m0,0l12192,0l12192,184404l0,184404l0,0">
                  <v:stroke weight="0pt" endcap="flat" joinstyle="miter" miterlimit="10" on="false" color="#000000" opacity="0"/>
                  <v:fill on="true" color="#000000"/>
                </v:shape>
                <v:shape id="Shape 169935" style="position:absolute;width:121;height:1847;left:0;top:5471;" coordsize="12192,184709" path="m0,0l12192,0l12192,184709l0,184709l0,0">
                  <v:stroke weight="0pt" endcap="flat" joinstyle="miter" miterlimit="10" on="false" color="#000000" opacity="0"/>
                  <v:fill on="true" color="#000000"/>
                </v:shape>
                <v:shape id="Shape 169936" style="position:absolute;width:121;height:1844;left:0;top:7319;" coordsize="12192,184404" path="m0,0l12192,0l12192,184404l0,184404l0,0">
                  <v:stroke weight="0pt" endcap="flat" joinstyle="miter" miterlimit="10" on="false" color="#000000" opacity="0"/>
                  <v:fill on="true" color="#000000"/>
                </v:shape>
                <v:shape id="Shape 169937" style="position:absolute;width:121;height:1844;left:0;top:9163;" coordsize="12192,184404" path="m0,0l12192,0l12192,184404l0,184404l0,0">
                  <v:stroke weight="0pt" endcap="flat" joinstyle="miter" miterlimit="10" on="false" color="#000000" opacity="0"/>
                  <v:fill on="true" color="#000000"/>
                </v:shape>
                <v:shape id="Shape 169938" style="position:absolute;width:121;height:1844;left:0;top:11007;" coordsize="12192,184404" path="m0,0l12192,0l12192,184404l0,184404l0,0">
                  <v:stroke weight="0pt" endcap="flat" joinstyle="miter" miterlimit="10" on="false" color="#000000" opacity="0"/>
                  <v:fill on="true" color="#000000"/>
                </v:shape>
                <v:shape id="Shape 169939" style="position:absolute;width:121;height:1828;left:0;top:12851;" coordsize="12192,182880" path="m0,0l12192,0l12192,182880l0,182880l0,0">
                  <v:stroke weight="0pt" endcap="flat" joinstyle="miter" miterlimit="10" on="false" color="#000000" opacity="0"/>
                  <v:fill on="true" color="#000000"/>
                </v:shape>
                <v:shape id="Shape 169940" style="position:absolute;width:121;height:1844;left:0;top:14679;" coordsize="12192,184404" path="m0,0l12192,0l12192,184404l0,184404l0,0">
                  <v:stroke weight="0pt" endcap="flat" joinstyle="miter" miterlimit="10" on="false" color="#000000" opacity="0"/>
                  <v:fill on="true" color="#000000"/>
                </v:shape>
                <v:shape id="Shape 169941" style="position:absolute;width:121;height:1844;left:0;top:16523;" coordsize="12192,184404" path="m0,0l12192,0l12192,184404l0,184404l0,0">
                  <v:stroke weight="0pt" endcap="flat" joinstyle="miter" miterlimit="10" on="false" color="#000000" opacity="0"/>
                  <v:fill on="true" color="#000000"/>
                </v:shape>
                <v:shape id="Shape 169942" style="position:absolute;width:121;height:1844;left:0;top:18368;" coordsize="12192,184404" path="m0,0l12192,0l12192,184404l0,184404l0,0">
                  <v:stroke weight="0pt" endcap="flat" joinstyle="miter" miterlimit="10" on="false" color="#000000" opacity="0"/>
                  <v:fill on="true" color="#000000"/>
                </v:shape>
                <v:shape id="Shape 169943" style="position:absolute;width:121;height:1847;left:0;top:20211;" coordsize="12192,184709" path="m0,0l12192,0l12192,184709l0,184709l0,0">
                  <v:stroke weight="0pt" endcap="flat" joinstyle="miter" miterlimit="10" on="false" color="#000000" opacity="0"/>
                  <v:fill on="true" color="#000000"/>
                </v:shape>
                <v:shape id="Shape 169944" style="position:absolute;width:121;height:1844;left:0;top:22058;" coordsize="12192,184404" path="m0,0l12192,0l12192,184404l0,184404l0,0">
                  <v:stroke weight="0pt" endcap="flat" joinstyle="miter" miterlimit="10" on="false" color="#000000" opacity="0"/>
                  <v:fill on="true" color="#000000"/>
                </v:shape>
                <v:shape id="Shape 169945" style="position:absolute;width:121;height:1828;left:0;top:23902;" coordsize="12192,182880" path="m0,0l12192,0l12192,182880l0,182880l0,0">
                  <v:stroke weight="0pt" endcap="flat" joinstyle="miter" miterlimit="10" on="false" color="#000000" opacity="0"/>
                  <v:fill on="true" color="#000000"/>
                </v:shape>
                <v:shape id="Shape 169946" style="position:absolute;width:121;height:1844;left:0;top:25731;" coordsize="12192,184404" path="m0,0l12192,0l12192,184404l0,184404l0,0">
                  <v:stroke weight="0pt" endcap="flat" joinstyle="miter" miterlimit="10" on="false" color="#000000" opacity="0"/>
                  <v:fill on="true" color="#000000"/>
                </v:shape>
                <v:shape id="Shape 169947" style="position:absolute;width:121;height:1844;left:0;top:27575;" coordsize="12192,184404" path="m0,0l12192,0l12192,184404l0,184404l0,0">
                  <v:stroke weight="0pt" endcap="flat" joinstyle="miter" miterlimit="10" on="false" color="#000000" opacity="0"/>
                  <v:fill on="true" color="#000000"/>
                </v:shape>
                <v:shape id="Shape 169948" style="position:absolute;width:121;height:1844;left:0;top:29419;" coordsize="12192,184404" path="m0,0l12192,0l12192,184404l0,184404l0,0">
                  <v:stroke weight="0pt" endcap="flat" joinstyle="miter" miterlimit="10" on="false" color="#000000" opacity="0"/>
                  <v:fill on="true" color="#000000"/>
                </v:shape>
                <v:shape id="Shape 169949" style="position:absolute;width:121;height:1844;left:0;top:31263;" coordsize="12192,184404" path="m0,0l12192,0l12192,184404l0,184404l0,0">
                  <v:stroke weight="0pt" endcap="flat" joinstyle="miter" miterlimit="10" on="false" color="#000000" opacity="0"/>
                  <v:fill on="true" color="#000000"/>
                </v:shape>
                <v:shape id="Shape 169950" style="position:absolute;width:121;height:1844;left:0;top:33107;" coordsize="12192,184404" path="m0,0l12192,0l12192,184404l0,184404l0,0">
                  <v:stroke weight="0pt" endcap="flat" joinstyle="miter" miterlimit="10" on="false" color="#000000" opacity="0"/>
                  <v:fill on="true" color="#000000"/>
                </v:shape>
                <v:shape id="Shape 169951" style="position:absolute;width:121;height:1831;left:0;top:34952;" coordsize="12192,183185" path="m0,0l12192,0l12192,183185l0,183185l0,0">
                  <v:stroke weight="0pt" endcap="flat" joinstyle="miter" miterlimit="10" on="false" color="#000000" opacity="0"/>
                  <v:fill on="true" color="#000000"/>
                </v:shape>
                <v:shape id="Shape 169952" style="position:absolute;width:121;height:1844;left:0;top:36784;" coordsize="12192,184404" path="m0,0l12192,0l12192,184404l0,184404l0,0">
                  <v:stroke weight="0pt" endcap="flat" joinstyle="miter" miterlimit="10" on="false" color="#000000" opacity="0"/>
                  <v:fill on="true" color="#000000"/>
                </v:shape>
                <v:shape id="Shape 169953" style="position:absolute;width:121;height:1844;left:0;top:38628;" coordsize="12192,184404" path="m0,0l12192,0l12192,184404l0,184404l0,0">
                  <v:stroke weight="0pt" endcap="flat" joinstyle="miter" miterlimit="10" on="false" color="#000000" opacity="0"/>
                  <v:fill on="true" color="#000000"/>
                </v:shape>
                <v:shape id="Shape 169954" style="position:absolute;width:121;height:1844;left:0;top:40472;" coordsize="12192,184404" path="m0,0l12192,0l12192,184404l0,184404l0,0">
                  <v:stroke weight="0pt" endcap="flat" joinstyle="miter" miterlimit="10" on="false" color="#000000" opacity="0"/>
                  <v:fill on="true" color="#000000"/>
                </v:shape>
                <v:shape id="Shape 169955" style="position:absolute;width:121;height:1844;left:0;top:42316;" coordsize="12192,184404" path="m0,0l12192,0l12192,184404l0,184404l0,0">
                  <v:stroke weight="0pt" endcap="flat" joinstyle="miter" miterlimit="10" on="false" color="#000000" opacity="0"/>
                  <v:fill on="true" color="#000000"/>
                </v:shape>
                <v:shape id="Shape 169956" style="position:absolute;width:121;height:1844;left:0;top:44160;" coordsize="12192,184404" path="m0,0l12192,0l12192,184404l0,184404l0,0">
                  <v:stroke weight="0pt" endcap="flat" joinstyle="miter" miterlimit="10" on="false" color="#000000" opacity="0"/>
                  <v:fill on="true" color="#000000"/>
                </v:shape>
                <v:shape id="Shape 169957" style="position:absolute;width:121;height:1828;left:0;top:46004;" coordsize="12192,182880" path="m0,0l12192,0l12192,182880l0,182880l0,0">
                  <v:stroke weight="0pt" endcap="flat" joinstyle="miter" miterlimit="10" on="false" color="#000000" opacity="0"/>
                  <v:fill on="true" color="#000000"/>
                </v:shape>
                <v:shape id="Shape 169958" style="position:absolute;width:121;height:1844;left:0;top:47832;" coordsize="12192,184404" path="m0,0l12192,0l12192,184404l0,184404l0,0">
                  <v:stroke weight="0pt" endcap="flat" joinstyle="miter" miterlimit="10" on="false" color="#000000" opacity="0"/>
                  <v:fill on="true" color="#000000"/>
                </v:shape>
                <v:shape id="Shape 169959" style="position:absolute;width:121;height:1908;left:0;top:49676;" coordsize="12192,190805" path="m0,0l12192,0l12192,190805l0,19080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7003669</wp:posOffset>
                </wp:positionH>
                <wp:positionV relativeFrom="paragraph">
                  <wp:posOffset>-14648</wp:posOffset>
                </wp:positionV>
                <wp:extent cx="12192" cy="5158486"/>
                <wp:effectExtent l="0" t="0" r="0" b="0"/>
                <wp:wrapSquare wrapText="bothSides"/>
                <wp:docPr id="148307" name="Group 148307"/>
                <wp:cNvGraphicFramePr/>
                <a:graphic xmlns:a="http://schemas.openxmlformats.org/drawingml/2006/main">
                  <a:graphicData uri="http://schemas.microsoft.com/office/word/2010/wordprocessingGroup">
                    <wpg:wgp>
                      <wpg:cNvGrpSpPr/>
                      <wpg:grpSpPr>
                        <a:xfrm>
                          <a:off x="0" y="0"/>
                          <a:ext cx="12192" cy="5158486"/>
                          <a:chOff x="0" y="0"/>
                          <a:chExt cx="12192" cy="5158486"/>
                        </a:xfrm>
                      </wpg:grpSpPr>
                      <wps:wsp>
                        <wps:cNvPr id="169960" name="Shape 169960"/>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1" name="Shape 169961"/>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2" name="Shape 169962"/>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3" name="Shape 169963"/>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4" name="Shape 169964"/>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5" name="Shape 169965"/>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6" name="Shape 169966"/>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7" name="Shape 169967"/>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8" name="Shape 169968"/>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69" name="Shape 169969"/>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0" name="Shape 169970"/>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1" name="Shape 169971"/>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2" name="Shape 169972"/>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3" name="Shape 169973"/>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4" name="Shape 169974"/>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5" name="Shape 169975"/>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6" name="Shape 169976"/>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7" name="Shape 169977"/>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8" name="Shape 169978"/>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79" name="Shape 169979"/>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0" name="Shape 169980"/>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1" name="Shape 169981"/>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2" name="Shape 169982"/>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3" name="Shape 169983"/>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4" name="Shape 169984"/>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5" name="Shape 169985"/>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6" name="Shape 169986"/>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87" name="Shape 169987"/>
                        <wps:cNvSpPr/>
                        <wps:spPr>
                          <a:xfrm>
                            <a:off x="0" y="4967682"/>
                            <a:ext cx="12192" cy="190805"/>
                          </a:xfrm>
                          <a:custGeom>
                            <a:avLst/>
                            <a:gdLst/>
                            <a:ahLst/>
                            <a:cxnLst/>
                            <a:rect l="0" t="0" r="0" b="0"/>
                            <a:pathLst>
                              <a:path w="12192" h="190805">
                                <a:moveTo>
                                  <a:pt x="0" y="0"/>
                                </a:moveTo>
                                <a:lnTo>
                                  <a:pt x="12192" y="0"/>
                                </a:lnTo>
                                <a:lnTo>
                                  <a:pt x="12192" y="190805"/>
                                </a:lnTo>
                                <a:lnTo>
                                  <a:pt x="0" y="1908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307" style="width:0.960022pt;height:406.18pt;position:absolute;mso-position-horizontal-relative:text;mso-position-horizontal:absolute;margin-left:551.47pt;mso-position-vertical-relative:text;margin-top:-1.15343pt;" coordsize="121,51584">
                <v:shape id="Shape 169988" style="position:absolute;width:121;height:1798;left:0;top:0;" coordsize="12192,179832" path="m0,0l12192,0l12192,179832l0,179832l0,0">
                  <v:stroke weight="0pt" endcap="flat" joinstyle="miter" miterlimit="10" on="false" color="#000000" opacity="0"/>
                  <v:fill on="true" color="#000000"/>
                </v:shape>
                <v:shape id="Shape 169989" style="position:absolute;width:121;height:1828;left:0;top:1798;" coordsize="12192,182880" path="m0,0l12192,0l12192,182880l0,182880l0,0">
                  <v:stroke weight="0pt" endcap="flat" joinstyle="miter" miterlimit="10" on="false" color="#000000" opacity="0"/>
                  <v:fill on="true" color="#000000"/>
                </v:shape>
                <v:shape id="Shape 169990" style="position:absolute;width:121;height:1844;left:0;top:3627;" coordsize="12192,184404" path="m0,0l12192,0l12192,184404l0,184404l0,0">
                  <v:stroke weight="0pt" endcap="flat" joinstyle="miter" miterlimit="10" on="false" color="#000000" opacity="0"/>
                  <v:fill on="true" color="#000000"/>
                </v:shape>
                <v:shape id="Shape 169991" style="position:absolute;width:121;height:1847;left:0;top:5471;" coordsize="12192,184709" path="m0,0l12192,0l12192,184709l0,184709l0,0">
                  <v:stroke weight="0pt" endcap="flat" joinstyle="miter" miterlimit="10" on="false" color="#000000" opacity="0"/>
                  <v:fill on="true" color="#000000"/>
                </v:shape>
                <v:shape id="Shape 169992" style="position:absolute;width:121;height:1844;left:0;top:7319;" coordsize="12192,184404" path="m0,0l12192,0l12192,184404l0,184404l0,0">
                  <v:stroke weight="0pt" endcap="flat" joinstyle="miter" miterlimit="10" on="false" color="#000000" opacity="0"/>
                  <v:fill on="true" color="#000000"/>
                </v:shape>
                <v:shape id="Shape 169993" style="position:absolute;width:121;height:1844;left:0;top:9163;" coordsize="12192,184404" path="m0,0l12192,0l12192,184404l0,184404l0,0">
                  <v:stroke weight="0pt" endcap="flat" joinstyle="miter" miterlimit="10" on="false" color="#000000" opacity="0"/>
                  <v:fill on="true" color="#000000"/>
                </v:shape>
                <v:shape id="Shape 169994" style="position:absolute;width:121;height:1844;left:0;top:11007;" coordsize="12192,184404" path="m0,0l12192,0l12192,184404l0,184404l0,0">
                  <v:stroke weight="0pt" endcap="flat" joinstyle="miter" miterlimit="10" on="false" color="#000000" opacity="0"/>
                  <v:fill on="true" color="#000000"/>
                </v:shape>
                <v:shape id="Shape 169995" style="position:absolute;width:121;height:1828;left:0;top:12851;" coordsize="12192,182880" path="m0,0l12192,0l12192,182880l0,182880l0,0">
                  <v:stroke weight="0pt" endcap="flat" joinstyle="miter" miterlimit="10" on="false" color="#000000" opacity="0"/>
                  <v:fill on="true" color="#000000"/>
                </v:shape>
                <v:shape id="Shape 169996" style="position:absolute;width:121;height:1844;left:0;top:14679;" coordsize="12192,184404" path="m0,0l12192,0l12192,184404l0,184404l0,0">
                  <v:stroke weight="0pt" endcap="flat" joinstyle="miter" miterlimit="10" on="false" color="#000000" opacity="0"/>
                  <v:fill on="true" color="#000000"/>
                </v:shape>
                <v:shape id="Shape 169997" style="position:absolute;width:121;height:1844;left:0;top:16523;" coordsize="12192,184404" path="m0,0l12192,0l12192,184404l0,184404l0,0">
                  <v:stroke weight="0pt" endcap="flat" joinstyle="miter" miterlimit="10" on="false" color="#000000" opacity="0"/>
                  <v:fill on="true" color="#000000"/>
                </v:shape>
                <v:shape id="Shape 169998" style="position:absolute;width:121;height:1844;left:0;top:18368;" coordsize="12192,184404" path="m0,0l12192,0l12192,184404l0,184404l0,0">
                  <v:stroke weight="0pt" endcap="flat" joinstyle="miter" miterlimit="10" on="false" color="#000000" opacity="0"/>
                  <v:fill on="true" color="#000000"/>
                </v:shape>
                <v:shape id="Shape 169999" style="position:absolute;width:121;height:1847;left:0;top:20211;" coordsize="12192,184709" path="m0,0l12192,0l12192,184709l0,184709l0,0">
                  <v:stroke weight="0pt" endcap="flat" joinstyle="miter" miterlimit="10" on="false" color="#000000" opacity="0"/>
                  <v:fill on="true" color="#000000"/>
                </v:shape>
                <v:shape id="Shape 170000" style="position:absolute;width:121;height:1844;left:0;top:22058;" coordsize="12192,184404" path="m0,0l12192,0l12192,184404l0,184404l0,0">
                  <v:stroke weight="0pt" endcap="flat" joinstyle="miter" miterlimit="10" on="false" color="#000000" opacity="0"/>
                  <v:fill on="true" color="#000000"/>
                </v:shape>
                <v:shape id="Shape 170001" style="position:absolute;width:121;height:1828;left:0;top:23902;" coordsize="12192,182880" path="m0,0l12192,0l12192,182880l0,182880l0,0">
                  <v:stroke weight="0pt" endcap="flat" joinstyle="miter" miterlimit="10" on="false" color="#000000" opacity="0"/>
                  <v:fill on="true" color="#000000"/>
                </v:shape>
                <v:shape id="Shape 170002" style="position:absolute;width:121;height:1844;left:0;top:25731;" coordsize="12192,184404" path="m0,0l12192,0l12192,184404l0,184404l0,0">
                  <v:stroke weight="0pt" endcap="flat" joinstyle="miter" miterlimit="10" on="false" color="#000000" opacity="0"/>
                  <v:fill on="true" color="#000000"/>
                </v:shape>
                <v:shape id="Shape 170003" style="position:absolute;width:121;height:1844;left:0;top:27575;" coordsize="12192,184404" path="m0,0l12192,0l12192,184404l0,184404l0,0">
                  <v:stroke weight="0pt" endcap="flat" joinstyle="miter" miterlimit="10" on="false" color="#000000" opacity="0"/>
                  <v:fill on="true" color="#000000"/>
                </v:shape>
                <v:shape id="Shape 170004" style="position:absolute;width:121;height:1844;left:0;top:29419;" coordsize="12192,184404" path="m0,0l12192,0l12192,184404l0,184404l0,0">
                  <v:stroke weight="0pt" endcap="flat" joinstyle="miter" miterlimit="10" on="false" color="#000000" opacity="0"/>
                  <v:fill on="true" color="#000000"/>
                </v:shape>
                <v:shape id="Shape 170005" style="position:absolute;width:121;height:1844;left:0;top:31263;" coordsize="12192,184404" path="m0,0l12192,0l12192,184404l0,184404l0,0">
                  <v:stroke weight="0pt" endcap="flat" joinstyle="miter" miterlimit="10" on="false" color="#000000" opacity="0"/>
                  <v:fill on="true" color="#000000"/>
                </v:shape>
                <v:shape id="Shape 170006" style="position:absolute;width:121;height:1844;left:0;top:33107;" coordsize="12192,184404" path="m0,0l12192,0l12192,184404l0,184404l0,0">
                  <v:stroke weight="0pt" endcap="flat" joinstyle="miter" miterlimit="10" on="false" color="#000000" opacity="0"/>
                  <v:fill on="true" color="#000000"/>
                </v:shape>
                <v:shape id="Shape 170007" style="position:absolute;width:121;height:1831;left:0;top:34952;" coordsize="12192,183185" path="m0,0l12192,0l12192,183185l0,183185l0,0">
                  <v:stroke weight="0pt" endcap="flat" joinstyle="miter" miterlimit="10" on="false" color="#000000" opacity="0"/>
                  <v:fill on="true" color="#000000"/>
                </v:shape>
                <v:shape id="Shape 170008" style="position:absolute;width:121;height:1844;left:0;top:36784;" coordsize="12192,184404" path="m0,0l12192,0l12192,184404l0,184404l0,0">
                  <v:stroke weight="0pt" endcap="flat" joinstyle="miter" miterlimit="10" on="false" color="#000000" opacity="0"/>
                  <v:fill on="true" color="#000000"/>
                </v:shape>
                <v:shape id="Shape 170009" style="position:absolute;width:121;height:1844;left:0;top:38628;" coordsize="12192,184404" path="m0,0l12192,0l12192,184404l0,184404l0,0">
                  <v:stroke weight="0pt" endcap="flat" joinstyle="miter" miterlimit="10" on="false" color="#000000" opacity="0"/>
                  <v:fill on="true" color="#000000"/>
                </v:shape>
                <v:shape id="Shape 170010" style="position:absolute;width:121;height:1844;left:0;top:40472;" coordsize="12192,184404" path="m0,0l12192,0l12192,184404l0,184404l0,0">
                  <v:stroke weight="0pt" endcap="flat" joinstyle="miter" miterlimit="10" on="false" color="#000000" opacity="0"/>
                  <v:fill on="true" color="#000000"/>
                </v:shape>
                <v:shape id="Shape 170011" style="position:absolute;width:121;height:1844;left:0;top:42316;" coordsize="12192,184404" path="m0,0l12192,0l12192,184404l0,184404l0,0">
                  <v:stroke weight="0pt" endcap="flat" joinstyle="miter" miterlimit="10" on="false" color="#000000" opacity="0"/>
                  <v:fill on="true" color="#000000"/>
                </v:shape>
                <v:shape id="Shape 170012" style="position:absolute;width:121;height:1844;left:0;top:44160;" coordsize="12192,184404" path="m0,0l12192,0l12192,184404l0,184404l0,0">
                  <v:stroke weight="0pt" endcap="flat" joinstyle="miter" miterlimit="10" on="false" color="#000000" opacity="0"/>
                  <v:fill on="true" color="#000000"/>
                </v:shape>
                <v:shape id="Shape 170013" style="position:absolute;width:121;height:1828;left:0;top:46004;" coordsize="12192,182880" path="m0,0l12192,0l12192,182880l0,182880l0,0">
                  <v:stroke weight="0pt" endcap="flat" joinstyle="miter" miterlimit="10" on="false" color="#000000" opacity="0"/>
                  <v:fill on="true" color="#000000"/>
                </v:shape>
                <v:shape id="Shape 170014" style="position:absolute;width:121;height:1844;left:0;top:47832;" coordsize="12192,184404" path="m0,0l12192,0l12192,184404l0,184404l0,0">
                  <v:stroke weight="0pt" endcap="flat" joinstyle="miter" miterlimit="10" on="false" color="#000000" opacity="0"/>
                  <v:fill on="true" color="#000000"/>
                </v:shape>
                <v:shape id="Shape 170015" style="position:absolute;width:121;height:1908;left:0;top:49676;" coordsize="12192,190805" path="m0,0l12192,0l12192,190805l0,190805l0,0">
                  <v:stroke weight="0pt" endcap="flat" joinstyle="miter" miterlimit="10" on="false" color="#000000" opacity="0"/>
                  <v:fill on="true" color="#000000"/>
                </v:shape>
                <w10:wrap type="square"/>
              </v:group>
            </w:pict>
          </mc:Fallback>
        </mc:AlternateContent>
      </w:r>
      <w:r>
        <w:rPr>
          <w:sz w:val="20"/>
        </w:rPr>
        <w:t xml:space="preserve">1.106.614.022,80 4.348.053.344,55 -3.241.439.321,74 -25.003.536.628,09 </w:t>
      </w:r>
    </w:p>
    <w:p w:rsidR="006414BF" w:rsidRDefault="006C434C">
      <w:pPr>
        <w:numPr>
          <w:ilvl w:val="0"/>
          <w:numId w:val="43"/>
        </w:numPr>
        <w:spacing w:after="57" w:line="259" w:lineRule="auto"/>
        <w:ind w:right="0" w:hanging="1721"/>
        <w:jc w:val="left"/>
      </w:pPr>
      <w:r>
        <w:rPr>
          <w:sz w:val="20"/>
        </w:rPr>
        <w:t xml:space="preserve">1.078.501.652,98 4.380.802.491,10 -3.302.300.838,13 -26.691.822.856,06 </w:t>
      </w:r>
    </w:p>
    <w:p w:rsidR="006414BF" w:rsidRDefault="006C434C">
      <w:pPr>
        <w:numPr>
          <w:ilvl w:val="0"/>
          <w:numId w:val="43"/>
        </w:numPr>
        <w:spacing w:after="57" w:line="259" w:lineRule="auto"/>
        <w:ind w:right="0" w:hanging="1721"/>
        <w:jc w:val="left"/>
      </w:pPr>
      <w:r>
        <w:rPr>
          <w:sz w:val="20"/>
        </w:rPr>
        <w:t xml:space="preserve">1.051.834.168,98 </w:t>
      </w:r>
      <w:r>
        <w:rPr>
          <w:sz w:val="20"/>
        </w:rPr>
        <w:t xml:space="preserve">4.402.025.665,55 -3.350.191.496,58 -28.348.005.768,44 </w:t>
      </w:r>
    </w:p>
    <w:p w:rsidR="006414BF" w:rsidRDefault="006C434C">
      <w:pPr>
        <w:numPr>
          <w:ilvl w:val="0"/>
          <w:numId w:val="43"/>
        </w:numPr>
        <w:spacing w:after="57" w:line="259" w:lineRule="auto"/>
        <w:ind w:right="0" w:hanging="1721"/>
        <w:jc w:val="left"/>
      </w:pPr>
      <w:r>
        <w:rPr>
          <w:sz w:val="20"/>
        </w:rPr>
        <w:t xml:space="preserve">1.022.924.841,03 4.429.138.573,03 -3.406.213.732,00 -29.966.272.070,27 </w:t>
      </w:r>
    </w:p>
    <w:p w:rsidR="006414BF" w:rsidRDefault="006C434C">
      <w:pPr>
        <w:numPr>
          <w:ilvl w:val="0"/>
          <w:numId w:val="43"/>
        </w:numPr>
        <w:spacing w:after="57" w:line="259" w:lineRule="auto"/>
        <w:ind w:right="0" w:hanging="1721"/>
        <w:jc w:val="left"/>
      </w:pPr>
      <w:r>
        <w:rPr>
          <w:sz w:val="20"/>
        </w:rPr>
        <w:t xml:space="preserve">987.377.481,23 4.500.868.018,18 -3.513.490.536,95 -31.564.842.145,98 </w:t>
      </w:r>
    </w:p>
    <w:p w:rsidR="006414BF" w:rsidRDefault="006C434C">
      <w:pPr>
        <w:numPr>
          <w:ilvl w:val="0"/>
          <w:numId w:val="43"/>
        </w:numPr>
        <w:spacing w:after="57" w:line="259" w:lineRule="auto"/>
        <w:ind w:right="0" w:hanging="1721"/>
        <w:jc w:val="left"/>
      </w:pPr>
      <w:r>
        <w:rPr>
          <w:sz w:val="20"/>
        </w:rPr>
        <w:t>944.387.248,93 4.562.788.285,87 -3.618.401.036,95 -33.134.7</w:t>
      </w:r>
      <w:r>
        <w:rPr>
          <w:sz w:val="20"/>
        </w:rPr>
        <w:t xml:space="preserve">59.429,60 </w:t>
      </w:r>
    </w:p>
    <w:p w:rsidR="006414BF" w:rsidRDefault="006C434C">
      <w:pPr>
        <w:numPr>
          <w:ilvl w:val="0"/>
          <w:numId w:val="43"/>
        </w:numPr>
        <w:spacing w:after="57" w:line="259" w:lineRule="auto"/>
        <w:ind w:right="0" w:hanging="1721"/>
        <w:jc w:val="left"/>
      </w:pPr>
      <w:r>
        <w:rPr>
          <w:sz w:val="20"/>
        </w:rPr>
        <w:t xml:space="preserve">898.277.260,98 4.612.557.789,02 -3.714.280.528,04 -34.650.718.624,68 </w:t>
      </w:r>
    </w:p>
    <w:p w:rsidR="006414BF" w:rsidRDefault="006C434C">
      <w:pPr>
        <w:numPr>
          <w:ilvl w:val="0"/>
          <w:numId w:val="43"/>
        </w:numPr>
        <w:spacing w:after="57" w:line="259" w:lineRule="auto"/>
        <w:ind w:right="0" w:hanging="1721"/>
        <w:jc w:val="left"/>
      </w:pPr>
      <w:r>
        <w:rPr>
          <w:sz w:val="20"/>
        </w:rPr>
        <w:t xml:space="preserve">859.104.627,63 4.633.986.464,34 -3.774.881.836,71 -36.109.938.991,96 </w:t>
      </w:r>
    </w:p>
    <w:p w:rsidR="006414BF" w:rsidRDefault="006C434C">
      <w:pPr>
        <w:numPr>
          <w:ilvl w:val="0"/>
          <w:numId w:val="43"/>
        </w:numPr>
        <w:spacing w:after="57" w:line="259" w:lineRule="auto"/>
        <w:ind w:right="0" w:hanging="1721"/>
        <w:jc w:val="left"/>
      </w:pPr>
      <w:r>
        <w:rPr>
          <w:sz w:val="20"/>
        </w:rPr>
        <w:t xml:space="preserve">822.711.373,89 4.646.959.180,22 -3.824.247.806,33 -37.522.158.962,67 </w:t>
      </w:r>
    </w:p>
    <w:p w:rsidR="006414BF" w:rsidRDefault="006C434C">
      <w:pPr>
        <w:numPr>
          <w:ilvl w:val="0"/>
          <w:numId w:val="43"/>
        </w:numPr>
        <w:spacing w:after="57" w:line="259" w:lineRule="auto"/>
        <w:ind w:right="0" w:hanging="1721"/>
        <w:jc w:val="left"/>
      </w:pPr>
      <w:r>
        <w:rPr>
          <w:sz w:val="20"/>
        </w:rPr>
        <w:t>784.104.026,27 4.637.320.591,33 -3.</w:t>
      </w:r>
      <w:r>
        <w:rPr>
          <w:sz w:val="20"/>
        </w:rPr>
        <w:t xml:space="preserve">853.216.565,06 -38.884.747.853,44 </w:t>
      </w:r>
    </w:p>
    <w:p w:rsidR="006414BF" w:rsidRDefault="006C434C">
      <w:pPr>
        <w:numPr>
          <w:ilvl w:val="0"/>
          <w:numId w:val="43"/>
        </w:numPr>
        <w:spacing w:after="57" w:line="259" w:lineRule="auto"/>
        <w:ind w:right="0" w:hanging="1721"/>
        <w:jc w:val="left"/>
      </w:pPr>
      <w:r>
        <w:rPr>
          <w:sz w:val="20"/>
        </w:rPr>
        <w:t xml:space="preserve">736.482.779,88 4.640.578.969,31 -3.904.096.189,42 -40.215.567.724,63 </w:t>
      </w:r>
    </w:p>
    <w:p w:rsidR="006414BF" w:rsidRDefault="006C434C">
      <w:pPr>
        <w:numPr>
          <w:ilvl w:val="0"/>
          <w:numId w:val="43"/>
        </w:numPr>
        <w:spacing w:after="57" w:line="259" w:lineRule="auto"/>
        <w:ind w:right="0" w:hanging="1721"/>
        <w:jc w:val="left"/>
      </w:pPr>
      <w:r>
        <w:rPr>
          <w:sz w:val="20"/>
        </w:rPr>
        <w:t xml:space="preserve">695.760.756,57 4.654.926.350,28 -3.959.165.593,71 -41.483.297.115,51 </w:t>
      </w:r>
    </w:p>
    <w:p w:rsidR="006414BF" w:rsidRDefault="006C434C">
      <w:pPr>
        <w:numPr>
          <w:ilvl w:val="0"/>
          <w:numId w:val="43"/>
        </w:numPr>
        <w:spacing w:after="57" w:line="259" w:lineRule="auto"/>
        <w:ind w:right="0" w:hanging="1721"/>
        <w:jc w:val="left"/>
      </w:pPr>
      <w:r>
        <w:rPr>
          <w:sz w:val="20"/>
        </w:rPr>
        <w:t xml:space="preserve">662.901.692,78 4.702.771.789,86 -4.039.870.097,08 -42.696.640.258,41 </w:t>
      </w:r>
    </w:p>
    <w:p w:rsidR="006414BF" w:rsidRDefault="006C434C">
      <w:pPr>
        <w:numPr>
          <w:ilvl w:val="0"/>
          <w:numId w:val="43"/>
        </w:numPr>
        <w:spacing w:after="57" w:line="259" w:lineRule="auto"/>
        <w:ind w:right="0" w:hanging="1721"/>
        <w:jc w:val="left"/>
      </w:pPr>
      <w:r>
        <w:rPr>
          <w:sz w:val="20"/>
        </w:rPr>
        <w:t xml:space="preserve">634.516.950,22 4.684.908.163,04 -4.050.391.212,82 -43.848.827.622,68 </w:t>
      </w:r>
    </w:p>
    <w:p w:rsidR="006414BF" w:rsidRDefault="006C434C">
      <w:pPr>
        <w:numPr>
          <w:ilvl w:val="0"/>
          <w:numId w:val="43"/>
        </w:numPr>
        <w:spacing w:after="57" w:line="259" w:lineRule="auto"/>
        <w:ind w:right="0" w:hanging="1721"/>
        <w:jc w:val="left"/>
      </w:pPr>
      <w:r>
        <w:rPr>
          <w:sz w:val="20"/>
        </w:rPr>
        <w:t xml:space="preserve">607.105.160,24 4.672.592.169,50 -4.065.487.009,26 -44.950.314.050,29 </w:t>
      </w:r>
    </w:p>
    <w:p w:rsidR="006414BF" w:rsidRDefault="006C434C">
      <w:pPr>
        <w:numPr>
          <w:ilvl w:val="0"/>
          <w:numId w:val="43"/>
        </w:numPr>
        <w:spacing w:after="57" w:line="259" w:lineRule="auto"/>
        <w:ind w:right="0" w:hanging="1721"/>
        <w:jc w:val="left"/>
      </w:pPr>
      <w:r>
        <w:rPr>
          <w:sz w:val="20"/>
        </w:rPr>
        <w:t xml:space="preserve">576.304.236,37 4.644.827.761,58 -4.068.523.525,21 -46.108.299.713,67 </w:t>
      </w:r>
    </w:p>
    <w:p w:rsidR="006414BF" w:rsidRDefault="006C434C">
      <w:pPr>
        <w:numPr>
          <w:ilvl w:val="0"/>
          <w:numId w:val="43"/>
        </w:numPr>
        <w:spacing w:after="57" w:line="259" w:lineRule="auto"/>
        <w:ind w:right="0" w:hanging="1721"/>
        <w:jc w:val="left"/>
      </w:pPr>
      <w:r>
        <w:rPr>
          <w:sz w:val="20"/>
        </w:rPr>
        <w:lastRenderedPageBreak/>
        <w:t>548.267.993,31 4.587.458.596,45 -4.039.190.603</w:t>
      </w:r>
      <w:r>
        <w:rPr>
          <w:sz w:val="20"/>
        </w:rPr>
        <w:t xml:space="preserve">,14 -47.428.242.473,13 </w:t>
      </w:r>
    </w:p>
    <w:p w:rsidR="006414BF" w:rsidRDefault="006C434C">
      <w:pPr>
        <w:numPr>
          <w:ilvl w:val="0"/>
          <w:numId w:val="43"/>
        </w:numPr>
        <w:spacing w:after="57" w:line="259" w:lineRule="auto"/>
        <w:ind w:right="0" w:hanging="1721"/>
        <w:jc w:val="left"/>
      </w:pPr>
      <w:r>
        <w:rPr>
          <w:sz w:val="20"/>
        </w:rPr>
        <w:t xml:space="preserve">521.906.537,38 4.522.206.446,00 -4.000.299.908,62 -48.796.390.004,04 </w:t>
      </w:r>
    </w:p>
    <w:p w:rsidR="006414BF" w:rsidRDefault="006C434C">
      <w:pPr>
        <w:numPr>
          <w:ilvl w:val="0"/>
          <w:numId w:val="43"/>
        </w:numPr>
        <w:spacing w:after="57" w:line="259" w:lineRule="auto"/>
        <w:ind w:right="0" w:hanging="1721"/>
        <w:jc w:val="left"/>
      </w:pPr>
      <w:r>
        <w:rPr>
          <w:sz w:val="20"/>
        </w:rPr>
        <w:t xml:space="preserve">495.168.550,22 4.409.559.257,08 -3.914.390.706,86 -50.159.913.638,30 </w:t>
      </w:r>
    </w:p>
    <w:p w:rsidR="006414BF" w:rsidRDefault="006C434C">
      <w:pPr>
        <w:numPr>
          <w:ilvl w:val="0"/>
          <w:numId w:val="43"/>
        </w:numPr>
        <w:spacing w:after="57" w:line="259" w:lineRule="auto"/>
        <w:ind w:right="0" w:hanging="1721"/>
        <w:jc w:val="left"/>
      </w:pPr>
      <w:r>
        <w:rPr>
          <w:sz w:val="20"/>
        </w:rPr>
        <w:t xml:space="preserve">470.982.403,60 4.260.805.170,57 -3.789.822.766,97 -51.528.469.211,04 </w:t>
      </w:r>
    </w:p>
    <w:p w:rsidR="006414BF" w:rsidRDefault="006C434C">
      <w:pPr>
        <w:numPr>
          <w:ilvl w:val="0"/>
          <w:numId w:val="43"/>
        </w:numPr>
        <w:spacing w:after="57" w:line="259" w:lineRule="auto"/>
        <w:ind w:right="0" w:hanging="1721"/>
        <w:jc w:val="left"/>
      </w:pPr>
      <w:r>
        <w:rPr>
          <w:sz w:val="20"/>
        </w:rPr>
        <w:t>448.119.277,50 4.097.9</w:t>
      </w:r>
      <w:r>
        <w:rPr>
          <w:sz w:val="20"/>
        </w:rPr>
        <w:t xml:space="preserve">80.145,18 -3.649.860.867,68 -53.009.093.266,28 </w:t>
      </w:r>
    </w:p>
    <w:p w:rsidR="006414BF" w:rsidRDefault="006C434C">
      <w:pPr>
        <w:numPr>
          <w:ilvl w:val="0"/>
          <w:numId w:val="43"/>
        </w:numPr>
        <w:spacing w:after="57" w:line="259" w:lineRule="auto"/>
        <w:ind w:right="0" w:hanging="1721"/>
        <w:jc w:val="left"/>
      </w:pPr>
      <w:r>
        <w:rPr>
          <w:sz w:val="20"/>
        </w:rPr>
        <w:t xml:space="preserve">423.104.659,93 3.933.003.949,84 -3.509.899.289,91 -54.650.500.050,02 </w:t>
      </w:r>
    </w:p>
    <w:p w:rsidR="006414BF" w:rsidRDefault="006C434C">
      <w:pPr>
        <w:numPr>
          <w:ilvl w:val="0"/>
          <w:numId w:val="43"/>
        </w:numPr>
        <w:spacing w:after="57" w:line="259" w:lineRule="auto"/>
        <w:ind w:right="0" w:hanging="1721"/>
        <w:jc w:val="left"/>
      </w:pPr>
      <w:r>
        <w:rPr>
          <w:sz w:val="20"/>
        </w:rPr>
        <w:t xml:space="preserve">399.371.746,48 3.762.021.988,91 -3.362.650.242,44 -56.326.597.409,39 </w:t>
      </w:r>
    </w:p>
    <w:p w:rsidR="006414BF" w:rsidRDefault="006C434C">
      <w:pPr>
        <w:numPr>
          <w:ilvl w:val="0"/>
          <w:numId w:val="43"/>
        </w:numPr>
        <w:spacing w:after="57" w:line="259" w:lineRule="auto"/>
        <w:ind w:right="0" w:hanging="1721"/>
        <w:jc w:val="left"/>
      </w:pPr>
      <w:r>
        <w:rPr>
          <w:sz w:val="20"/>
        </w:rPr>
        <w:t>378.136.535,50 3.585.534.150,54 -3.207.397.615,04 -58.028.357.399,03</w:t>
      </w:r>
      <w:r>
        <w:rPr>
          <w:sz w:val="20"/>
        </w:rPr>
        <w:t xml:space="preserve"> </w:t>
      </w:r>
    </w:p>
    <w:p w:rsidR="006414BF" w:rsidRDefault="006C434C">
      <w:pPr>
        <w:numPr>
          <w:ilvl w:val="0"/>
          <w:numId w:val="43"/>
        </w:numPr>
        <w:spacing w:after="57" w:line="259" w:lineRule="auto"/>
        <w:ind w:right="0" w:hanging="1721"/>
        <w:jc w:val="left"/>
      </w:pPr>
      <w:r>
        <w:rPr>
          <w:sz w:val="20"/>
        </w:rPr>
        <w:t xml:space="preserve">359.181.305,26 3.402.923.143,41 -3.043.741.838,15 -59.755.073.535,42 </w:t>
      </w:r>
    </w:p>
    <w:p w:rsidR="006414BF" w:rsidRDefault="006C434C">
      <w:pPr>
        <w:numPr>
          <w:ilvl w:val="0"/>
          <w:numId w:val="43"/>
        </w:numPr>
        <w:spacing w:after="57" w:line="259" w:lineRule="auto"/>
        <w:ind w:right="0" w:hanging="1721"/>
        <w:jc w:val="left"/>
      </w:pPr>
      <w:r>
        <w:rPr>
          <w:sz w:val="20"/>
        </w:rPr>
        <w:t xml:space="preserve">340.832.240,28 3.218.574.198,26 -2.877.741.957,98 -61.538.989.012,52 </w:t>
      </w:r>
    </w:p>
    <w:p w:rsidR="006414BF" w:rsidRDefault="006C434C">
      <w:pPr>
        <w:numPr>
          <w:ilvl w:val="0"/>
          <w:numId w:val="43"/>
        </w:numPr>
        <w:spacing w:after="57" w:line="259" w:lineRule="auto"/>
        <w:ind w:right="0" w:hanging="1721"/>
        <w:jc w:val="left"/>
      </w:pPr>
      <w:r>
        <w:rPr>
          <w:sz w:val="20"/>
        </w:rPr>
        <w:t xml:space="preserve">323.567.397,63 3.032.980.139,62 -2.709.412.741,99 -63.352.922.643,96 </w:t>
      </w:r>
    </w:p>
    <w:p w:rsidR="006414BF" w:rsidRDefault="006C434C">
      <w:pPr>
        <w:numPr>
          <w:ilvl w:val="0"/>
          <w:numId w:val="43"/>
        </w:numPr>
        <w:spacing w:after="57" w:line="259" w:lineRule="auto"/>
        <w:ind w:right="0" w:hanging="1721"/>
        <w:jc w:val="left"/>
      </w:pPr>
      <w:r>
        <w:rPr>
          <w:sz w:val="20"/>
        </w:rPr>
        <w:t>306.250.769,74 2.849.072.733,94 -</w:t>
      </w:r>
      <w:r>
        <w:rPr>
          <w:sz w:val="20"/>
        </w:rPr>
        <w:t xml:space="preserve">2.542.821.964,20 -65.215.940.898,09 </w:t>
      </w:r>
    </w:p>
    <w:p w:rsidR="006414BF" w:rsidRDefault="006C434C">
      <w:pPr>
        <w:spacing w:after="26" w:line="259" w:lineRule="auto"/>
        <w:ind w:left="6306" w:right="2458" w:hanging="10"/>
        <w:jc w:val="center"/>
      </w:pPr>
      <w:r>
        <w:rPr>
          <w:sz w:val="16"/>
        </w:rPr>
        <w:t xml:space="preserve">2023 </w:t>
      </w:r>
    </w:p>
    <w:p w:rsidR="006414BF" w:rsidRDefault="006C434C">
      <w:pPr>
        <w:numPr>
          <w:ilvl w:val="0"/>
          <w:numId w:val="43"/>
        </w:numPr>
        <w:spacing w:after="57" w:line="259" w:lineRule="auto"/>
        <w:ind w:right="0" w:hanging="1721"/>
        <w:jc w:val="left"/>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simplePos x="0" y="0"/>
                <wp:positionH relativeFrom="column">
                  <wp:posOffset>2665730</wp:posOffset>
                </wp:positionH>
                <wp:positionV relativeFrom="paragraph">
                  <wp:posOffset>-14453</wp:posOffset>
                </wp:positionV>
                <wp:extent cx="12192" cy="5342890"/>
                <wp:effectExtent l="0" t="0" r="0" b="0"/>
                <wp:wrapSquare wrapText="bothSides"/>
                <wp:docPr id="149091" name="Group 149091"/>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70016" name="Shape 170016"/>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17" name="Shape 170017"/>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18" name="Shape 170018"/>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19" name="Shape 170019"/>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0" name="Shape 170020"/>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1" name="Shape 170021"/>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2" name="Shape 170022"/>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3" name="Shape 170023"/>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4" name="Shape 170024"/>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5" name="Shape 170025"/>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6" name="Shape 170026"/>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7" name="Shape 170027"/>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8" name="Shape 170028"/>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29" name="Shape 170029"/>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0" name="Shape 170030"/>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1" name="Shape 170031"/>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2" name="Shape 170032"/>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3" name="Shape 170033"/>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4" name="Shape 170034"/>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5" name="Shape 170035"/>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6" name="Shape 170036"/>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7" name="Shape 170037"/>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8" name="Shape 170038"/>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9" name="Shape 170039"/>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0" name="Shape 170040"/>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1" name="Shape 170041"/>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2" name="Shape 170042"/>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3" name="Shape 170043"/>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44" name="Shape 170044"/>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091" style="width:0.960007pt;height:420.7pt;position:absolute;mso-position-horizontal-relative:text;mso-position-horizontal:absolute;margin-left:209.9pt;mso-position-vertical-relative:text;margin-top:-1.13809pt;" coordsize="121,53428">
                <v:shape id="Shape 170045" style="position:absolute;width:121;height:1798;left:0;top:0;" coordsize="12192,179832" path="m0,0l12192,0l12192,179832l0,179832l0,0">
                  <v:stroke weight="0pt" endcap="flat" joinstyle="miter" miterlimit="10" on="false" color="#000000" opacity="0"/>
                  <v:fill on="true" color="#000000"/>
                </v:shape>
                <v:shape id="Shape 170046" style="position:absolute;width:121;height:1828;left:0;top:1798;" coordsize="12192,182880" path="m0,0l12192,0l12192,182880l0,182880l0,0">
                  <v:stroke weight="0pt" endcap="flat" joinstyle="miter" miterlimit="10" on="false" color="#000000" opacity="0"/>
                  <v:fill on="true" color="#000000"/>
                </v:shape>
                <v:shape id="Shape 170047" style="position:absolute;width:121;height:1844;left:0;top:3627;" coordsize="12192,184404" path="m0,0l12192,0l12192,184404l0,184404l0,0">
                  <v:stroke weight="0pt" endcap="flat" joinstyle="miter" miterlimit="10" on="false" color="#000000" opacity="0"/>
                  <v:fill on="true" color="#000000"/>
                </v:shape>
                <v:shape id="Shape 170048" style="position:absolute;width:121;height:1847;left:0;top:5471;" coordsize="12192,184709" path="m0,0l12192,0l12192,184709l0,184709l0,0">
                  <v:stroke weight="0pt" endcap="flat" joinstyle="miter" miterlimit="10" on="false" color="#000000" opacity="0"/>
                  <v:fill on="true" color="#000000"/>
                </v:shape>
                <v:shape id="Shape 170049" style="position:absolute;width:121;height:1844;left:0;top:7319;" coordsize="12192,184404" path="m0,0l12192,0l12192,184404l0,184404l0,0">
                  <v:stroke weight="0pt" endcap="flat" joinstyle="miter" miterlimit="10" on="false" color="#000000" opacity="0"/>
                  <v:fill on="true" color="#000000"/>
                </v:shape>
                <v:shape id="Shape 170050" style="position:absolute;width:121;height:1844;left:0;top:9163;" coordsize="12192,184404" path="m0,0l12192,0l12192,184404l0,184404l0,0">
                  <v:stroke weight="0pt" endcap="flat" joinstyle="miter" miterlimit="10" on="false" color="#000000" opacity="0"/>
                  <v:fill on="true" color="#000000"/>
                </v:shape>
                <v:shape id="Shape 170051" style="position:absolute;width:121;height:1844;left:0;top:11007;" coordsize="12192,184404" path="m0,0l12192,0l12192,184404l0,184404l0,0">
                  <v:stroke weight="0pt" endcap="flat" joinstyle="miter" miterlimit="10" on="false" color="#000000" opacity="0"/>
                  <v:fill on="true" color="#000000"/>
                </v:shape>
                <v:shape id="Shape 170052" style="position:absolute;width:121;height:1828;left:0;top:12851;" coordsize="12192,182880" path="m0,0l12192,0l12192,182880l0,182880l0,0">
                  <v:stroke weight="0pt" endcap="flat" joinstyle="miter" miterlimit="10" on="false" color="#000000" opacity="0"/>
                  <v:fill on="true" color="#000000"/>
                </v:shape>
                <v:shape id="Shape 170053" style="position:absolute;width:121;height:1844;left:0;top:14679;" coordsize="12192,184404" path="m0,0l12192,0l12192,184404l0,184404l0,0">
                  <v:stroke weight="0pt" endcap="flat" joinstyle="miter" miterlimit="10" on="false" color="#000000" opacity="0"/>
                  <v:fill on="true" color="#000000"/>
                </v:shape>
                <v:shape id="Shape 170054" style="position:absolute;width:121;height:1844;left:0;top:16523;" coordsize="12192,184404" path="m0,0l12192,0l12192,184404l0,184404l0,0">
                  <v:stroke weight="0pt" endcap="flat" joinstyle="miter" miterlimit="10" on="false" color="#000000" opacity="0"/>
                  <v:fill on="true" color="#000000"/>
                </v:shape>
                <v:shape id="Shape 170055" style="position:absolute;width:121;height:1844;left:0;top:18368;" coordsize="12192,184404" path="m0,0l12192,0l12192,184404l0,184404l0,0">
                  <v:stroke weight="0pt" endcap="flat" joinstyle="miter" miterlimit="10" on="false" color="#000000" opacity="0"/>
                  <v:fill on="true" color="#000000"/>
                </v:shape>
                <v:shape id="Shape 170056" style="position:absolute;width:121;height:1847;left:0;top:20211;" coordsize="12192,184709" path="m0,0l12192,0l12192,184709l0,184709l0,0">
                  <v:stroke weight="0pt" endcap="flat" joinstyle="miter" miterlimit="10" on="false" color="#000000" opacity="0"/>
                  <v:fill on="true" color="#000000"/>
                </v:shape>
                <v:shape id="Shape 170057" style="position:absolute;width:121;height:1844;left:0;top:22058;" coordsize="12192,184404" path="m0,0l12192,0l12192,184404l0,184404l0,0">
                  <v:stroke weight="0pt" endcap="flat" joinstyle="miter" miterlimit="10" on="false" color="#000000" opacity="0"/>
                  <v:fill on="true" color="#000000"/>
                </v:shape>
                <v:shape id="Shape 170058" style="position:absolute;width:121;height:1828;left:0;top:23902;" coordsize="12192,182880" path="m0,0l12192,0l12192,182880l0,182880l0,0">
                  <v:stroke weight="0pt" endcap="flat" joinstyle="miter" miterlimit="10" on="false" color="#000000" opacity="0"/>
                  <v:fill on="true" color="#000000"/>
                </v:shape>
                <v:shape id="Shape 170059" style="position:absolute;width:121;height:1844;left:0;top:25731;" coordsize="12192,184404" path="m0,0l12192,0l12192,184404l0,184404l0,0">
                  <v:stroke weight="0pt" endcap="flat" joinstyle="miter" miterlimit="10" on="false" color="#000000" opacity="0"/>
                  <v:fill on="true" color="#000000"/>
                </v:shape>
                <v:shape id="Shape 170060" style="position:absolute;width:121;height:1844;left:0;top:27575;" coordsize="12192,184404" path="m0,0l12192,0l12192,184404l0,184404l0,0">
                  <v:stroke weight="0pt" endcap="flat" joinstyle="miter" miterlimit="10" on="false" color="#000000" opacity="0"/>
                  <v:fill on="true" color="#000000"/>
                </v:shape>
                <v:shape id="Shape 170061" style="position:absolute;width:121;height:1844;left:0;top:29419;" coordsize="12192,184404" path="m0,0l12192,0l12192,184404l0,184404l0,0">
                  <v:stroke weight="0pt" endcap="flat" joinstyle="miter" miterlimit="10" on="false" color="#000000" opacity="0"/>
                  <v:fill on="true" color="#000000"/>
                </v:shape>
                <v:shape id="Shape 170062" style="position:absolute;width:121;height:1844;left:0;top:31263;" coordsize="12192,184404" path="m0,0l12192,0l12192,184404l0,184404l0,0">
                  <v:stroke weight="0pt" endcap="flat" joinstyle="miter" miterlimit="10" on="false" color="#000000" opacity="0"/>
                  <v:fill on="true" color="#000000"/>
                </v:shape>
                <v:shape id="Shape 170063" style="position:absolute;width:121;height:1844;left:0;top:33107;" coordsize="12192,184404" path="m0,0l12192,0l12192,184404l0,184404l0,0">
                  <v:stroke weight="0pt" endcap="flat" joinstyle="miter" miterlimit="10" on="false" color="#000000" opacity="0"/>
                  <v:fill on="true" color="#000000"/>
                </v:shape>
                <v:shape id="Shape 170064" style="position:absolute;width:121;height:1831;left:0;top:34952;" coordsize="12192,183185" path="m0,0l12192,0l12192,183185l0,183185l0,0">
                  <v:stroke weight="0pt" endcap="flat" joinstyle="miter" miterlimit="10" on="false" color="#000000" opacity="0"/>
                  <v:fill on="true" color="#000000"/>
                </v:shape>
                <v:shape id="Shape 170065" style="position:absolute;width:121;height:1844;left:0;top:36784;" coordsize="12192,184404" path="m0,0l12192,0l12192,184404l0,184404l0,0">
                  <v:stroke weight="0pt" endcap="flat" joinstyle="miter" miterlimit="10" on="false" color="#000000" opacity="0"/>
                  <v:fill on="true" color="#000000"/>
                </v:shape>
                <v:shape id="Shape 170066" style="position:absolute;width:121;height:1844;left:0;top:38628;" coordsize="12192,184404" path="m0,0l12192,0l12192,184404l0,184404l0,0">
                  <v:stroke weight="0pt" endcap="flat" joinstyle="miter" miterlimit="10" on="false" color="#000000" opacity="0"/>
                  <v:fill on="true" color="#000000"/>
                </v:shape>
                <v:shape id="Shape 170067" style="position:absolute;width:121;height:1844;left:0;top:40472;" coordsize="12192,184404" path="m0,0l12192,0l12192,184404l0,184404l0,0">
                  <v:stroke weight="0pt" endcap="flat" joinstyle="miter" miterlimit="10" on="false" color="#000000" opacity="0"/>
                  <v:fill on="true" color="#000000"/>
                </v:shape>
                <v:shape id="Shape 170068" style="position:absolute;width:121;height:1844;left:0;top:42316;" coordsize="12192,184404" path="m0,0l12192,0l12192,184404l0,184404l0,0">
                  <v:stroke weight="0pt" endcap="flat" joinstyle="miter" miterlimit="10" on="false" color="#000000" opacity="0"/>
                  <v:fill on="true" color="#000000"/>
                </v:shape>
                <v:shape id="Shape 170069" style="position:absolute;width:121;height:1844;left:0;top:44160;" coordsize="12192,184404" path="m0,0l12192,0l12192,184404l0,184404l0,0">
                  <v:stroke weight="0pt" endcap="flat" joinstyle="miter" miterlimit="10" on="false" color="#000000" opacity="0"/>
                  <v:fill on="true" color="#000000"/>
                </v:shape>
                <v:shape id="Shape 170070" style="position:absolute;width:121;height:1828;left:0;top:46004;" coordsize="12192,182880" path="m0,0l12192,0l12192,182880l0,182880l0,0">
                  <v:stroke weight="0pt" endcap="flat" joinstyle="miter" miterlimit="10" on="false" color="#000000" opacity="0"/>
                  <v:fill on="true" color="#000000"/>
                </v:shape>
                <v:shape id="Shape 170071" style="position:absolute;width:121;height:1844;left:0;top:47832;" coordsize="12192,184404" path="m0,0l12192,0l12192,184404l0,184404l0,0">
                  <v:stroke weight="0pt" endcap="flat" joinstyle="miter" miterlimit="10" on="false" color="#000000" opacity="0"/>
                  <v:fill on="true" color="#000000"/>
                </v:shape>
                <v:shape id="Shape 170072" style="position:absolute;width:121;height:1847;left:0;top:49676;" coordsize="12192,184709" path="m0,0l12192,0l12192,184709l0,184709l0,0">
                  <v:stroke weight="0pt" endcap="flat" joinstyle="miter" miterlimit="10" on="false" color="#000000" opacity="0"/>
                  <v:fill on="true" color="#000000"/>
                </v:shape>
                <v:shape id="Shape 170073"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3998087</wp:posOffset>
                </wp:positionH>
                <wp:positionV relativeFrom="paragraph">
                  <wp:posOffset>-14453</wp:posOffset>
                </wp:positionV>
                <wp:extent cx="12192" cy="5342890"/>
                <wp:effectExtent l="0" t="0" r="0" b="0"/>
                <wp:wrapSquare wrapText="bothSides"/>
                <wp:docPr id="149092" name="Group 149092"/>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70074" name="Shape 170074"/>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5" name="Shape 170075"/>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6" name="Shape 170076"/>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7" name="Shape 170077"/>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8" name="Shape 170078"/>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79" name="Shape 170079"/>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0" name="Shape 170080"/>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1" name="Shape 170081"/>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2" name="Shape 170082"/>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3" name="Shape 170083"/>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4" name="Shape 170084"/>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5" name="Shape 170085"/>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6" name="Shape 170086"/>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7" name="Shape 170087"/>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8" name="Shape 170088"/>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89" name="Shape 170089"/>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0" name="Shape 170090"/>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1" name="Shape 170091"/>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2" name="Shape 170092"/>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3" name="Shape 170093"/>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4" name="Shape 170094"/>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5" name="Shape 170095"/>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6" name="Shape 170096"/>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7" name="Shape 170097"/>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8" name="Shape 170098"/>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99" name="Shape 170099"/>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00" name="Shape 170100"/>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01" name="Shape 170101"/>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02" name="Shape 170102"/>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092" style="width:0.959991pt;height:420.7pt;position:absolute;mso-position-horizontal-relative:text;mso-position-horizontal:absolute;margin-left:314.81pt;mso-position-vertical-relative:text;margin-top:-1.13809pt;" coordsize="121,53428">
                <v:shape id="Shape 170103" style="position:absolute;width:121;height:1798;left:0;top:0;" coordsize="12192,179832" path="m0,0l12192,0l12192,179832l0,179832l0,0">
                  <v:stroke weight="0pt" endcap="flat" joinstyle="miter" miterlimit="10" on="false" color="#000000" opacity="0"/>
                  <v:fill on="true" color="#000000"/>
                </v:shape>
                <v:shape id="Shape 170104" style="position:absolute;width:121;height:1828;left:0;top:1798;" coordsize="12192,182880" path="m0,0l12192,0l12192,182880l0,182880l0,0">
                  <v:stroke weight="0pt" endcap="flat" joinstyle="miter" miterlimit="10" on="false" color="#000000" opacity="0"/>
                  <v:fill on="true" color="#000000"/>
                </v:shape>
                <v:shape id="Shape 170105" style="position:absolute;width:121;height:1844;left:0;top:3627;" coordsize="12192,184404" path="m0,0l12192,0l12192,184404l0,184404l0,0">
                  <v:stroke weight="0pt" endcap="flat" joinstyle="miter" miterlimit="10" on="false" color="#000000" opacity="0"/>
                  <v:fill on="true" color="#000000"/>
                </v:shape>
                <v:shape id="Shape 170106" style="position:absolute;width:121;height:1847;left:0;top:5471;" coordsize="12192,184709" path="m0,0l12192,0l12192,184709l0,184709l0,0">
                  <v:stroke weight="0pt" endcap="flat" joinstyle="miter" miterlimit="10" on="false" color="#000000" opacity="0"/>
                  <v:fill on="true" color="#000000"/>
                </v:shape>
                <v:shape id="Shape 170107" style="position:absolute;width:121;height:1844;left:0;top:7319;" coordsize="12192,184404" path="m0,0l12192,0l12192,184404l0,184404l0,0">
                  <v:stroke weight="0pt" endcap="flat" joinstyle="miter" miterlimit="10" on="false" color="#000000" opacity="0"/>
                  <v:fill on="true" color="#000000"/>
                </v:shape>
                <v:shape id="Shape 170108" style="position:absolute;width:121;height:1844;left:0;top:9163;" coordsize="12192,184404" path="m0,0l12192,0l12192,184404l0,184404l0,0">
                  <v:stroke weight="0pt" endcap="flat" joinstyle="miter" miterlimit="10" on="false" color="#000000" opacity="0"/>
                  <v:fill on="true" color="#000000"/>
                </v:shape>
                <v:shape id="Shape 170109" style="position:absolute;width:121;height:1844;left:0;top:11007;" coordsize="12192,184404" path="m0,0l12192,0l12192,184404l0,184404l0,0">
                  <v:stroke weight="0pt" endcap="flat" joinstyle="miter" miterlimit="10" on="false" color="#000000" opacity="0"/>
                  <v:fill on="true" color="#000000"/>
                </v:shape>
                <v:shape id="Shape 170110" style="position:absolute;width:121;height:1828;left:0;top:12851;" coordsize="12192,182880" path="m0,0l12192,0l12192,182880l0,182880l0,0">
                  <v:stroke weight="0pt" endcap="flat" joinstyle="miter" miterlimit="10" on="false" color="#000000" opacity="0"/>
                  <v:fill on="true" color="#000000"/>
                </v:shape>
                <v:shape id="Shape 170111" style="position:absolute;width:121;height:1844;left:0;top:14679;" coordsize="12192,184404" path="m0,0l12192,0l12192,184404l0,184404l0,0">
                  <v:stroke weight="0pt" endcap="flat" joinstyle="miter" miterlimit="10" on="false" color="#000000" opacity="0"/>
                  <v:fill on="true" color="#000000"/>
                </v:shape>
                <v:shape id="Shape 170112" style="position:absolute;width:121;height:1844;left:0;top:16523;" coordsize="12192,184404" path="m0,0l12192,0l12192,184404l0,184404l0,0">
                  <v:stroke weight="0pt" endcap="flat" joinstyle="miter" miterlimit="10" on="false" color="#000000" opacity="0"/>
                  <v:fill on="true" color="#000000"/>
                </v:shape>
                <v:shape id="Shape 170113" style="position:absolute;width:121;height:1844;left:0;top:18368;" coordsize="12192,184404" path="m0,0l12192,0l12192,184404l0,184404l0,0">
                  <v:stroke weight="0pt" endcap="flat" joinstyle="miter" miterlimit="10" on="false" color="#000000" opacity="0"/>
                  <v:fill on="true" color="#000000"/>
                </v:shape>
                <v:shape id="Shape 170114" style="position:absolute;width:121;height:1847;left:0;top:20211;" coordsize="12192,184709" path="m0,0l12192,0l12192,184709l0,184709l0,0">
                  <v:stroke weight="0pt" endcap="flat" joinstyle="miter" miterlimit="10" on="false" color="#000000" opacity="0"/>
                  <v:fill on="true" color="#000000"/>
                </v:shape>
                <v:shape id="Shape 170115" style="position:absolute;width:121;height:1844;left:0;top:22058;" coordsize="12192,184404" path="m0,0l12192,0l12192,184404l0,184404l0,0">
                  <v:stroke weight="0pt" endcap="flat" joinstyle="miter" miterlimit="10" on="false" color="#000000" opacity="0"/>
                  <v:fill on="true" color="#000000"/>
                </v:shape>
                <v:shape id="Shape 170116" style="position:absolute;width:121;height:1828;left:0;top:23902;" coordsize="12192,182880" path="m0,0l12192,0l12192,182880l0,182880l0,0">
                  <v:stroke weight="0pt" endcap="flat" joinstyle="miter" miterlimit="10" on="false" color="#000000" opacity="0"/>
                  <v:fill on="true" color="#000000"/>
                </v:shape>
                <v:shape id="Shape 170117" style="position:absolute;width:121;height:1844;left:0;top:25731;" coordsize="12192,184404" path="m0,0l12192,0l12192,184404l0,184404l0,0">
                  <v:stroke weight="0pt" endcap="flat" joinstyle="miter" miterlimit="10" on="false" color="#000000" opacity="0"/>
                  <v:fill on="true" color="#000000"/>
                </v:shape>
                <v:shape id="Shape 170118" style="position:absolute;width:121;height:1844;left:0;top:27575;" coordsize="12192,184404" path="m0,0l12192,0l12192,184404l0,184404l0,0">
                  <v:stroke weight="0pt" endcap="flat" joinstyle="miter" miterlimit="10" on="false" color="#000000" opacity="0"/>
                  <v:fill on="true" color="#000000"/>
                </v:shape>
                <v:shape id="Shape 170119" style="position:absolute;width:121;height:1844;left:0;top:29419;" coordsize="12192,184404" path="m0,0l12192,0l12192,184404l0,184404l0,0">
                  <v:stroke weight="0pt" endcap="flat" joinstyle="miter" miterlimit="10" on="false" color="#000000" opacity="0"/>
                  <v:fill on="true" color="#000000"/>
                </v:shape>
                <v:shape id="Shape 170120" style="position:absolute;width:121;height:1844;left:0;top:31263;" coordsize="12192,184404" path="m0,0l12192,0l12192,184404l0,184404l0,0">
                  <v:stroke weight="0pt" endcap="flat" joinstyle="miter" miterlimit="10" on="false" color="#000000" opacity="0"/>
                  <v:fill on="true" color="#000000"/>
                </v:shape>
                <v:shape id="Shape 170121" style="position:absolute;width:121;height:1844;left:0;top:33107;" coordsize="12192,184404" path="m0,0l12192,0l12192,184404l0,184404l0,0">
                  <v:stroke weight="0pt" endcap="flat" joinstyle="miter" miterlimit="10" on="false" color="#000000" opacity="0"/>
                  <v:fill on="true" color="#000000"/>
                </v:shape>
                <v:shape id="Shape 170122" style="position:absolute;width:121;height:1831;left:0;top:34952;" coordsize="12192,183185" path="m0,0l12192,0l12192,183185l0,183185l0,0">
                  <v:stroke weight="0pt" endcap="flat" joinstyle="miter" miterlimit="10" on="false" color="#000000" opacity="0"/>
                  <v:fill on="true" color="#000000"/>
                </v:shape>
                <v:shape id="Shape 170123" style="position:absolute;width:121;height:1844;left:0;top:36784;" coordsize="12192,184404" path="m0,0l12192,0l12192,184404l0,184404l0,0">
                  <v:stroke weight="0pt" endcap="flat" joinstyle="miter" miterlimit="10" on="false" color="#000000" opacity="0"/>
                  <v:fill on="true" color="#000000"/>
                </v:shape>
                <v:shape id="Shape 170124" style="position:absolute;width:121;height:1844;left:0;top:38628;" coordsize="12192,184404" path="m0,0l12192,0l12192,184404l0,184404l0,0">
                  <v:stroke weight="0pt" endcap="flat" joinstyle="miter" miterlimit="10" on="false" color="#000000" opacity="0"/>
                  <v:fill on="true" color="#000000"/>
                </v:shape>
                <v:shape id="Shape 170125" style="position:absolute;width:121;height:1844;left:0;top:40472;" coordsize="12192,184404" path="m0,0l12192,0l12192,184404l0,184404l0,0">
                  <v:stroke weight="0pt" endcap="flat" joinstyle="miter" miterlimit="10" on="false" color="#000000" opacity="0"/>
                  <v:fill on="true" color="#000000"/>
                </v:shape>
                <v:shape id="Shape 170126" style="position:absolute;width:121;height:1844;left:0;top:42316;" coordsize="12192,184404" path="m0,0l12192,0l12192,184404l0,184404l0,0">
                  <v:stroke weight="0pt" endcap="flat" joinstyle="miter" miterlimit="10" on="false" color="#000000" opacity="0"/>
                  <v:fill on="true" color="#000000"/>
                </v:shape>
                <v:shape id="Shape 170127" style="position:absolute;width:121;height:1844;left:0;top:44160;" coordsize="12192,184404" path="m0,0l12192,0l12192,184404l0,184404l0,0">
                  <v:stroke weight="0pt" endcap="flat" joinstyle="miter" miterlimit="10" on="false" color="#000000" opacity="0"/>
                  <v:fill on="true" color="#000000"/>
                </v:shape>
                <v:shape id="Shape 170128" style="position:absolute;width:121;height:1828;left:0;top:46004;" coordsize="12192,182880" path="m0,0l12192,0l12192,182880l0,182880l0,0">
                  <v:stroke weight="0pt" endcap="flat" joinstyle="miter" miterlimit="10" on="false" color="#000000" opacity="0"/>
                  <v:fill on="true" color="#000000"/>
                </v:shape>
                <v:shape id="Shape 170129" style="position:absolute;width:121;height:1844;left:0;top:47832;" coordsize="12192,184404" path="m0,0l12192,0l12192,184404l0,184404l0,0">
                  <v:stroke weight="0pt" endcap="flat" joinstyle="miter" miterlimit="10" on="false" color="#000000" opacity="0"/>
                  <v:fill on="true" color="#000000"/>
                </v:shape>
                <v:shape id="Shape 170130" style="position:absolute;width:121;height:1847;left:0;top:49676;" coordsize="12192,184709" path="m0,0l12192,0l12192,184709l0,184709l0,0">
                  <v:stroke weight="0pt" endcap="flat" joinstyle="miter" miterlimit="10" on="false" color="#000000" opacity="0"/>
                  <v:fill on="true" color="#000000"/>
                </v:shape>
                <v:shape id="Shape 170131"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5501005</wp:posOffset>
                </wp:positionH>
                <wp:positionV relativeFrom="paragraph">
                  <wp:posOffset>-14453</wp:posOffset>
                </wp:positionV>
                <wp:extent cx="12192" cy="5342890"/>
                <wp:effectExtent l="0" t="0" r="0" b="0"/>
                <wp:wrapSquare wrapText="bothSides"/>
                <wp:docPr id="149093" name="Group 149093"/>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70132" name="Shape 170132"/>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3" name="Shape 170133"/>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4" name="Shape 170134"/>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5" name="Shape 170135"/>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6" name="Shape 170136"/>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7" name="Shape 170137"/>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8" name="Shape 170138"/>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39" name="Shape 170139"/>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0" name="Shape 170140"/>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1" name="Shape 170141"/>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2" name="Shape 170142"/>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3" name="Shape 170143"/>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4" name="Shape 170144"/>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5" name="Shape 170145"/>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6" name="Shape 170146"/>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7" name="Shape 170147"/>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8" name="Shape 170148"/>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49" name="Shape 170149"/>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0" name="Shape 170150"/>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1" name="Shape 170151"/>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2" name="Shape 170152"/>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3" name="Shape 170153"/>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4" name="Shape 170154"/>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5" name="Shape 170155"/>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6" name="Shape 170156"/>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7" name="Shape 170157"/>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8" name="Shape 170158"/>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59" name="Shape 170159"/>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60" name="Shape 170160"/>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093" style="width:0.959991pt;height:420.7pt;position:absolute;mso-position-horizontal-relative:text;mso-position-horizontal:absolute;margin-left:433.15pt;mso-position-vertical-relative:text;margin-top:-1.13809pt;" coordsize="121,53428">
                <v:shape id="Shape 170161" style="position:absolute;width:121;height:1798;left:0;top:0;" coordsize="12192,179832" path="m0,0l12192,0l12192,179832l0,179832l0,0">
                  <v:stroke weight="0pt" endcap="flat" joinstyle="miter" miterlimit="10" on="false" color="#000000" opacity="0"/>
                  <v:fill on="true" color="#000000"/>
                </v:shape>
                <v:shape id="Shape 170162" style="position:absolute;width:121;height:1828;left:0;top:1798;" coordsize="12192,182880" path="m0,0l12192,0l12192,182880l0,182880l0,0">
                  <v:stroke weight="0pt" endcap="flat" joinstyle="miter" miterlimit="10" on="false" color="#000000" opacity="0"/>
                  <v:fill on="true" color="#000000"/>
                </v:shape>
                <v:shape id="Shape 170163" style="position:absolute;width:121;height:1844;left:0;top:3627;" coordsize="12192,184404" path="m0,0l12192,0l12192,184404l0,184404l0,0">
                  <v:stroke weight="0pt" endcap="flat" joinstyle="miter" miterlimit="10" on="false" color="#000000" opacity="0"/>
                  <v:fill on="true" color="#000000"/>
                </v:shape>
                <v:shape id="Shape 170164" style="position:absolute;width:121;height:1847;left:0;top:5471;" coordsize="12192,184709" path="m0,0l12192,0l12192,184709l0,184709l0,0">
                  <v:stroke weight="0pt" endcap="flat" joinstyle="miter" miterlimit="10" on="false" color="#000000" opacity="0"/>
                  <v:fill on="true" color="#000000"/>
                </v:shape>
                <v:shape id="Shape 170165" style="position:absolute;width:121;height:1844;left:0;top:7319;" coordsize="12192,184404" path="m0,0l12192,0l12192,184404l0,184404l0,0">
                  <v:stroke weight="0pt" endcap="flat" joinstyle="miter" miterlimit="10" on="false" color="#000000" opacity="0"/>
                  <v:fill on="true" color="#000000"/>
                </v:shape>
                <v:shape id="Shape 170166" style="position:absolute;width:121;height:1844;left:0;top:9163;" coordsize="12192,184404" path="m0,0l12192,0l12192,184404l0,184404l0,0">
                  <v:stroke weight="0pt" endcap="flat" joinstyle="miter" miterlimit="10" on="false" color="#000000" opacity="0"/>
                  <v:fill on="true" color="#000000"/>
                </v:shape>
                <v:shape id="Shape 170167" style="position:absolute;width:121;height:1844;left:0;top:11007;" coordsize="12192,184404" path="m0,0l12192,0l12192,184404l0,184404l0,0">
                  <v:stroke weight="0pt" endcap="flat" joinstyle="miter" miterlimit="10" on="false" color="#000000" opacity="0"/>
                  <v:fill on="true" color="#000000"/>
                </v:shape>
                <v:shape id="Shape 170168" style="position:absolute;width:121;height:1828;left:0;top:12851;" coordsize="12192,182880" path="m0,0l12192,0l12192,182880l0,182880l0,0">
                  <v:stroke weight="0pt" endcap="flat" joinstyle="miter" miterlimit="10" on="false" color="#000000" opacity="0"/>
                  <v:fill on="true" color="#000000"/>
                </v:shape>
                <v:shape id="Shape 170169" style="position:absolute;width:121;height:1844;left:0;top:14679;" coordsize="12192,184404" path="m0,0l12192,0l12192,184404l0,184404l0,0">
                  <v:stroke weight="0pt" endcap="flat" joinstyle="miter" miterlimit="10" on="false" color="#000000" opacity="0"/>
                  <v:fill on="true" color="#000000"/>
                </v:shape>
                <v:shape id="Shape 170170" style="position:absolute;width:121;height:1844;left:0;top:16523;" coordsize="12192,184404" path="m0,0l12192,0l12192,184404l0,184404l0,0">
                  <v:stroke weight="0pt" endcap="flat" joinstyle="miter" miterlimit="10" on="false" color="#000000" opacity="0"/>
                  <v:fill on="true" color="#000000"/>
                </v:shape>
                <v:shape id="Shape 170171" style="position:absolute;width:121;height:1844;left:0;top:18368;" coordsize="12192,184404" path="m0,0l12192,0l12192,184404l0,184404l0,0">
                  <v:stroke weight="0pt" endcap="flat" joinstyle="miter" miterlimit="10" on="false" color="#000000" opacity="0"/>
                  <v:fill on="true" color="#000000"/>
                </v:shape>
                <v:shape id="Shape 170172" style="position:absolute;width:121;height:1847;left:0;top:20211;" coordsize="12192,184709" path="m0,0l12192,0l12192,184709l0,184709l0,0">
                  <v:stroke weight="0pt" endcap="flat" joinstyle="miter" miterlimit="10" on="false" color="#000000" opacity="0"/>
                  <v:fill on="true" color="#000000"/>
                </v:shape>
                <v:shape id="Shape 170173" style="position:absolute;width:121;height:1844;left:0;top:22058;" coordsize="12192,184404" path="m0,0l12192,0l12192,184404l0,184404l0,0">
                  <v:stroke weight="0pt" endcap="flat" joinstyle="miter" miterlimit="10" on="false" color="#000000" opacity="0"/>
                  <v:fill on="true" color="#000000"/>
                </v:shape>
                <v:shape id="Shape 170174" style="position:absolute;width:121;height:1828;left:0;top:23902;" coordsize="12192,182880" path="m0,0l12192,0l12192,182880l0,182880l0,0">
                  <v:stroke weight="0pt" endcap="flat" joinstyle="miter" miterlimit="10" on="false" color="#000000" opacity="0"/>
                  <v:fill on="true" color="#000000"/>
                </v:shape>
                <v:shape id="Shape 170175" style="position:absolute;width:121;height:1844;left:0;top:25731;" coordsize="12192,184404" path="m0,0l12192,0l12192,184404l0,184404l0,0">
                  <v:stroke weight="0pt" endcap="flat" joinstyle="miter" miterlimit="10" on="false" color="#000000" opacity="0"/>
                  <v:fill on="true" color="#000000"/>
                </v:shape>
                <v:shape id="Shape 170176" style="position:absolute;width:121;height:1844;left:0;top:27575;" coordsize="12192,184404" path="m0,0l12192,0l12192,184404l0,184404l0,0">
                  <v:stroke weight="0pt" endcap="flat" joinstyle="miter" miterlimit="10" on="false" color="#000000" opacity="0"/>
                  <v:fill on="true" color="#000000"/>
                </v:shape>
                <v:shape id="Shape 170177" style="position:absolute;width:121;height:1844;left:0;top:29419;" coordsize="12192,184404" path="m0,0l12192,0l12192,184404l0,184404l0,0">
                  <v:stroke weight="0pt" endcap="flat" joinstyle="miter" miterlimit="10" on="false" color="#000000" opacity="0"/>
                  <v:fill on="true" color="#000000"/>
                </v:shape>
                <v:shape id="Shape 170178" style="position:absolute;width:121;height:1844;left:0;top:31263;" coordsize="12192,184404" path="m0,0l12192,0l12192,184404l0,184404l0,0">
                  <v:stroke weight="0pt" endcap="flat" joinstyle="miter" miterlimit="10" on="false" color="#000000" opacity="0"/>
                  <v:fill on="true" color="#000000"/>
                </v:shape>
                <v:shape id="Shape 170179" style="position:absolute;width:121;height:1844;left:0;top:33107;" coordsize="12192,184404" path="m0,0l12192,0l12192,184404l0,184404l0,0">
                  <v:stroke weight="0pt" endcap="flat" joinstyle="miter" miterlimit="10" on="false" color="#000000" opacity="0"/>
                  <v:fill on="true" color="#000000"/>
                </v:shape>
                <v:shape id="Shape 170180" style="position:absolute;width:121;height:1831;left:0;top:34952;" coordsize="12192,183185" path="m0,0l12192,0l12192,183185l0,183185l0,0">
                  <v:stroke weight="0pt" endcap="flat" joinstyle="miter" miterlimit="10" on="false" color="#000000" opacity="0"/>
                  <v:fill on="true" color="#000000"/>
                </v:shape>
                <v:shape id="Shape 170181" style="position:absolute;width:121;height:1844;left:0;top:36784;" coordsize="12192,184404" path="m0,0l12192,0l12192,184404l0,184404l0,0">
                  <v:stroke weight="0pt" endcap="flat" joinstyle="miter" miterlimit="10" on="false" color="#000000" opacity="0"/>
                  <v:fill on="true" color="#000000"/>
                </v:shape>
                <v:shape id="Shape 170182" style="position:absolute;width:121;height:1844;left:0;top:38628;" coordsize="12192,184404" path="m0,0l12192,0l12192,184404l0,184404l0,0">
                  <v:stroke weight="0pt" endcap="flat" joinstyle="miter" miterlimit="10" on="false" color="#000000" opacity="0"/>
                  <v:fill on="true" color="#000000"/>
                </v:shape>
                <v:shape id="Shape 170183" style="position:absolute;width:121;height:1844;left:0;top:40472;" coordsize="12192,184404" path="m0,0l12192,0l12192,184404l0,184404l0,0">
                  <v:stroke weight="0pt" endcap="flat" joinstyle="miter" miterlimit="10" on="false" color="#000000" opacity="0"/>
                  <v:fill on="true" color="#000000"/>
                </v:shape>
                <v:shape id="Shape 170184" style="position:absolute;width:121;height:1844;left:0;top:42316;" coordsize="12192,184404" path="m0,0l12192,0l12192,184404l0,184404l0,0">
                  <v:stroke weight="0pt" endcap="flat" joinstyle="miter" miterlimit="10" on="false" color="#000000" opacity="0"/>
                  <v:fill on="true" color="#000000"/>
                </v:shape>
                <v:shape id="Shape 170185" style="position:absolute;width:121;height:1844;left:0;top:44160;" coordsize="12192,184404" path="m0,0l12192,0l12192,184404l0,184404l0,0">
                  <v:stroke weight="0pt" endcap="flat" joinstyle="miter" miterlimit="10" on="false" color="#000000" opacity="0"/>
                  <v:fill on="true" color="#000000"/>
                </v:shape>
                <v:shape id="Shape 170186" style="position:absolute;width:121;height:1828;left:0;top:46004;" coordsize="12192,182880" path="m0,0l12192,0l12192,182880l0,182880l0,0">
                  <v:stroke weight="0pt" endcap="flat" joinstyle="miter" miterlimit="10" on="false" color="#000000" opacity="0"/>
                  <v:fill on="true" color="#000000"/>
                </v:shape>
                <v:shape id="Shape 170187" style="position:absolute;width:121;height:1844;left:0;top:47832;" coordsize="12192,184404" path="m0,0l12192,0l12192,184404l0,184404l0,0">
                  <v:stroke weight="0pt" endcap="flat" joinstyle="miter" miterlimit="10" on="false" color="#000000" opacity="0"/>
                  <v:fill on="true" color="#000000"/>
                </v:shape>
                <v:shape id="Shape 170188" style="position:absolute;width:121;height:1847;left:0;top:49676;" coordsize="12192,184709" path="m0,0l12192,0l12192,184709l0,184709l0,0">
                  <v:stroke weight="0pt" endcap="flat" joinstyle="miter" miterlimit="10" on="false" color="#000000" opacity="0"/>
                  <v:fill on="true" color="#000000"/>
                </v:shape>
                <v:shape id="Shape 170189"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7003669</wp:posOffset>
                </wp:positionH>
                <wp:positionV relativeFrom="paragraph">
                  <wp:posOffset>-14453</wp:posOffset>
                </wp:positionV>
                <wp:extent cx="12192" cy="5342890"/>
                <wp:effectExtent l="0" t="0" r="0" b="0"/>
                <wp:wrapSquare wrapText="bothSides"/>
                <wp:docPr id="149094" name="Group 149094"/>
                <wp:cNvGraphicFramePr/>
                <a:graphic xmlns:a="http://schemas.openxmlformats.org/drawingml/2006/main">
                  <a:graphicData uri="http://schemas.microsoft.com/office/word/2010/wordprocessingGroup">
                    <wpg:wgp>
                      <wpg:cNvGrpSpPr/>
                      <wpg:grpSpPr>
                        <a:xfrm>
                          <a:off x="0" y="0"/>
                          <a:ext cx="12192" cy="5342890"/>
                          <a:chOff x="0" y="0"/>
                          <a:chExt cx="12192" cy="5342890"/>
                        </a:xfrm>
                      </wpg:grpSpPr>
                      <wps:wsp>
                        <wps:cNvPr id="170190" name="Shape 170190"/>
                        <wps:cNvSpPr/>
                        <wps:spPr>
                          <a:xfrm>
                            <a:off x="0" y="0"/>
                            <a:ext cx="12192" cy="179832"/>
                          </a:xfrm>
                          <a:custGeom>
                            <a:avLst/>
                            <a:gdLst/>
                            <a:ahLst/>
                            <a:cxnLst/>
                            <a:rect l="0" t="0" r="0" b="0"/>
                            <a:pathLst>
                              <a:path w="12192" h="179832">
                                <a:moveTo>
                                  <a:pt x="0" y="0"/>
                                </a:moveTo>
                                <a:lnTo>
                                  <a:pt x="12192" y="0"/>
                                </a:lnTo>
                                <a:lnTo>
                                  <a:pt x="12192"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1" name="Shape 170191"/>
                        <wps:cNvSpPr/>
                        <wps:spPr>
                          <a:xfrm>
                            <a:off x="0" y="179832"/>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2" name="Shape 170192"/>
                        <wps:cNvSpPr/>
                        <wps:spPr>
                          <a:xfrm>
                            <a:off x="0" y="36271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3" name="Shape 170193"/>
                        <wps:cNvSpPr/>
                        <wps:spPr>
                          <a:xfrm>
                            <a:off x="0" y="54719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4" name="Shape 170194"/>
                        <wps:cNvSpPr/>
                        <wps:spPr>
                          <a:xfrm>
                            <a:off x="0" y="7319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5" name="Shape 170195"/>
                        <wps:cNvSpPr/>
                        <wps:spPr>
                          <a:xfrm>
                            <a:off x="0" y="91630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6" name="Shape 170196"/>
                        <wps:cNvSpPr/>
                        <wps:spPr>
                          <a:xfrm>
                            <a:off x="0" y="110070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7" name="Shape 170197"/>
                        <wps:cNvSpPr/>
                        <wps:spPr>
                          <a:xfrm>
                            <a:off x="0" y="1285113"/>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8" name="Shape 170198"/>
                        <wps:cNvSpPr/>
                        <wps:spPr>
                          <a:xfrm>
                            <a:off x="0" y="146799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99" name="Shape 170199"/>
                        <wps:cNvSpPr/>
                        <wps:spPr>
                          <a:xfrm>
                            <a:off x="0" y="165239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0" name="Shape 170200"/>
                        <wps:cNvSpPr/>
                        <wps:spPr>
                          <a:xfrm>
                            <a:off x="0" y="183680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1" name="Shape 170201"/>
                        <wps:cNvSpPr/>
                        <wps:spPr>
                          <a:xfrm>
                            <a:off x="0" y="2021154"/>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2" name="Shape 170202"/>
                        <wps:cNvSpPr/>
                        <wps:spPr>
                          <a:xfrm>
                            <a:off x="0" y="22058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3" name="Shape 170203"/>
                        <wps:cNvSpPr/>
                        <wps:spPr>
                          <a:xfrm>
                            <a:off x="0" y="2390267"/>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4" name="Shape 170204"/>
                        <wps:cNvSpPr/>
                        <wps:spPr>
                          <a:xfrm>
                            <a:off x="0" y="257314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5" name="Shape 170205"/>
                        <wps:cNvSpPr/>
                        <wps:spPr>
                          <a:xfrm>
                            <a:off x="0" y="2757551"/>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6" name="Shape 170206"/>
                        <wps:cNvSpPr/>
                        <wps:spPr>
                          <a:xfrm>
                            <a:off x="0" y="2941955"/>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7" name="Shape 170207"/>
                        <wps:cNvSpPr/>
                        <wps:spPr>
                          <a:xfrm>
                            <a:off x="0" y="3126359"/>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8" name="Shape 170208"/>
                        <wps:cNvSpPr/>
                        <wps:spPr>
                          <a:xfrm>
                            <a:off x="0" y="3310763"/>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09" name="Shape 170209"/>
                        <wps:cNvSpPr/>
                        <wps:spPr>
                          <a:xfrm>
                            <a:off x="0" y="3495243"/>
                            <a:ext cx="12192" cy="183185"/>
                          </a:xfrm>
                          <a:custGeom>
                            <a:avLst/>
                            <a:gdLst/>
                            <a:ahLst/>
                            <a:cxnLst/>
                            <a:rect l="0" t="0" r="0" b="0"/>
                            <a:pathLst>
                              <a:path w="12192" h="183185">
                                <a:moveTo>
                                  <a:pt x="0" y="0"/>
                                </a:moveTo>
                                <a:lnTo>
                                  <a:pt x="12192" y="0"/>
                                </a:lnTo>
                                <a:lnTo>
                                  <a:pt x="12192" y="183185"/>
                                </a:lnTo>
                                <a:lnTo>
                                  <a:pt x="0" y="1831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0" name="Shape 170210"/>
                        <wps:cNvSpPr/>
                        <wps:spPr>
                          <a:xfrm>
                            <a:off x="0" y="367842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1" name="Shape 170211"/>
                        <wps:cNvSpPr/>
                        <wps:spPr>
                          <a:xfrm>
                            <a:off x="0" y="3862832"/>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2" name="Shape 170212"/>
                        <wps:cNvSpPr/>
                        <wps:spPr>
                          <a:xfrm>
                            <a:off x="0" y="4047236"/>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3" name="Shape 170213"/>
                        <wps:cNvSpPr/>
                        <wps:spPr>
                          <a:xfrm>
                            <a:off x="0" y="4231640"/>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4" name="Shape 170214"/>
                        <wps:cNvSpPr/>
                        <wps:spPr>
                          <a:xfrm>
                            <a:off x="0" y="4416044"/>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5" name="Shape 170215"/>
                        <wps:cNvSpPr/>
                        <wps:spPr>
                          <a:xfrm>
                            <a:off x="0" y="4600448"/>
                            <a:ext cx="12192" cy="182880"/>
                          </a:xfrm>
                          <a:custGeom>
                            <a:avLst/>
                            <a:gdLst/>
                            <a:ahLst/>
                            <a:cxnLst/>
                            <a:rect l="0" t="0" r="0" b="0"/>
                            <a:pathLst>
                              <a:path w="12192" h="182880">
                                <a:moveTo>
                                  <a:pt x="0" y="0"/>
                                </a:moveTo>
                                <a:lnTo>
                                  <a:pt x="12192" y="0"/>
                                </a:lnTo>
                                <a:lnTo>
                                  <a:pt x="1219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6" name="Shape 170216"/>
                        <wps:cNvSpPr/>
                        <wps:spPr>
                          <a:xfrm>
                            <a:off x="0" y="4783277"/>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7" name="Shape 170217"/>
                        <wps:cNvSpPr/>
                        <wps:spPr>
                          <a:xfrm>
                            <a:off x="0" y="4967682"/>
                            <a:ext cx="12192" cy="184709"/>
                          </a:xfrm>
                          <a:custGeom>
                            <a:avLst/>
                            <a:gdLst/>
                            <a:ahLst/>
                            <a:cxnLst/>
                            <a:rect l="0" t="0" r="0" b="0"/>
                            <a:pathLst>
                              <a:path w="12192" h="184709">
                                <a:moveTo>
                                  <a:pt x="0" y="0"/>
                                </a:moveTo>
                                <a:lnTo>
                                  <a:pt x="12192" y="0"/>
                                </a:lnTo>
                                <a:lnTo>
                                  <a:pt x="12192" y="184709"/>
                                </a:lnTo>
                                <a:lnTo>
                                  <a:pt x="0" y="1847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18" name="Shape 170218"/>
                        <wps:cNvSpPr/>
                        <wps:spPr>
                          <a:xfrm>
                            <a:off x="0" y="5152390"/>
                            <a:ext cx="12192" cy="190500"/>
                          </a:xfrm>
                          <a:custGeom>
                            <a:avLst/>
                            <a:gdLst/>
                            <a:ahLst/>
                            <a:cxnLst/>
                            <a:rect l="0" t="0" r="0" b="0"/>
                            <a:pathLst>
                              <a:path w="12192" h="190500">
                                <a:moveTo>
                                  <a:pt x="0" y="0"/>
                                </a:moveTo>
                                <a:lnTo>
                                  <a:pt x="12192" y="0"/>
                                </a:lnTo>
                                <a:lnTo>
                                  <a:pt x="12192"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094" style="width:0.960022pt;height:420.7pt;position:absolute;mso-position-horizontal-relative:text;mso-position-horizontal:absolute;margin-left:551.47pt;mso-position-vertical-relative:text;margin-top:-1.13809pt;" coordsize="121,53428">
                <v:shape id="Shape 170219" style="position:absolute;width:121;height:1798;left:0;top:0;" coordsize="12192,179832" path="m0,0l12192,0l12192,179832l0,179832l0,0">
                  <v:stroke weight="0pt" endcap="flat" joinstyle="miter" miterlimit="10" on="false" color="#000000" opacity="0"/>
                  <v:fill on="true" color="#000000"/>
                </v:shape>
                <v:shape id="Shape 170220" style="position:absolute;width:121;height:1828;left:0;top:1798;" coordsize="12192,182880" path="m0,0l12192,0l12192,182880l0,182880l0,0">
                  <v:stroke weight="0pt" endcap="flat" joinstyle="miter" miterlimit="10" on="false" color="#000000" opacity="0"/>
                  <v:fill on="true" color="#000000"/>
                </v:shape>
                <v:shape id="Shape 170221" style="position:absolute;width:121;height:1844;left:0;top:3627;" coordsize="12192,184404" path="m0,0l12192,0l12192,184404l0,184404l0,0">
                  <v:stroke weight="0pt" endcap="flat" joinstyle="miter" miterlimit="10" on="false" color="#000000" opacity="0"/>
                  <v:fill on="true" color="#000000"/>
                </v:shape>
                <v:shape id="Shape 170222" style="position:absolute;width:121;height:1847;left:0;top:5471;" coordsize="12192,184709" path="m0,0l12192,0l12192,184709l0,184709l0,0">
                  <v:stroke weight="0pt" endcap="flat" joinstyle="miter" miterlimit="10" on="false" color="#000000" opacity="0"/>
                  <v:fill on="true" color="#000000"/>
                </v:shape>
                <v:shape id="Shape 170223" style="position:absolute;width:121;height:1844;left:0;top:7319;" coordsize="12192,184404" path="m0,0l12192,0l12192,184404l0,184404l0,0">
                  <v:stroke weight="0pt" endcap="flat" joinstyle="miter" miterlimit="10" on="false" color="#000000" opacity="0"/>
                  <v:fill on="true" color="#000000"/>
                </v:shape>
                <v:shape id="Shape 170224" style="position:absolute;width:121;height:1844;left:0;top:9163;" coordsize="12192,184404" path="m0,0l12192,0l12192,184404l0,184404l0,0">
                  <v:stroke weight="0pt" endcap="flat" joinstyle="miter" miterlimit="10" on="false" color="#000000" opacity="0"/>
                  <v:fill on="true" color="#000000"/>
                </v:shape>
                <v:shape id="Shape 170225" style="position:absolute;width:121;height:1844;left:0;top:11007;" coordsize="12192,184404" path="m0,0l12192,0l12192,184404l0,184404l0,0">
                  <v:stroke weight="0pt" endcap="flat" joinstyle="miter" miterlimit="10" on="false" color="#000000" opacity="0"/>
                  <v:fill on="true" color="#000000"/>
                </v:shape>
                <v:shape id="Shape 170226" style="position:absolute;width:121;height:1828;left:0;top:12851;" coordsize="12192,182880" path="m0,0l12192,0l12192,182880l0,182880l0,0">
                  <v:stroke weight="0pt" endcap="flat" joinstyle="miter" miterlimit="10" on="false" color="#000000" opacity="0"/>
                  <v:fill on="true" color="#000000"/>
                </v:shape>
                <v:shape id="Shape 170227" style="position:absolute;width:121;height:1844;left:0;top:14679;" coordsize="12192,184404" path="m0,0l12192,0l12192,184404l0,184404l0,0">
                  <v:stroke weight="0pt" endcap="flat" joinstyle="miter" miterlimit="10" on="false" color="#000000" opacity="0"/>
                  <v:fill on="true" color="#000000"/>
                </v:shape>
                <v:shape id="Shape 170228" style="position:absolute;width:121;height:1844;left:0;top:16523;" coordsize="12192,184404" path="m0,0l12192,0l12192,184404l0,184404l0,0">
                  <v:stroke weight="0pt" endcap="flat" joinstyle="miter" miterlimit="10" on="false" color="#000000" opacity="0"/>
                  <v:fill on="true" color="#000000"/>
                </v:shape>
                <v:shape id="Shape 170229" style="position:absolute;width:121;height:1844;left:0;top:18368;" coordsize="12192,184404" path="m0,0l12192,0l12192,184404l0,184404l0,0">
                  <v:stroke weight="0pt" endcap="flat" joinstyle="miter" miterlimit="10" on="false" color="#000000" opacity="0"/>
                  <v:fill on="true" color="#000000"/>
                </v:shape>
                <v:shape id="Shape 170230" style="position:absolute;width:121;height:1847;left:0;top:20211;" coordsize="12192,184709" path="m0,0l12192,0l12192,184709l0,184709l0,0">
                  <v:stroke weight="0pt" endcap="flat" joinstyle="miter" miterlimit="10" on="false" color="#000000" opacity="0"/>
                  <v:fill on="true" color="#000000"/>
                </v:shape>
                <v:shape id="Shape 170231" style="position:absolute;width:121;height:1844;left:0;top:22058;" coordsize="12192,184404" path="m0,0l12192,0l12192,184404l0,184404l0,0">
                  <v:stroke weight="0pt" endcap="flat" joinstyle="miter" miterlimit="10" on="false" color="#000000" opacity="0"/>
                  <v:fill on="true" color="#000000"/>
                </v:shape>
                <v:shape id="Shape 170232" style="position:absolute;width:121;height:1828;left:0;top:23902;" coordsize="12192,182880" path="m0,0l12192,0l12192,182880l0,182880l0,0">
                  <v:stroke weight="0pt" endcap="flat" joinstyle="miter" miterlimit="10" on="false" color="#000000" opacity="0"/>
                  <v:fill on="true" color="#000000"/>
                </v:shape>
                <v:shape id="Shape 170233" style="position:absolute;width:121;height:1844;left:0;top:25731;" coordsize="12192,184404" path="m0,0l12192,0l12192,184404l0,184404l0,0">
                  <v:stroke weight="0pt" endcap="flat" joinstyle="miter" miterlimit="10" on="false" color="#000000" opacity="0"/>
                  <v:fill on="true" color="#000000"/>
                </v:shape>
                <v:shape id="Shape 170234" style="position:absolute;width:121;height:1844;left:0;top:27575;" coordsize="12192,184404" path="m0,0l12192,0l12192,184404l0,184404l0,0">
                  <v:stroke weight="0pt" endcap="flat" joinstyle="miter" miterlimit="10" on="false" color="#000000" opacity="0"/>
                  <v:fill on="true" color="#000000"/>
                </v:shape>
                <v:shape id="Shape 170235" style="position:absolute;width:121;height:1844;left:0;top:29419;" coordsize="12192,184404" path="m0,0l12192,0l12192,184404l0,184404l0,0">
                  <v:stroke weight="0pt" endcap="flat" joinstyle="miter" miterlimit="10" on="false" color="#000000" opacity="0"/>
                  <v:fill on="true" color="#000000"/>
                </v:shape>
                <v:shape id="Shape 170236" style="position:absolute;width:121;height:1844;left:0;top:31263;" coordsize="12192,184404" path="m0,0l12192,0l12192,184404l0,184404l0,0">
                  <v:stroke weight="0pt" endcap="flat" joinstyle="miter" miterlimit="10" on="false" color="#000000" opacity="0"/>
                  <v:fill on="true" color="#000000"/>
                </v:shape>
                <v:shape id="Shape 170237" style="position:absolute;width:121;height:1844;left:0;top:33107;" coordsize="12192,184404" path="m0,0l12192,0l12192,184404l0,184404l0,0">
                  <v:stroke weight="0pt" endcap="flat" joinstyle="miter" miterlimit="10" on="false" color="#000000" opacity="0"/>
                  <v:fill on="true" color="#000000"/>
                </v:shape>
                <v:shape id="Shape 170238" style="position:absolute;width:121;height:1831;left:0;top:34952;" coordsize="12192,183185" path="m0,0l12192,0l12192,183185l0,183185l0,0">
                  <v:stroke weight="0pt" endcap="flat" joinstyle="miter" miterlimit="10" on="false" color="#000000" opacity="0"/>
                  <v:fill on="true" color="#000000"/>
                </v:shape>
                <v:shape id="Shape 170239" style="position:absolute;width:121;height:1844;left:0;top:36784;" coordsize="12192,184404" path="m0,0l12192,0l12192,184404l0,184404l0,0">
                  <v:stroke weight="0pt" endcap="flat" joinstyle="miter" miterlimit="10" on="false" color="#000000" opacity="0"/>
                  <v:fill on="true" color="#000000"/>
                </v:shape>
                <v:shape id="Shape 170240" style="position:absolute;width:121;height:1844;left:0;top:38628;" coordsize="12192,184404" path="m0,0l12192,0l12192,184404l0,184404l0,0">
                  <v:stroke weight="0pt" endcap="flat" joinstyle="miter" miterlimit="10" on="false" color="#000000" opacity="0"/>
                  <v:fill on="true" color="#000000"/>
                </v:shape>
                <v:shape id="Shape 170241" style="position:absolute;width:121;height:1844;left:0;top:40472;" coordsize="12192,184404" path="m0,0l12192,0l12192,184404l0,184404l0,0">
                  <v:stroke weight="0pt" endcap="flat" joinstyle="miter" miterlimit="10" on="false" color="#000000" opacity="0"/>
                  <v:fill on="true" color="#000000"/>
                </v:shape>
                <v:shape id="Shape 170242" style="position:absolute;width:121;height:1844;left:0;top:42316;" coordsize="12192,184404" path="m0,0l12192,0l12192,184404l0,184404l0,0">
                  <v:stroke weight="0pt" endcap="flat" joinstyle="miter" miterlimit="10" on="false" color="#000000" opacity="0"/>
                  <v:fill on="true" color="#000000"/>
                </v:shape>
                <v:shape id="Shape 170243" style="position:absolute;width:121;height:1844;left:0;top:44160;" coordsize="12192,184404" path="m0,0l12192,0l12192,184404l0,184404l0,0">
                  <v:stroke weight="0pt" endcap="flat" joinstyle="miter" miterlimit="10" on="false" color="#000000" opacity="0"/>
                  <v:fill on="true" color="#000000"/>
                </v:shape>
                <v:shape id="Shape 170244" style="position:absolute;width:121;height:1828;left:0;top:46004;" coordsize="12192,182880" path="m0,0l12192,0l12192,182880l0,182880l0,0">
                  <v:stroke weight="0pt" endcap="flat" joinstyle="miter" miterlimit="10" on="false" color="#000000" opacity="0"/>
                  <v:fill on="true" color="#000000"/>
                </v:shape>
                <v:shape id="Shape 170245" style="position:absolute;width:121;height:1844;left:0;top:47832;" coordsize="12192,184404" path="m0,0l12192,0l12192,184404l0,184404l0,0">
                  <v:stroke weight="0pt" endcap="flat" joinstyle="miter" miterlimit="10" on="false" color="#000000" opacity="0"/>
                  <v:fill on="true" color="#000000"/>
                </v:shape>
                <v:shape id="Shape 170246" style="position:absolute;width:121;height:1847;left:0;top:49676;" coordsize="12192,184709" path="m0,0l12192,0l12192,184709l0,184709l0,0">
                  <v:stroke weight="0pt" endcap="flat" joinstyle="miter" miterlimit="10" on="false" color="#000000" opacity="0"/>
                  <v:fill on="true" color="#000000"/>
                </v:shape>
                <v:shape id="Shape 170247" style="position:absolute;width:121;height:1905;left:0;top:51523;" coordsize="12192,190500" path="m0,0l12192,0l12192,190500l0,190500l0,0">
                  <v:stroke weight="0pt" endcap="flat" joinstyle="miter" miterlimit="10" on="false" color="#000000" opacity="0"/>
                  <v:fill on="true" color="#000000"/>
                </v:shape>
                <w10:wrap type="square"/>
              </v:group>
            </w:pict>
          </mc:Fallback>
        </mc:AlternateContent>
      </w:r>
      <w:r>
        <w:rPr>
          <w:sz w:val="20"/>
        </w:rPr>
        <w:t xml:space="preserve">288.940.459,95 2.667.767.753,88 -2.378.827.293,93 -67.091.651.648,98 </w:t>
      </w:r>
    </w:p>
    <w:p w:rsidR="006414BF" w:rsidRDefault="006C434C">
      <w:pPr>
        <w:numPr>
          <w:ilvl w:val="0"/>
          <w:numId w:val="43"/>
        </w:numPr>
        <w:spacing w:after="57" w:line="259" w:lineRule="auto"/>
        <w:ind w:right="0" w:hanging="1721"/>
        <w:jc w:val="left"/>
      </w:pPr>
      <w:r>
        <w:rPr>
          <w:sz w:val="20"/>
        </w:rPr>
        <w:t xml:space="preserve">271.579.902,60 2.490.056.397,84 -2.218.476.495,24 -68.980.654.521,94 </w:t>
      </w:r>
    </w:p>
    <w:p w:rsidR="006414BF" w:rsidRDefault="006C434C">
      <w:pPr>
        <w:numPr>
          <w:ilvl w:val="0"/>
          <w:numId w:val="43"/>
        </w:numPr>
        <w:spacing w:after="57" w:line="259" w:lineRule="auto"/>
        <w:ind w:right="0" w:hanging="1721"/>
        <w:jc w:val="left"/>
      </w:pPr>
      <w:r>
        <w:rPr>
          <w:sz w:val="20"/>
        </w:rPr>
        <w:t xml:space="preserve">254.409.369,02 2.316.302.933,83 -2.061.893.564,82 -70.924.406.482,95 </w:t>
      </w:r>
    </w:p>
    <w:p w:rsidR="006414BF" w:rsidRDefault="006C434C">
      <w:pPr>
        <w:numPr>
          <w:ilvl w:val="0"/>
          <w:numId w:val="43"/>
        </w:numPr>
        <w:spacing w:after="57" w:line="259" w:lineRule="auto"/>
        <w:ind w:right="0" w:hanging="1721"/>
        <w:jc w:val="left"/>
      </w:pPr>
      <w:r>
        <w:rPr>
          <w:sz w:val="20"/>
        </w:rPr>
        <w:t xml:space="preserve">237.434.254,89 2.147.302.778,12 -1.909.868.523,23 -72.951.263.217,77 </w:t>
      </w:r>
    </w:p>
    <w:p w:rsidR="006414BF" w:rsidRDefault="006C434C">
      <w:pPr>
        <w:numPr>
          <w:ilvl w:val="0"/>
          <w:numId w:val="43"/>
        </w:numPr>
        <w:spacing w:after="57" w:line="259" w:lineRule="auto"/>
        <w:ind w:right="0" w:hanging="1721"/>
        <w:jc w:val="left"/>
      </w:pPr>
      <w:r>
        <w:rPr>
          <w:sz w:val="20"/>
        </w:rPr>
        <w:t xml:space="preserve">220.729.569,08 1.983.654.495,25 -1.762.924.926,17 -75.066.036.327,28 </w:t>
      </w:r>
    </w:p>
    <w:p w:rsidR="006414BF" w:rsidRDefault="006C434C">
      <w:pPr>
        <w:numPr>
          <w:ilvl w:val="0"/>
          <w:numId w:val="43"/>
        </w:numPr>
        <w:spacing w:after="57" w:line="259" w:lineRule="auto"/>
        <w:ind w:right="0" w:hanging="1721"/>
        <w:jc w:val="left"/>
      </w:pPr>
      <w:r>
        <w:rPr>
          <w:sz w:val="20"/>
        </w:rPr>
        <w:t xml:space="preserve">204.377.302,26 1.825.858.468,94 -1.621.481.166,68 -77.174.774.897,69 </w:t>
      </w:r>
    </w:p>
    <w:p w:rsidR="006414BF" w:rsidRDefault="006C434C">
      <w:pPr>
        <w:numPr>
          <w:ilvl w:val="0"/>
          <w:numId w:val="43"/>
        </w:numPr>
        <w:spacing w:after="57" w:line="259" w:lineRule="auto"/>
        <w:ind w:right="0" w:hanging="1721"/>
        <w:jc w:val="left"/>
      </w:pPr>
      <w:r>
        <w:rPr>
          <w:sz w:val="20"/>
        </w:rPr>
        <w:t>188.452.473,82 1.674.341.731,06 -1.485.889.25</w:t>
      </w:r>
      <w:r>
        <w:rPr>
          <w:sz w:val="20"/>
        </w:rPr>
        <w:t xml:space="preserve">7,24 -79.283.533.051,59 </w:t>
      </w:r>
    </w:p>
    <w:p w:rsidR="006414BF" w:rsidRDefault="006C434C">
      <w:pPr>
        <w:numPr>
          <w:ilvl w:val="0"/>
          <w:numId w:val="43"/>
        </w:numPr>
        <w:spacing w:after="57" w:line="259" w:lineRule="auto"/>
        <w:ind w:right="0" w:hanging="1721"/>
        <w:jc w:val="left"/>
      </w:pPr>
      <w:r>
        <w:rPr>
          <w:sz w:val="20"/>
        </w:rPr>
        <w:t xml:space="preserve">173.022.556,66 1.529.457.687,28 -1.356.435.130,62 -81.393.915.060,13 </w:t>
      </w:r>
    </w:p>
    <w:p w:rsidR="006414BF" w:rsidRDefault="006C434C">
      <w:pPr>
        <w:numPr>
          <w:ilvl w:val="0"/>
          <w:numId w:val="43"/>
        </w:numPr>
        <w:spacing w:after="57" w:line="259" w:lineRule="auto"/>
        <w:ind w:right="0" w:hanging="1721"/>
        <w:jc w:val="left"/>
      </w:pPr>
      <w:r>
        <w:rPr>
          <w:sz w:val="20"/>
        </w:rPr>
        <w:t xml:space="preserve">158.145.602,89 1.391.476.995,37 -1.233.331.392,49 -83.496.732.944,60 </w:t>
      </w:r>
    </w:p>
    <w:p w:rsidR="006414BF" w:rsidRDefault="006C434C">
      <w:pPr>
        <w:numPr>
          <w:ilvl w:val="0"/>
          <w:numId w:val="43"/>
        </w:numPr>
        <w:spacing w:after="57" w:line="259" w:lineRule="auto"/>
        <w:ind w:right="0" w:hanging="1721"/>
        <w:jc w:val="left"/>
      </w:pPr>
      <w:r>
        <w:rPr>
          <w:sz w:val="20"/>
        </w:rPr>
        <w:t xml:space="preserve">143.871.539,02 1.260.600.405,95 -1.116.728.866,93 -85.586.241.315,62 </w:t>
      </w:r>
    </w:p>
    <w:p w:rsidR="006414BF" w:rsidRDefault="006C434C">
      <w:pPr>
        <w:numPr>
          <w:ilvl w:val="0"/>
          <w:numId w:val="43"/>
        </w:numPr>
        <w:spacing w:after="57" w:line="259" w:lineRule="auto"/>
        <w:ind w:right="0" w:hanging="1721"/>
        <w:jc w:val="left"/>
      </w:pPr>
      <w:r>
        <w:rPr>
          <w:sz w:val="20"/>
        </w:rPr>
        <w:t>130.242.957,98 1.136.</w:t>
      </w:r>
      <w:r>
        <w:rPr>
          <w:sz w:val="20"/>
        </w:rPr>
        <w:t xml:space="preserve">967.920,00 -1.006.724.962,03 -87.673.781.176,01 </w:t>
      </w:r>
    </w:p>
    <w:p w:rsidR="006414BF" w:rsidRDefault="006C434C">
      <w:pPr>
        <w:numPr>
          <w:ilvl w:val="0"/>
          <w:numId w:val="43"/>
        </w:numPr>
        <w:spacing w:after="57" w:line="259" w:lineRule="auto"/>
        <w:ind w:right="0" w:hanging="1721"/>
        <w:jc w:val="left"/>
      </w:pPr>
      <w:r>
        <w:rPr>
          <w:sz w:val="20"/>
        </w:rPr>
        <w:t xml:space="preserve">117.294.325,14 1.020.650.571,30 -903.356.246,17 -89.777.582.612,61 </w:t>
      </w:r>
    </w:p>
    <w:p w:rsidR="006414BF" w:rsidRDefault="006C434C">
      <w:pPr>
        <w:numPr>
          <w:ilvl w:val="0"/>
          <w:numId w:val="43"/>
        </w:numPr>
        <w:spacing w:after="57" w:line="259" w:lineRule="auto"/>
        <w:ind w:right="0" w:hanging="1721"/>
        <w:jc w:val="left"/>
      </w:pPr>
      <w:r>
        <w:rPr>
          <w:sz w:val="20"/>
        </w:rPr>
        <w:t xml:space="preserve">105.051.913,87 911.657.701,76 -806.605.787,89 -91.885.022.175,73 </w:t>
      </w:r>
    </w:p>
    <w:p w:rsidR="006414BF" w:rsidRDefault="006C434C">
      <w:pPr>
        <w:numPr>
          <w:ilvl w:val="0"/>
          <w:numId w:val="43"/>
        </w:numPr>
        <w:spacing w:after="57" w:line="259" w:lineRule="auto"/>
        <w:ind w:right="0" w:hanging="1721"/>
        <w:jc w:val="left"/>
      </w:pPr>
      <w:r>
        <w:rPr>
          <w:sz w:val="20"/>
        </w:rPr>
        <w:t xml:space="preserve">93.535.218,43 809.952.849,04 -716.417.630,61 -93.966.029.761,70 </w:t>
      </w:r>
    </w:p>
    <w:p w:rsidR="006414BF" w:rsidRDefault="006C434C">
      <w:pPr>
        <w:numPr>
          <w:ilvl w:val="0"/>
          <w:numId w:val="43"/>
        </w:numPr>
        <w:spacing w:after="57" w:line="259" w:lineRule="auto"/>
        <w:ind w:right="0" w:hanging="1721"/>
        <w:jc w:val="left"/>
      </w:pPr>
      <w:r>
        <w:rPr>
          <w:sz w:val="20"/>
        </w:rPr>
        <w:t>82.758.9</w:t>
      </w:r>
      <w:r>
        <w:rPr>
          <w:sz w:val="20"/>
        </w:rPr>
        <w:t xml:space="preserve">45,84 715.473.446,23 -632.714.500,39 -96.019.961.043,80 </w:t>
      </w:r>
    </w:p>
    <w:p w:rsidR="006414BF" w:rsidRDefault="006C434C">
      <w:pPr>
        <w:numPr>
          <w:ilvl w:val="0"/>
          <w:numId w:val="43"/>
        </w:numPr>
        <w:spacing w:after="0" w:line="319" w:lineRule="auto"/>
        <w:ind w:right="0" w:hanging="1721"/>
        <w:jc w:val="left"/>
      </w:pPr>
      <w:r>
        <w:rPr>
          <w:sz w:val="20"/>
        </w:rPr>
        <w:t xml:space="preserve">72.733.605,18 628.137.548,70 -555.403.943,52 -98.053.811.243,43 2080 63.465.401,47 547.842.654,80 -484.377.253,33 -100.066.928.154,07 </w:t>
      </w:r>
    </w:p>
    <w:p w:rsidR="006414BF" w:rsidRDefault="006C434C">
      <w:pPr>
        <w:numPr>
          <w:ilvl w:val="0"/>
          <w:numId w:val="44"/>
        </w:numPr>
        <w:spacing w:after="57" w:line="259" w:lineRule="auto"/>
        <w:ind w:left="4717" w:right="0" w:hanging="1772"/>
        <w:jc w:val="left"/>
      </w:pPr>
      <w:r>
        <w:rPr>
          <w:sz w:val="20"/>
        </w:rPr>
        <w:lastRenderedPageBreak/>
        <w:t>54.955.292,55 474.460.343,41 -419.505.050,86 -102.090.700.451,13</w:t>
      </w:r>
      <w:r>
        <w:rPr>
          <w:sz w:val="20"/>
        </w:rPr>
        <w:t xml:space="preserve"> </w:t>
      </w:r>
    </w:p>
    <w:p w:rsidR="006414BF" w:rsidRDefault="006C434C">
      <w:pPr>
        <w:numPr>
          <w:ilvl w:val="0"/>
          <w:numId w:val="44"/>
        </w:numPr>
        <w:spacing w:after="57" w:line="259" w:lineRule="auto"/>
        <w:ind w:left="4717" w:right="0" w:hanging="1772"/>
        <w:jc w:val="left"/>
      </w:pPr>
      <w:r>
        <w:rPr>
          <w:sz w:val="20"/>
        </w:rPr>
        <w:t xml:space="preserve">47.198.039,25 407.829.085,66 -360.631.046,41 -104.160.352.072,53 </w:t>
      </w:r>
    </w:p>
    <w:p w:rsidR="006414BF" w:rsidRDefault="006C434C">
      <w:pPr>
        <w:numPr>
          <w:ilvl w:val="0"/>
          <w:numId w:val="44"/>
        </w:numPr>
        <w:spacing w:after="57" w:line="259" w:lineRule="auto"/>
        <w:ind w:left="4717" w:right="0" w:hanging="1772"/>
        <w:jc w:val="left"/>
      </w:pPr>
      <w:r>
        <w:rPr>
          <w:sz w:val="20"/>
        </w:rPr>
        <w:t xml:space="preserve">40.181.782,32 347.748.031,90 -307.566.249,58 -106.363.481.272,88 </w:t>
      </w:r>
    </w:p>
    <w:p w:rsidR="006414BF" w:rsidRDefault="006C434C">
      <w:pPr>
        <w:numPr>
          <w:ilvl w:val="0"/>
          <w:numId w:val="44"/>
        </w:numPr>
        <w:spacing w:after="57" w:line="259" w:lineRule="auto"/>
        <w:ind w:left="4717" w:right="0" w:hanging="1772"/>
        <w:jc w:val="left"/>
      </w:pPr>
      <w:r>
        <w:rPr>
          <w:sz w:val="20"/>
        </w:rPr>
        <w:t xml:space="preserve">33.888.187,85 293.974.724,66 -260.086.536,81 -108.596.518.671,28 </w:t>
      </w:r>
    </w:p>
    <w:p w:rsidR="006414BF" w:rsidRDefault="006C434C">
      <w:pPr>
        <w:numPr>
          <w:ilvl w:val="0"/>
          <w:numId w:val="44"/>
        </w:numPr>
        <w:spacing w:after="57" w:line="259" w:lineRule="auto"/>
        <w:ind w:left="4717" w:right="0" w:hanging="1772"/>
        <w:jc w:val="left"/>
      </w:pPr>
      <w:r>
        <w:rPr>
          <w:sz w:val="20"/>
        </w:rPr>
        <w:t>28.293.914,04 246.236.842,84 -217.942.928,80 -</w:t>
      </w:r>
      <w:r>
        <w:rPr>
          <w:sz w:val="20"/>
        </w:rPr>
        <w:t xml:space="preserve">110.857.211.959,83 </w:t>
      </w:r>
    </w:p>
    <w:p w:rsidR="006414BF" w:rsidRDefault="006C434C">
      <w:pPr>
        <w:numPr>
          <w:ilvl w:val="0"/>
          <w:numId w:val="44"/>
        </w:numPr>
        <w:spacing w:after="57" w:line="259" w:lineRule="auto"/>
        <w:ind w:left="4717" w:right="0" w:hanging="1772"/>
        <w:jc w:val="left"/>
      </w:pPr>
      <w:r>
        <w:rPr>
          <w:sz w:val="20"/>
        </w:rPr>
        <w:t xml:space="preserve">23.370.467,91 204.228.381,38 -180.857.913,48 -113.131.176.369,04 </w:t>
      </w:r>
    </w:p>
    <w:p w:rsidR="006414BF" w:rsidRDefault="006C434C">
      <w:pPr>
        <w:numPr>
          <w:ilvl w:val="0"/>
          <w:numId w:val="44"/>
        </w:numPr>
        <w:spacing w:after="57" w:line="259" w:lineRule="auto"/>
        <w:ind w:left="4717" w:right="0" w:hanging="1772"/>
        <w:jc w:val="left"/>
      </w:pPr>
      <w:r>
        <w:rPr>
          <w:sz w:val="20"/>
        </w:rPr>
        <w:t xml:space="preserve">19.085.290,75 167.623.114,60 -148.537.823,85 -115.548.866.029,60 </w:t>
      </w:r>
    </w:p>
    <w:p w:rsidR="006414BF" w:rsidRDefault="006C434C">
      <w:pPr>
        <w:numPr>
          <w:ilvl w:val="0"/>
          <w:numId w:val="44"/>
        </w:numPr>
        <w:spacing w:after="57" w:line="259" w:lineRule="auto"/>
        <w:ind w:left="4717" w:right="0" w:hanging="1772"/>
        <w:jc w:val="left"/>
      </w:pPr>
      <w:r>
        <w:rPr>
          <w:sz w:val="20"/>
        </w:rPr>
        <w:t xml:space="preserve">15.400.872,88 136.067.158,12 -120.666.285,25 -118.259.728.504,29 </w:t>
      </w:r>
    </w:p>
    <w:p w:rsidR="006414BF" w:rsidRDefault="006C434C">
      <w:pPr>
        <w:numPr>
          <w:ilvl w:val="0"/>
          <w:numId w:val="44"/>
        </w:numPr>
        <w:spacing w:after="57" w:line="259" w:lineRule="auto"/>
        <w:ind w:left="4717" w:right="0" w:hanging="1772"/>
        <w:jc w:val="left"/>
      </w:pPr>
      <w:r>
        <w:rPr>
          <w:sz w:val="20"/>
        </w:rPr>
        <w:t>12.274.404,60 109.177.636,15 -</w:t>
      </w:r>
      <w:r>
        <w:rPr>
          <w:sz w:val="20"/>
        </w:rPr>
        <w:t xml:space="preserve">96.903.231,55 -121.025.313.620,82 </w:t>
      </w:r>
    </w:p>
    <w:p w:rsidR="006414BF" w:rsidRDefault="006C434C">
      <w:pPr>
        <w:numPr>
          <w:ilvl w:val="0"/>
          <w:numId w:val="44"/>
        </w:numPr>
        <w:spacing w:after="57" w:line="259" w:lineRule="auto"/>
        <w:ind w:left="4717" w:right="0" w:hanging="1772"/>
        <w:jc w:val="left"/>
      </w:pPr>
      <w:r>
        <w:rPr>
          <w:sz w:val="20"/>
        </w:rPr>
        <w:t xml:space="preserve">9.657.531,69 86.540.450,30 -76.882.918,61 -123.854.237.100,92 </w:t>
      </w:r>
    </w:p>
    <w:p w:rsidR="006414BF" w:rsidRDefault="006C434C">
      <w:pPr>
        <w:numPr>
          <w:ilvl w:val="0"/>
          <w:numId w:val="44"/>
        </w:numPr>
        <w:spacing w:after="57" w:line="259" w:lineRule="auto"/>
        <w:ind w:left="4717" w:right="0" w:hanging="1772"/>
        <w:jc w:val="left"/>
      </w:pPr>
      <w:r>
        <w:rPr>
          <w:sz w:val="20"/>
        </w:rPr>
        <w:t xml:space="preserve">7.497.657,34 67.719.106,98 -60.221.449,64 -126.713.345.993,78 </w:t>
      </w:r>
    </w:p>
    <w:p w:rsidR="006414BF" w:rsidRDefault="006C434C">
      <w:pPr>
        <w:numPr>
          <w:ilvl w:val="0"/>
          <w:numId w:val="44"/>
        </w:numPr>
        <w:spacing w:after="57" w:line="259" w:lineRule="auto"/>
        <w:ind w:left="4717" w:right="0" w:hanging="1772"/>
        <w:jc w:val="left"/>
      </w:pPr>
      <w:r>
        <w:rPr>
          <w:sz w:val="20"/>
        </w:rPr>
        <w:t xml:space="preserve">5.740.493,15 52.272.574,85 -46.532.081,70 -129.643.953.226,45 </w:t>
      </w:r>
    </w:p>
    <w:p w:rsidR="006414BF" w:rsidRDefault="006C434C">
      <w:pPr>
        <w:spacing w:after="5" w:line="259" w:lineRule="auto"/>
        <w:ind w:left="6306" w:right="4211" w:hanging="10"/>
        <w:jc w:val="center"/>
      </w:pPr>
      <w:r>
        <w:rPr>
          <w:sz w:val="16"/>
        </w:rPr>
        <w:t xml:space="preserve">2023 </w:t>
      </w:r>
    </w:p>
    <w:tbl>
      <w:tblPr>
        <w:tblStyle w:val="TableGrid"/>
        <w:tblW w:w="11394" w:type="dxa"/>
        <w:tblInd w:w="2086" w:type="dxa"/>
        <w:tblCellMar>
          <w:top w:w="19" w:type="dxa"/>
          <w:left w:w="0" w:type="dxa"/>
          <w:bottom w:w="0" w:type="dxa"/>
          <w:right w:w="20" w:type="dxa"/>
        </w:tblCellMar>
        <w:tblLook w:val="04A0" w:firstRow="1" w:lastRow="0" w:firstColumn="1" w:lastColumn="0" w:noHBand="0" w:noVBand="1"/>
      </w:tblPr>
      <w:tblGrid>
        <w:gridCol w:w="2112"/>
        <w:gridCol w:w="2098"/>
        <w:gridCol w:w="2367"/>
        <w:gridCol w:w="2366"/>
        <w:gridCol w:w="2451"/>
      </w:tblGrid>
      <w:tr w:rsidR="006414BF">
        <w:trPr>
          <w:trHeight w:val="282"/>
        </w:trPr>
        <w:tc>
          <w:tcPr>
            <w:tcW w:w="2112" w:type="dxa"/>
            <w:tcBorders>
              <w:top w:val="nil"/>
              <w:left w:val="nil"/>
              <w:bottom w:val="nil"/>
              <w:right w:val="single" w:sz="8" w:space="0" w:color="000000"/>
            </w:tcBorders>
          </w:tcPr>
          <w:p w:rsidR="006414BF" w:rsidRDefault="006C434C">
            <w:pPr>
              <w:spacing w:after="0" w:line="259" w:lineRule="auto"/>
              <w:ind w:left="67" w:right="0" w:firstLine="0"/>
              <w:jc w:val="center"/>
            </w:pPr>
            <w:r>
              <w:rPr>
                <w:sz w:val="20"/>
              </w:rPr>
              <w:t xml:space="preserve">2093 </w:t>
            </w:r>
          </w:p>
        </w:tc>
        <w:tc>
          <w:tcPr>
            <w:tcW w:w="2098" w:type="dxa"/>
            <w:tcBorders>
              <w:top w:val="nil"/>
              <w:left w:val="single" w:sz="8" w:space="0" w:color="000000"/>
              <w:bottom w:val="nil"/>
              <w:right w:val="single" w:sz="8" w:space="0" w:color="000000"/>
            </w:tcBorders>
          </w:tcPr>
          <w:p w:rsidR="006414BF" w:rsidRDefault="006C434C">
            <w:pPr>
              <w:spacing w:after="0" w:line="259" w:lineRule="auto"/>
              <w:ind w:left="49" w:right="0" w:firstLine="0"/>
              <w:jc w:val="center"/>
            </w:pPr>
            <w:r>
              <w:rPr>
                <w:sz w:val="20"/>
              </w:rPr>
              <w:t xml:space="preserve">4.331.948,40 </w:t>
            </w:r>
          </w:p>
        </w:tc>
        <w:tc>
          <w:tcPr>
            <w:tcW w:w="2367" w:type="dxa"/>
            <w:tcBorders>
              <w:top w:val="nil"/>
              <w:left w:val="single" w:sz="8" w:space="0" w:color="000000"/>
              <w:bottom w:val="nil"/>
              <w:right w:val="single" w:sz="8" w:space="0" w:color="000000"/>
            </w:tcBorders>
          </w:tcPr>
          <w:p w:rsidR="006414BF" w:rsidRDefault="006C434C">
            <w:pPr>
              <w:spacing w:after="0" w:line="259" w:lineRule="auto"/>
              <w:ind w:left="0" w:right="3" w:firstLine="0"/>
              <w:jc w:val="right"/>
            </w:pPr>
            <w:r>
              <w:rPr>
                <w:sz w:val="20"/>
              </w:rPr>
              <w:t>39.768.021,81</w:t>
            </w:r>
          </w:p>
        </w:tc>
        <w:tc>
          <w:tcPr>
            <w:tcW w:w="2366" w:type="dxa"/>
            <w:tcBorders>
              <w:top w:val="nil"/>
              <w:left w:val="single" w:sz="8" w:space="0" w:color="000000"/>
              <w:bottom w:val="nil"/>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-35.436.073,41</w:t>
            </w:r>
          </w:p>
        </w:tc>
        <w:tc>
          <w:tcPr>
            <w:tcW w:w="2451" w:type="dxa"/>
            <w:tcBorders>
              <w:top w:val="nil"/>
              <w:left w:val="single" w:sz="8" w:space="0" w:color="000000"/>
              <w:bottom w:val="nil"/>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-132.651.446.238,45</w:t>
            </w:r>
          </w:p>
        </w:tc>
      </w:tr>
      <w:tr w:rsidR="006414BF">
        <w:trPr>
          <w:trHeight w:val="299"/>
        </w:trPr>
        <w:tc>
          <w:tcPr>
            <w:tcW w:w="2112" w:type="dxa"/>
            <w:tcBorders>
              <w:top w:val="nil"/>
              <w:left w:val="nil"/>
              <w:bottom w:val="single" w:sz="8" w:space="0" w:color="000000"/>
              <w:right w:val="single" w:sz="8" w:space="0" w:color="000000"/>
            </w:tcBorders>
          </w:tcPr>
          <w:p w:rsidR="006414BF" w:rsidRDefault="006C434C">
            <w:pPr>
              <w:spacing w:after="0" w:line="259" w:lineRule="auto"/>
              <w:ind w:left="67" w:right="0" w:firstLine="0"/>
              <w:jc w:val="center"/>
            </w:pPr>
            <w:r>
              <w:rPr>
                <w:sz w:val="20"/>
              </w:rPr>
              <w:t xml:space="preserve">2094 </w:t>
            </w:r>
          </w:p>
        </w:tc>
        <w:tc>
          <w:tcPr>
            <w:tcW w:w="2098" w:type="dxa"/>
            <w:tcBorders>
              <w:top w:val="nil"/>
              <w:left w:val="single" w:sz="8" w:space="0" w:color="000000"/>
              <w:bottom w:val="single" w:sz="8" w:space="0" w:color="000000"/>
              <w:right w:val="single" w:sz="8" w:space="0" w:color="000000"/>
            </w:tcBorders>
          </w:tcPr>
          <w:p w:rsidR="006414BF" w:rsidRDefault="006C434C">
            <w:pPr>
              <w:spacing w:after="0" w:line="259" w:lineRule="auto"/>
              <w:ind w:left="49" w:right="0" w:firstLine="0"/>
              <w:jc w:val="center"/>
            </w:pPr>
            <w:r>
              <w:rPr>
                <w:sz w:val="20"/>
              </w:rPr>
              <w:t xml:space="preserve">3.219.972,55 </w:t>
            </w:r>
          </w:p>
        </w:tc>
        <w:tc>
          <w:tcPr>
            <w:tcW w:w="2367" w:type="dxa"/>
            <w:tcBorders>
              <w:top w:val="nil"/>
              <w:left w:val="single" w:sz="8" w:space="0" w:color="000000"/>
              <w:bottom w:val="single" w:sz="8" w:space="0" w:color="000000"/>
              <w:right w:val="single" w:sz="8" w:space="0" w:color="000000"/>
            </w:tcBorders>
          </w:tcPr>
          <w:p w:rsidR="006414BF" w:rsidRDefault="006C434C">
            <w:pPr>
              <w:spacing w:after="0" w:line="259" w:lineRule="auto"/>
              <w:ind w:left="0" w:right="3" w:firstLine="0"/>
              <w:jc w:val="right"/>
            </w:pPr>
            <w:r>
              <w:rPr>
                <w:sz w:val="20"/>
              </w:rPr>
              <w:t>29.791.833,49</w:t>
            </w:r>
          </w:p>
        </w:tc>
        <w:tc>
          <w:tcPr>
            <w:tcW w:w="2366" w:type="dxa"/>
            <w:tcBorders>
              <w:top w:val="nil"/>
              <w:left w:val="single" w:sz="8" w:space="0" w:color="000000"/>
              <w:bottom w:val="single" w:sz="8" w:space="0" w:color="000000"/>
              <w:right w:val="single" w:sz="8" w:space="0" w:color="000000"/>
            </w:tcBorders>
          </w:tcPr>
          <w:p w:rsidR="006414BF" w:rsidRDefault="006C434C">
            <w:pPr>
              <w:tabs>
                <w:tab w:val="right" w:pos="2347"/>
              </w:tabs>
              <w:spacing w:after="0" w:line="259" w:lineRule="auto"/>
              <w:ind w:left="-22" w:right="0" w:firstLine="0"/>
              <w:jc w:val="left"/>
            </w:pPr>
            <w:r>
              <w:rPr>
                <w:sz w:val="20"/>
              </w:rPr>
              <w:t xml:space="preserve"> </w:t>
            </w:r>
            <w:r>
              <w:rPr>
                <w:sz w:val="20"/>
              </w:rPr>
              <w:tab/>
              <w:t>-26.571.860,95</w:t>
            </w:r>
          </w:p>
        </w:tc>
        <w:tc>
          <w:tcPr>
            <w:tcW w:w="2451" w:type="dxa"/>
            <w:tcBorders>
              <w:top w:val="nil"/>
              <w:left w:val="single" w:sz="8" w:space="0" w:color="000000"/>
              <w:bottom w:val="single" w:sz="8" w:space="0" w:color="000000"/>
              <w:right w:val="nil"/>
            </w:tcBorders>
          </w:tcPr>
          <w:p w:rsidR="006414BF" w:rsidRDefault="006C434C">
            <w:pPr>
              <w:tabs>
                <w:tab w:val="right" w:pos="2431"/>
              </w:tabs>
              <w:spacing w:after="0" w:line="259" w:lineRule="auto"/>
              <w:ind w:left="-19" w:right="0" w:firstLine="0"/>
              <w:jc w:val="left"/>
            </w:pPr>
            <w:r>
              <w:rPr>
                <w:sz w:val="20"/>
              </w:rPr>
              <w:t xml:space="preserve"> </w:t>
            </w:r>
            <w:r>
              <w:rPr>
                <w:sz w:val="20"/>
              </w:rPr>
              <w:tab/>
              <w:t>-135.676.543.926,45</w:t>
            </w:r>
          </w:p>
        </w:tc>
      </w:tr>
    </w:tbl>
    <w:p w:rsidR="006414BF" w:rsidRDefault="006C434C">
      <w:pPr>
        <w:spacing w:after="38" w:line="265" w:lineRule="auto"/>
        <w:ind w:left="2155" w:right="4350" w:hanging="10"/>
        <w:jc w:val="left"/>
      </w:pPr>
      <w:r>
        <w:rPr>
          <w:sz w:val="18"/>
        </w:rPr>
        <w:t xml:space="preserve">FONTE: Unidade Responsável IPREV, Data da emissão 6/4/2022 e hora de emissão 14:3. Notas: </w:t>
      </w:r>
    </w:p>
    <w:p w:rsidR="006414BF" w:rsidRDefault="006C434C">
      <w:pPr>
        <w:spacing w:after="10" w:line="264" w:lineRule="auto"/>
        <w:ind w:left="2127" w:right="86" w:hanging="10"/>
        <w:jc w:val="left"/>
      </w:pPr>
      <w:r>
        <w:rPr>
          <w:sz w:val="16"/>
        </w:rPr>
        <w:t>(1)</w:t>
      </w:r>
      <w:r>
        <w:rPr>
          <w:rFonts w:ascii="Arial" w:eastAsia="Arial" w:hAnsi="Arial" w:cs="Arial"/>
          <w:sz w:val="16"/>
        </w:rPr>
        <w:t xml:space="preserve"> </w:t>
      </w:r>
      <w:r>
        <w:rPr>
          <w:sz w:val="16"/>
        </w:rPr>
        <w:t>Este demonstrativo, para o Pessoal Civil, utiliza as seguintes hipóteses: a) tábua de mortalidade geral e de inválidos: IBGE 2019 b) tábua de entrada em invalidez: Álvaro Vindas c) crescimento real de salários: 2,00% a.a. d) crescimento real de benefícios:</w:t>
      </w:r>
      <w:r>
        <w:rPr>
          <w:sz w:val="16"/>
        </w:rPr>
        <w:t xml:space="preserve"> 0,51% a.a. e) taxa real de juros: 2,50% a.a. f) hipótese sobre geração futura: Não considerada g) taxa de crescimento real do teto do RGPS e do salário mínimo: 0,00% a.a. h) hipótese de família média: dados reais dos dependentes ou cônjuge feminino 2 anos</w:t>
      </w:r>
      <w:r>
        <w:rPr>
          <w:sz w:val="16"/>
        </w:rPr>
        <w:t xml:space="preserve"> mais jovem e masculino 2 anos mais velho i) fator de capacidade salarial e de benefícios: 0,98 j) inflação anual estimada: 4,52% a.a. k) taxa de rotatividade: 0,00% a.a. (2)</w:t>
      </w:r>
      <w:r>
        <w:rPr>
          <w:rFonts w:ascii="Arial" w:eastAsia="Arial" w:hAnsi="Arial" w:cs="Arial"/>
          <w:sz w:val="16"/>
        </w:rPr>
        <w:t xml:space="preserve"> </w:t>
      </w:r>
      <w:r>
        <w:rPr>
          <w:sz w:val="16"/>
        </w:rPr>
        <w:t>Este demonstrativo, para o Pessoal Militar, utiliza as seguintes hipóteses: a) tá</w:t>
      </w:r>
      <w:r>
        <w:rPr>
          <w:sz w:val="16"/>
        </w:rPr>
        <w:t>bua de mortalidade geral e de inválidos: IBGE 2019 b) tábua de entrada em invalidez: Álvaro Vindas c) crescimento real de salários: 2,00% a.a. d) crescimento real de benefícios: 0,51% a.a. e) taxa real de juros: 2,50% a.a. f) hipótese sobre geração futura:</w:t>
      </w:r>
      <w:r>
        <w:rPr>
          <w:sz w:val="16"/>
        </w:rPr>
        <w:t xml:space="preserve"> Não considerada g) taxa de crescimento real do teto do RGPS e do salário mínimo: 0,00% a.a. h) hipótese de família média: dados reais dos dependentes ou cônjuge feminino 3,50 anos mais jovem e masculino 3,50 anos mais velho i) fator de capacidade salarial</w:t>
      </w:r>
      <w:r>
        <w:rPr>
          <w:sz w:val="16"/>
        </w:rPr>
        <w:t xml:space="preserve"> e de benefícios: 0,98 j) inflação anual estimada: 4,52% a.a. k) taxa de rotatividade: 0,00% a.a. </w:t>
      </w:r>
    </w:p>
    <w:p w:rsidR="006414BF" w:rsidRDefault="006414BF">
      <w:pPr>
        <w:sectPr w:rsidR="006414BF">
          <w:headerReference w:type="even" r:id="rId45"/>
          <w:headerReference w:type="default" r:id="rId46"/>
          <w:headerReference w:type="first" r:id="rId47"/>
          <w:pgSz w:w="16841" w:h="11911" w:orient="landscape"/>
          <w:pgMar w:top="2094" w:right="2715" w:bottom="1286" w:left="619" w:header="276" w:footer="720" w:gutter="0"/>
          <w:cols w:space="720"/>
        </w:sectPr>
      </w:pPr>
    </w:p>
    <w:p w:rsidR="006414BF" w:rsidRDefault="006C434C">
      <w:pPr>
        <w:spacing w:after="0" w:line="259" w:lineRule="auto"/>
        <w:ind w:left="7366" w:right="0" w:firstLine="0"/>
        <w:jc w:val="left"/>
      </w:pPr>
      <w:r>
        <w:rPr>
          <w:noProof/>
        </w:rPr>
        <w:lastRenderedPageBreak/>
        <w:drawing>
          <wp:inline distT="0" distB="0" distL="0" distR="0">
            <wp:extent cx="555473" cy="509905"/>
            <wp:effectExtent l="0" t="0" r="0" b="0"/>
            <wp:docPr id="12399" name="Picture 12399"/>
            <wp:cNvGraphicFramePr/>
            <a:graphic xmlns:a="http://schemas.openxmlformats.org/drawingml/2006/main">
              <a:graphicData uri="http://schemas.openxmlformats.org/drawingml/2006/picture">
                <pic:pic xmlns:pic="http://schemas.openxmlformats.org/drawingml/2006/picture">
                  <pic:nvPicPr>
                    <pic:cNvPr id="12399" name="Picture 12399"/>
                    <pic:cNvPicPr/>
                  </pic:nvPicPr>
                  <pic:blipFill>
                    <a:blip r:embed="rId48"/>
                    <a:stretch>
                      <a:fillRect/>
                    </a:stretch>
                  </pic:blipFill>
                  <pic:spPr>
                    <a:xfrm>
                      <a:off x="0" y="0"/>
                      <a:ext cx="555473" cy="509905"/>
                    </a:xfrm>
                    <a:prstGeom prst="rect">
                      <a:avLst/>
                    </a:prstGeom>
                  </pic:spPr>
                </pic:pic>
              </a:graphicData>
            </a:graphic>
          </wp:inline>
        </w:drawing>
      </w:r>
    </w:p>
    <w:p w:rsidR="006414BF" w:rsidRDefault="006C434C">
      <w:pPr>
        <w:spacing w:after="0" w:line="259" w:lineRule="auto"/>
        <w:ind w:left="0" w:right="7162" w:firstLine="0"/>
        <w:jc w:val="left"/>
      </w:pPr>
      <w:r>
        <w:rPr>
          <w:sz w:val="20"/>
        </w:rPr>
        <w:t xml:space="preserve"> </w:t>
      </w:r>
    </w:p>
    <w:p w:rsidR="006414BF" w:rsidRDefault="006C434C">
      <w:pPr>
        <w:spacing w:after="4" w:line="259" w:lineRule="auto"/>
        <w:ind w:left="212" w:right="4" w:hanging="10"/>
        <w:jc w:val="center"/>
      </w:pPr>
      <w:r>
        <w:rPr>
          <w:sz w:val="19"/>
        </w:rPr>
        <w:t xml:space="preserve">MARANHÃO </w:t>
      </w:r>
    </w:p>
    <w:p w:rsidR="006414BF" w:rsidRDefault="006C434C">
      <w:pPr>
        <w:spacing w:after="4" w:line="259" w:lineRule="auto"/>
        <w:ind w:left="212" w:right="0" w:hanging="10"/>
        <w:jc w:val="center"/>
      </w:pPr>
      <w:r>
        <w:rPr>
          <w:sz w:val="19"/>
        </w:rPr>
        <w:t xml:space="preserve">LEI DE DIRETRIZES ORÇAMENTÁRIAS </w:t>
      </w:r>
    </w:p>
    <w:p w:rsidR="006414BF" w:rsidRDefault="006C434C">
      <w:pPr>
        <w:spacing w:after="4" w:line="259" w:lineRule="auto"/>
        <w:ind w:left="212" w:right="5" w:hanging="10"/>
        <w:jc w:val="center"/>
      </w:pPr>
      <w:r>
        <w:rPr>
          <w:sz w:val="19"/>
        </w:rPr>
        <w:t xml:space="preserve">ANEXO I - METAS FISCAIS </w:t>
      </w:r>
    </w:p>
    <w:p w:rsidR="006414BF" w:rsidRDefault="006C434C">
      <w:pPr>
        <w:spacing w:after="8" w:line="259" w:lineRule="auto"/>
        <w:ind w:left="197" w:right="0" w:firstLine="0"/>
        <w:jc w:val="center"/>
      </w:pPr>
      <w:r>
        <w:rPr>
          <w:b/>
          <w:sz w:val="19"/>
        </w:rPr>
        <w:t xml:space="preserve">ESTIMATIVA E COMPENSAÇÃO DA RENÚNCIA DE RECEITA </w:t>
      </w:r>
    </w:p>
    <w:p w:rsidR="006414BF" w:rsidRDefault="006C434C">
      <w:pPr>
        <w:spacing w:after="4" w:line="259" w:lineRule="auto"/>
        <w:ind w:left="212" w:right="1" w:hanging="10"/>
        <w:jc w:val="center"/>
      </w:pPr>
      <w:r>
        <w:rPr>
          <w:sz w:val="19"/>
        </w:rPr>
        <w:t xml:space="preserve">2023 </w:t>
      </w:r>
    </w:p>
    <w:p w:rsidR="006414BF" w:rsidRDefault="006C434C">
      <w:pPr>
        <w:spacing w:after="10" w:line="259" w:lineRule="auto"/>
        <w:ind w:left="0" w:right="0" w:firstLine="0"/>
        <w:jc w:val="left"/>
      </w:pPr>
      <w:r>
        <w:rPr>
          <w:sz w:val="16"/>
        </w:rPr>
        <w:t xml:space="preserve"> </w:t>
      </w:r>
    </w:p>
    <w:p w:rsidR="006414BF" w:rsidRDefault="006C434C">
      <w:pPr>
        <w:tabs>
          <w:tab w:val="center" w:pos="2228"/>
          <w:tab w:val="right" w:pos="15402"/>
        </w:tabs>
        <w:spacing w:after="0" w:line="259" w:lineRule="auto"/>
        <w:ind w:left="0" w:right="0" w:firstLine="0"/>
        <w:jc w:val="left"/>
      </w:pPr>
      <w:r>
        <w:rPr>
          <w:rFonts w:ascii="Calibri" w:eastAsia="Calibri" w:hAnsi="Calibri" w:cs="Calibri"/>
          <w:sz w:val="22"/>
        </w:rPr>
        <w:tab/>
      </w:r>
      <w:r>
        <w:rPr>
          <w:sz w:val="19"/>
        </w:rPr>
        <w:t xml:space="preserve">AMF - Demonstrativo 7 (LRF, art. 4°, § 2°, inciso V) </w:t>
      </w:r>
      <w:r>
        <w:rPr>
          <w:sz w:val="19"/>
        </w:rPr>
        <w:tab/>
        <w:t xml:space="preserve">R$ Milhões </w:t>
      </w:r>
    </w:p>
    <w:tbl>
      <w:tblPr>
        <w:tblStyle w:val="TableGrid"/>
        <w:tblW w:w="15274" w:type="dxa"/>
        <w:tblInd w:w="161" w:type="dxa"/>
        <w:tblCellMar>
          <w:top w:w="0" w:type="dxa"/>
          <w:left w:w="0" w:type="dxa"/>
          <w:bottom w:w="0" w:type="dxa"/>
          <w:right w:w="41" w:type="dxa"/>
        </w:tblCellMar>
        <w:tblLook w:val="04A0" w:firstRow="1" w:lastRow="0" w:firstColumn="1" w:lastColumn="0" w:noHBand="0" w:noVBand="1"/>
      </w:tblPr>
      <w:tblGrid>
        <w:gridCol w:w="1330"/>
        <w:gridCol w:w="1692"/>
        <w:gridCol w:w="1616"/>
        <w:gridCol w:w="1363"/>
        <w:gridCol w:w="1310"/>
        <w:gridCol w:w="1310"/>
        <w:gridCol w:w="6653"/>
      </w:tblGrid>
      <w:tr w:rsidR="006414BF">
        <w:trPr>
          <w:trHeight w:val="464"/>
        </w:trPr>
        <w:tc>
          <w:tcPr>
            <w:tcW w:w="1330" w:type="dxa"/>
            <w:vMerge w:val="restart"/>
            <w:tcBorders>
              <w:top w:val="single" w:sz="6" w:space="0" w:color="000000"/>
              <w:left w:val="nil"/>
              <w:bottom w:val="single" w:sz="6" w:space="0" w:color="000000"/>
              <w:right w:val="single" w:sz="6" w:space="0" w:color="000000"/>
            </w:tcBorders>
            <w:shd w:val="clear" w:color="auto" w:fill="D8D8D8"/>
          </w:tcPr>
          <w:p w:rsidR="006414BF" w:rsidRDefault="006C434C">
            <w:pPr>
              <w:spacing w:after="0" w:line="259" w:lineRule="auto"/>
              <w:ind w:left="0" w:right="0" w:firstLine="0"/>
              <w:jc w:val="left"/>
            </w:pPr>
            <w:r>
              <w:rPr>
                <w:sz w:val="19"/>
              </w:rPr>
              <w:t xml:space="preserve"> </w:t>
            </w:r>
          </w:p>
          <w:p w:rsidR="006414BF" w:rsidRDefault="006C434C">
            <w:pPr>
              <w:spacing w:after="0" w:line="259" w:lineRule="auto"/>
              <w:ind w:left="36" w:right="0" w:firstLine="0"/>
              <w:jc w:val="center"/>
            </w:pPr>
            <w:r>
              <w:rPr>
                <w:sz w:val="19"/>
              </w:rPr>
              <w:t xml:space="preserve">TRIBUTO </w:t>
            </w:r>
          </w:p>
        </w:tc>
        <w:tc>
          <w:tcPr>
            <w:tcW w:w="1692" w:type="dxa"/>
            <w:vMerge w:val="restart"/>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7" w:right="0" w:firstLine="0"/>
              <w:jc w:val="left"/>
            </w:pPr>
            <w:r>
              <w:rPr>
                <w:sz w:val="19"/>
              </w:rPr>
              <w:t xml:space="preserve"> </w:t>
            </w:r>
          </w:p>
          <w:p w:rsidR="006414BF" w:rsidRDefault="006C434C">
            <w:pPr>
              <w:spacing w:after="0" w:line="259" w:lineRule="auto"/>
              <w:ind w:left="204" w:right="0" w:firstLine="0"/>
              <w:jc w:val="left"/>
            </w:pPr>
            <w:r>
              <w:rPr>
                <w:sz w:val="19"/>
              </w:rPr>
              <w:t xml:space="preserve">MODALIDADE </w:t>
            </w:r>
          </w:p>
        </w:tc>
        <w:tc>
          <w:tcPr>
            <w:tcW w:w="1616" w:type="dxa"/>
            <w:vMerge w:val="restart"/>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3" w:line="259" w:lineRule="auto"/>
              <w:ind w:left="52" w:right="0" w:firstLine="0"/>
              <w:jc w:val="center"/>
            </w:pPr>
            <w:r>
              <w:rPr>
                <w:sz w:val="19"/>
              </w:rPr>
              <w:t xml:space="preserve">SETORES/ </w:t>
            </w:r>
          </w:p>
          <w:p w:rsidR="006414BF" w:rsidRDefault="006C434C">
            <w:pPr>
              <w:spacing w:after="3" w:line="259" w:lineRule="auto"/>
              <w:ind w:left="202" w:right="0" w:firstLine="0"/>
              <w:jc w:val="left"/>
            </w:pPr>
            <w:r>
              <w:rPr>
                <w:sz w:val="19"/>
              </w:rPr>
              <w:t xml:space="preserve">PROGRAMAS/ </w:t>
            </w:r>
          </w:p>
          <w:p w:rsidR="006414BF" w:rsidRDefault="006C434C">
            <w:pPr>
              <w:spacing w:after="0" w:line="259" w:lineRule="auto"/>
              <w:ind w:left="156" w:right="0" w:firstLine="0"/>
              <w:jc w:val="left"/>
            </w:pPr>
            <w:r>
              <w:rPr>
                <w:sz w:val="19"/>
              </w:rPr>
              <w:t xml:space="preserve">BENEFICIÁRIO </w:t>
            </w:r>
          </w:p>
        </w:tc>
        <w:tc>
          <w:tcPr>
            <w:tcW w:w="3983" w:type="dxa"/>
            <w:gridSpan w:val="3"/>
            <w:tcBorders>
              <w:top w:val="single" w:sz="6" w:space="0" w:color="000000"/>
              <w:left w:val="single" w:sz="6" w:space="0" w:color="000000"/>
              <w:bottom w:val="single" w:sz="6" w:space="0" w:color="000000"/>
              <w:right w:val="single" w:sz="6" w:space="0" w:color="000000"/>
            </w:tcBorders>
            <w:shd w:val="clear" w:color="auto" w:fill="D8D8D8"/>
            <w:vAlign w:val="center"/>
          </w:tcPr>
          <w:p w:rsidR="006414BF" w:rsidRDefault="006C434C">
            <w:pPr>
              <w:spacing w:after="0" w:line="259" w:lineRule="auto"/>
              <w:ind w:left="40" w:right="0" w:firstLine="0"/>
              <w:jc w:val="center"/>
            </w:pPr>
            <w:r>
              <w:rPr>
                <w:sz w:val="19"/>
              </w:rPr>
              <w:t xml:space="preserve">RENÚNCIA DE RECEITA PREVISTA </w:t>
            </w:r>
          </w:p>
        </w:tc>
        <w:tc>
          <w:tcPr>
            <w:tcW w:w="6653" w:type="dxa"/>
            <w:vMerge w:val="restart"/>
            <w:tcBorders>
              <w:top w:val="single" w:sz="6" w:space="0" w:color="000000"/>
              <w:left w:val="single" w:sz="6" w:space="0" w:color="000000"/>
              <w:bottom w:val="single" w:sz="6" w:space="0" w:color="000000"/>
              <w:right w:val="nil"/>
            </w:tcBorders>
            <w:shd w:val="clear" w:color="auto" w:fill="D8D8D8"/>
          </w:tcPr>
          <w:p w:rsidR="006414BF" w:rsidRDefault="006C434C">
            <w:pPr>
              <w:spacing w:after="0" w:line="259" w:lineRule="auto"/>
              <w:ind w:left="8" w:right="0" w:firstLine="0"/>
              <w:jc w:val="left"/>
            </w:pPr>
            <w:r>
              <w:rPr>
                <w:sz w:val="19"/>
              </w:rPr>
              <w:t xml:space="preserve"> </w:t>
            </w:r>
          </w:p>
          <w:p w:rsidR="006414BF" w:rsidRDefault="006C434C">
            <w:pPr>
              <w:spacing w:after="0" w:line="259" w:lineRule="auto"/>
              <w:ind w:left="52" w:right="0" w:firstLine="0"/>
              <w:jc w:val="center"/>
            </w:pPr>
            <w:r>
              <w:rPr>
                <w:sz w:val="19"/>
              </w:rPr>
              <w:t xml:space="preserve">COMPENSAÇÃO </w:t>
            </w:r>
          </w:p>
        </w:tc>
      </w:tr>
      <w:tr w:rsidR="006414BF">
        <w:trPr>
          <w:trHeight w:val="229"/>
        </w:trPr>
        <w:tc>
          <w:tcPr>
            <w:tcW w:w="0" w:type="auto"/>
            <w:vMerge/>
            <w:tcBorders>
              <w:top w:val="nil"/>
              <w:left w:val="nil"/>
              <w:bottom w:val="single" w:sz="6" w:space="0" w:color="000000"/>
              <w:right w:val="single" w:sz="6" w:space="0" w:color="000000"/>
            </w:tcBorders>
          </w:tcPr>
          <w:p w:rsidR="006414BF" w:rsidRDefault="006414BF">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6414BF" w:rsidRDefault="006414BF">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6414BF" w:rsidRDefault="006414BF">
            <w:pPr>
              <w:spacing w:after="160" w:line="259" w:lineRule="auto"/>
              <w:ind w:left="0" w:right="0" w:firstLine="0"/>
              <w:jc w:val="left"/>
            </w:pPr>
          </w:p>
        </w:tc>
        <w:tc>
          <w:tcPr>
            <w:tcW w:w="1363"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57" w:right="0" w:firstLine="0"/>
              <w:jc w:val="center"/>
            </w:pPr>
            <w:r>
              <w:rPr>
                <w:sz w:val="19"/>
              </w:rPr>
              <w:t xml:space="preserve">2023 </w:t>
            </w:r>
          </w:p>
        </w:tc>
        <w:tc>
          <w:tcPr>
            <w:tcW w:w="131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57" w:right="0" w:firstLine="0"/>
              <w:jc w:val="center"/>
            </w:pPr>
            <w:r>
              <w:rPr>
                <w:sz w:val="19"/>
              </w:rPr>
              <w:t xml:space="preserve">2024 </w:t>
            </w:r>
          </w:p>
        </w:tc>
        <w:tc>
          <w:tcPr>
            <w:tcW w:w="131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73" w:right="0" w:firstLine="0"/>
              <w:jc w:val="center"/>
            </w:pPr>
            <w:r>
              <w:rPr>
                <w:sz w:val="19"/>
              </w:rPr>
              <w:t xml:space="preserve">2025 </w:t>
            </w:r>
          </w:p>
        </w:tc>
        <w:tc>
          <w:tcPr>
            <w:tcW w:w="0" w:type="auto"/>
            <w:vMerge/>
            <w:tcBorders>
              <w:top w:val="nil"/>
              <w:left w:val="single" w:sz="6" w:space="0" w:color="000000"/>
              <w:bottom w:val="single" w:sz="6" w:space="0" w:color="000000"/>
              <w:right w:val="nil"/>
            </w:tcBorders>
          </w:tcPr>
          <w:p w:rsidR="006414BF" w:rsidRDefault="006414BF">
            <w:pPr>
              <w:spacing w:after="160" w:line="259" w:lineRule="auto"/>
              <w:ind w:left="0" w:right="0" w:firstLine="0"/>
              <w:jc w:val="left"/>
            </w:pPr>
          </w:p>
        </w:tc>
      </w:tr>
      <w:tr w:rsidR="006414BF">
        <w:trPr>
          <w:trHeight w:val="197"/>
        </w:trPr>
        <w:tc>
          <w:tcPr>
            <w:tcW w:w="1330" w:type="dxa"/>
            <w:tcBorders>
              <w:top w:val="single" w:sz="6" w:space="0" w:color="000000"/>
              <w:left w:val="nil"/>
              <w:bottom w:val="nil"/>
              <w:right w:val="single" w:sz="6" w:space="0" w:color="000000"/>
            </w:tcBorders>
          </w:tcPr>
          <w:p w:rsidR="006414BF" w:rsidRDefault="006C434C">
            <w:pPr>
              <w:spacing w:after="0" w:line="259" w:lineRule="auto"/>
              <w:ind w:left="0" w:right="0" w:firstLine="0"/>
              <w:jc w:val="left"/>
            </w:pPr>
            <w:r>
              <w:rPr>
                <w:sz w:val="14"/>
              </w:rPr>
              <w:t xml:space="preserve"> </w:t>
            </w:r>
          </w:p>
        </w:tc>
        <w:tc>
          <w:tcPr>
            <w:tcW w:w="1692" w:type="dxa"/>
            <w:tcBorders>
              <w:top w:val="single" w:sz="6" w:space="0" w:color="000000"/>
              <w:left w:val="single" w:sz="6" w:space="0" w:color="000000"/>
              <w:bottom w:val="nil"/>
              <w:right w:val="single" w:sz="6" w:space="0" w:color="000000"/>
            </w:tcBorders>
          </w:tcPr>
          <w:p w:rsidR="006414BF" w:rsidRDefault="006C434C">
            <w:pPr>
              <w:spacing w:after="0" w:line="259" w:lineRule="auto"/>
              <w:ind w:left="59" w:right="0" w:firstLine="0"/>
              <w:jc w:val="center"/>
            </w:pPr>
            <w:r>
              <w:rPr>
                <w:sz w:val="16"/>
              </w:rPr>
              <w:t xml:space="preserve">Isenção </w:t>
            </w:r>
          </w:p>
        </w:tc>
        <w:tc>
          <w:tcPr>
            <w:tcW w:w="1616" w:type="dxa"/>
            <w:tcBorders>
              <w:top w:val="single" w:sz="6" w:space="0" w:color="000000"/>
              <w:left w:val="single" w:sz="6" w:space="0" w:color="000000"/>
              <w:bottom w:val="nil"/>
              <w:right w:val="single" w:sz="6" w:space="0" w:color="000000"/>
            </w:tcBorders>
          </w:tcPr>
          <w:p w:rsidR="006414BF" w:rsidRDefault="006C434C">
            <w:pPr>
              <w:spacing w:after="0" w:line="259" w:lineRule="auto"/>
              <w:ind w:left="98" w:right="0" w:firstLine="0"/>
              <w:jc w:val="left"/>
            </w:pPr>
            <w:r>
              <w:rPr>
                <w:sz w:val="16"/>
              </w:rPr>
              <w:t xml:space="preserve">Incentivo a indústria e </w:t>
            </w:r>
          </w:p>
        </w:tc>
        <w:tc>
          <w:tcPr>
            <w:tcW w:w="1363" w:type="dxa"/>
            <w:tcBorders>
              <w:top w:val="single" w:sz="6" w:space="0" w:color="000000"/>
              <w:left w:val="single" w:sz="6" w:space="0" w:color="000000"/>
              <w:bottom w:val="nil"/>
              <w:right w:val="single" w:sz="6" w:space="0" w:color="000000"/>
            </w:tcBorders>
          </w:tcPr>
          <w:p w:rsidR="006414BF" w:rsidRDefault="006C434C">
            <w:pPr>
              <w:spacing w:after="0" w:line="259" w:lineRule="auto"/>
              <w:ind w:left="69" w:right="0" w:firstLine="0"/>
              <w:jc w:val="center"/>
            </w:pPr>
            <w:r>
              <w:rPr>
                <w:sz w:val="16"/>
              </w:rPr>
              <w:t xml:space="preserve">623,36 </w:t>
            </w:r>
          </w:p>
        </w:tc>
        <w:tc>
          <w:tcPr>
            <w:tcW w:w="1310" w:type="dxa"/>
            <w:tcBorders>
              <w:top w:val="single" w:sz="6" w:space="0" w:color="000000"/>
              <w:left w:val="single" w:sz="6" w:space="0" w:color="000000"/>
              <w:bottom w:val="nil"/>
              <w:right w:val="single" w:sz="6" w:space="0" w:color="000000"/>
            </w:tcBorders>
          </w:tcPr>
          <w:p w:rsidR="006414BF" w:rsidRDefault="006C434C">
            <w:pPr>
              <w:spacing w:after="0" w:line="259" w:lineRule="auto"/>
              <w:ind w:left="69" w:right="0" w:firstLine="0"/>
              <w:jc w:val="center"/>
            </w:pPr>
            <w:r>
              <w:rPr>
                <w:sz w:val="16"/>
              </w:rPr>
              <w:t xml:space="preserve">655,46 </w:t>
            </w:r>
          </w:p>
        </w:tc>
        <w:tc>
          <w:tcPr>
            <w:tcW w:w="1310" w:type="dxa"/>
            <w:tcBorders>
              <w:top w:val="single" w:sz="6" w:space="0" w:color="000000"/>
              <w:left w:val="single" w:sz="6" w:space="0" w:color="000000"/>
              <w:bottom w:val="nil"/>
              <w:right w:val="single" w:sz="6" w:space="0" w:color="000000"/>
            </w:tcBorders>
          </w:tcPr>
          <w:p w:rsidR="006414BF" w:rsidRDefault="006C434C">
            <w:pPr>
              <w:spacing w:after="0" w:line="259" w:lineRule="auto"/>
              <w:ind w:left="90" w:right="0" w:firstLine="0"/>
              <w:jc w:val="center"/>
            </w:pPr>
            <w:r>
              <w:rPr>
                <w:sz w:val="16"/>
              </w:rPr>
              <w:t xml:space="preserve">688,89 </w:t>
            </w:r>
          </w:p>
        </w:tc>
        <w:tc>
          <w:tcPr>
            <w:tcW w:w="6653" w:type="dxa"/>
            <w:tcBorders>
              <w:top w:val="single" w:sz="6" w:space="0" w:color="000000"/>
              <w:left w:val="single" w:sz="6" w:space="0" w:color="000000"/>
              <w:bottom w:val="nil"/>
              <w:right w:val="nil"/>
            </w:tcBorders>
          </w:tcPr>
          <w:p w:rsidR="006414BF" w:rsidRDefault="006C434C">
            <w:pPr>
              <w:spacing w:after="0" w:line="259" w:lineRule="auto"/>
              <w:ind w:left="40" w:right="0" w:firstLine="0"/>
              <w:jc w:val="left"/>
            </w:pPr>
            <w:r>
              <w:rPr>
                <w:sz w:val="16"/>
              </w:rPr>
              <w:t xml:space="preserve">A </w:t>
            </w:r>
            <w:r>
              <w:rPr>
                <w:b/>
                <w:sz w:val="16"/>
              </w:rPr>
              <w:t xml:space="preserve">Lei nº 10.329/2015 </w:t>
            </w:r>
            <w:r>
              <w:rPr>
                <w:sz w:val="16"/>
              </w:rPr>
              <w:t xml:space="preserve">majorou a alíquota modal de 17% para 18%, acrescentou produtos no </w:t>
            </w:r>
          </w:p>
        </w:tc>
      </w:tr>
      <w:tr w:rsidR="006414BF">
        <w:trPr>
          <w:trHeight w:val="666"/>
        </w:trPr>
        <w:tc>
          <w:tcPr>
            <w:tcW w:w="1330" w:type="dxa"/>
            <w:tcBorders>
              <w:top w:val="nil"/>
              <w:left w:val="nil"/>
              <w:bottom w:val="single" w:sz="6" w:space="0" w:color="000000"/>
              <w:right w:val="single" w:sz="6" w:space="0" w:color="000000"/>
            </w:tcBorders>
          </w:tcPr>
          <w:p w:rsidR="006414BF" w:rsidRDefault="006C434C">
            <w:pPr>
              <w:spacing w:after="0" w:line="259" w:lineRule="auto"/>
              <w:ind w:left="49" w:right="0" w:firstLine="0"/>
              <w:jc w:val="center"/>
            </w:pPr>
            <w:r>
              <w:rPr>
                <w:sz w:val="16"/>
              </w:rPr>
              <w:t xml:space="preserve">ICMS </w:t>
            </w:r>
          </w:p>
        </w:tc>
        <w:tc>
          <w:tcPr>
            <w:tcW w:w="1692" w:type="dxa"/>
            <w:tcBorders>
              <w:top w:val="nil"/>
              <w:left w:val="single" w:sz="6" w:space="0" w:color="000000"/>
              <w:bottom w:val="single" w:sz="6" w:space="0" w:color="000000"/>
              <w:right w:val="single" w:sz="6" w:space="0" w:color="000000"/>
            </w:tcBorders>
          </w:tcPr>
          <w:p w:rsidR="006414BF" w:rsidRDefault="006C434C">
            <w:pPr>
              <w:spacing w:after="0" w:line="259" w:lineRule="auto"/>
              <w:ind w:left="49" w:right="0" w:firstLine="0"/>
              <w:jc w:val="center"/>
            </w:pPr>
            <w:r>
              <w:rPr>
                <w:sz w:val="16"/>
              </w:rPr>
              <w:t xml:space="preserve">Crédito Presumido </w:t>
            </w:r>
          </w:p>
          <w:p w:rsidR="006414BF" w:rsidRDefault="006C434C">
            <w:pPr>
              <w:spacing w:after="0" w:line="259" w:lineRule="auto"/>
              <w:ind w:left="0" w:right="0" w:firstLine="0"/>
              <w:jc w:val="center"/>
            </w:pPr>
            <w:r>
              <w:rPr>
                <w:sz w:val="16"/>
              </w:rPr>
              <w:t xml:space="preserve">Redução de Base de Cálculo </w:t>
            </w:r>
          </w:p>
        </w:tc>
        <w:tc>
          <w:tcPr>
            <w:tcW w:w="1616" w:type="dxa"/>
            <w:tcBorders>
              <w:top w:val="nil"/>
              <w:left w:val="single" w:sz="6" w:space="0" w:color="000000"/>
              <w:bottom w:val="single" w:sz="6" w:space="0" w:color="000000"/>
              <w:right w:val="single" w:sz="6" w:space="0" w:color="000000"/>
            </w:tcBorders>
          </w:tcPr>
          <w:p w:rsidR="006414BF" w:rsidRDefault="006C434C">
            <w:pPr>
              <w:spacing w:after="3" w:line="259" w:lineRule="auto"/>
              <w:ind w:left="53" w:right="0" w:firstLine="0"/>
              <w:jc w:val="center"/>
            </w:pPr>
            <w:proofErr w:type="gramStart"/>
            <w:r>
              <w:rPr>
                <w:sz w:val="16"/>
              </w:rPr>
              <w:t>agroindústria</w:t>
            </w:r>
            <w:proofErr w:type="gramEnd"/>
            <w:r>
              <w:rPr>
                <w:sz w:val="16"/>
              </w:rPr>
              <w:t xml:space="preserve">, </w:t>
            </w:r>
          </w:p>
          <w:p w:rsidR="006414BF" w:rsidRDefault="006C434C">
            <w:pPr>
              <w:spacing w:after="0" w:line="259" w:lineRule="auto"/>
              <w:ind w:left="56" w:right="0" w:firstLine="0"/>
              <w:jc w:val="center"/>
            </w:pPr>
            <w:proofErr w:type="gramStart"/>
            <w:r>
              <w:rPr>
                <w:sz w:val="16"/>
              </w:rPr>
              <w:t>agricultura</w:t>
            </w:r>
            <w:proofErr w:type="gramEnd"/>
            <w:r>
              <w:rPr>
                <w:sz w:val="16"/>
              </w:rPr>
              <w:t xml:space="preserve"> </w:t>
            </w:r>
          </w:p>
          <w:p w:rsidR="006414BF" w:rsidRDefault="006C434C">
            <w:pPr>
              <w:spacing w:after="0" w:line="259" w:lineRule="auto"/>
              <w:ind w:left="56" w:right="0" w:firstLine="0"/>
              <w:jc w:val="center"/>
            </w:pPr>
            <w:r>
              <w:rPr>
                <w:sz w:val="16"/>
              </w:rPr>
              <w:t xml:space="preserve">pecuária/economia </w:t>
            </w:r>
          </w:p>
        </w:tc>
        <w:tc>
          <w:tcPr>
            <w:tcW w:w="1363" w:type="dxa"/>
            <w:tcBorders>
              <w:top w:val="nil"/>
              <w:left w:val="single" w:sz="6" w:space="0" w:color="000000"/>
              <w:bottom w:val="single" w:sz="6" w:space="0" w:color="000000"/>
              <w:right w:val="single" w:sz="6" w:space="0" w:color="000000"/>
            </w:tcBorders>
          </w:tcPr>
          <w:p w:rsidR="006414BF" w:rsidRDefault="006C434C">
            <w:pPr>
              <w:spacing w:after="111" w:line="259" w:lineRule="auto"/>
              <w:ind w:left="64" w:right="0" w:firstLine="0"/>
              <w:jc w:val="center"/>
            </w:pPr>
            <w:r>
              <w:rPr>
                <w:sz w:val="16"/>
              </w:rPr>
              <w:t xml:space="preserve">1.208,69 </w:t>
            </w:r>
          </w:p>
          <w:p w:rsidR="006414BF" w:rsidRDefault="006C434C">
            <w:pPr>
              <w:spacing w:after="0" w:line="259" w:lineRule="auto"/>
              <w:ind w:left="64" w:right="0" w:firstLine="0"/>
              <w:jc w:val="center"/>
            </w:pPr>
            <w:r>
              <w:rPr>
                <w:sz w:val="16"/>
              </w:rPr>
              <w:t xml:space="preserve">457,09 </w:t>
            </w:r>
          </w:p>
        </w:tc>
        <w:tc>
          <w:tcPr>
            <w:tcW w:w="1310" w:type="dxa"/>
            <w:tcBorders>
              <w:top w:val="nil"/>
              <w:left w:val="single" w:sz="6" w:space="0" w:color="000000"/>
              <w:bottom w:val="single" w:sz="6" w:space="0" w:color="000000"/>
              <w:right w:val="single" w:sz="6" w:space="0" w:color="000000"/>
            </w:tcBorders>
          </w:tcPr>
          <w:p w:rsidR="006414BF" w:rsidRDefault="006C434C">
            <w:pPr>
              <w:spacing w:after="111" w:line="259" w:lineRule="auto"/>
              <w:ind w:left="59" w:right="0" w:firstLine="0"/>
              <w:jc w:val="center"/>
            </w:pPr>
            <w:r>
              <w:rPr>
                <w:sz w:val="16"/>
              </w:rPr>
              <w:t xml:space="preserve">1.270,94 </w:t>
            </w:r>
          </w:p>
          <w:p w:rsidR="006414BF" w:rsidRDefault="006C434C">
            <w:pPr>
              <w:spacing w:after="0" w:line="259" w:lineRule="auto"/>
              <w:ind w:left="59" w:right="0" w:firstLine="0"/>
              <w:jc w:val="center"/>
            </w:pPr>
            <w:r>
              <w:rPr>
                <w:sz w:val="16"/>
              </w:rPr>
              <w:t xml:space="preserve">480,63 </w:t>
            </w:r>
          </w:p>
        </w:tc>
        <w:tc>
          <w:tcPr>
            <w:tcW w:w="1310" w:type="dxa"/>
            <w:tcBorders>
              <w:top w:val="nil"/>
              <w:left w:val="single" w:sz="6" w:space="0" w:color="000000"/>
              <w:bottom w:val="single" w:sz="6" w:space="0" w:color="000000"/>
              <w:right w:val="single" w:sz="6" w:space="0" w:color="000000"/>
            </w:tcBorders>
          </w:tcPr>
          <w:p w:rsidR="006414BF" w:rsidRDefault="006C434C">
            <w:pPr>
              <w:spacing w:after="111" w:line="259" w:lineRule="auto"/>
              <w:ind w:left="60" w:right="0" w:firstLine="0"/>
              <w:jc w:val="center"/>
            </w:pPr>
            <w:r>
              <w:rPr>
                <w:sz w:val="16"/>
              </w:rPr>
              <w:t xml:space="preserve">1.335,75 </w:t>
            </w:r>
          </w:p>
          <w:p w:rsidR="006414BF" w:rsidRDefault="006C434C">
            <w:pPr>
              <w:spacing w:after="0" w:line="259" w:lineRule="auto"/>
              <w:ind w:left="61" w:right="0" w:firstLine="0"/>
              <w:jc w:val="center"/>
            </w:pPr>
            <w:r>
              <w:rPr>
                <w:sz w:val="16"/>
              </w:rPr>
              <w:t xml:space="preserve">505,14 </w:t>
            </w:r>
          </w:p>
        </w:tc>
        <w:tc>
          <w:tcPr>
            <w:tcW w:w="6653" w:type="dxa"/>
            <w:vMerge w:val="restart"/>
            <w:tcBorders>
              <w:top w:val="nil"/>
              <w:left w:val="single" w:sz="6" w:space="0" w:color="000000"/>
              <w:bottom w:val="single" w:sz="6" w:space="0" w:color="000000"/>
              <w:right w:val="nil"/>
            </w:tcBorders>
          </w:tcPr>
          <w:p w:rsidR="006414BF" w:rsidRDefault="006C434C">
            <w:pPr>
              <w:spacing w:after="0" w:line="263" w:lineRule="auto"/>
              <w:ind w:left="40" w:right="0" w:firstLine="0"/>
              <w:jc w:val="left"/>
            </w:pPr>
            <w:r>
              <w:rPr>
                <w:sz w:val="16"/>
              </w:rPr>
              <w:t xml:space="preserve">FUMACOP (instituído pela Lei nº 8.205/2004) e majorou todas as taxas e emolumentos do Estado (em vigor); </w:t>
            </w:r>
          </w:p>
          <w:p w:rsidR="006414BF" w:rsidRDefault="006C434C">
            <w:pPr>
              <w:spacing w:after="5" w:line="259" w:lineRule="auto"/>
              <w:ind w:left="40" w:right="0" w:firstLine="0"/>
              <w:jc w:val="left"/>
            </w:pPr>
            <w:r>
              <w:rPr>
                <w:sz w:val="16"/>
              </w:rPr>
              <w:t>A</w:t>
            </w:r>
            <w:r>
              <w:rPr>
                <w:sz w:val="16"/>
              </w:rPr>
              <w:t xml:space="preserve"> </w:t>
            </w:r>
            <w:r>
              <w:rPr>
                <w:b/>
                <w:sz w:val="16"/>
              </w:rPr>
              <w:t xml:space="preserve">Lei nº 10.542/2016 </w:t>
            </w:r>
            <w:r>
              <w:rPr>
                <w:sz w:val="16"/>
              </w:rPr>
              <w:t xml:space="preserve">majorou alíquotas de Combustíveis, E. Elétrica e Telecom (em vigor); </w:t>
            </w:r>
          </w:p>
          <w:p w:rsidR="006414BF" w:rsidRDefault="006C434C">
            <w:pPr>
              <w:spacing w:after="0" w:line="263" w:lineRule="auto"/>
              <w:ind w:left="40" w:right="0" w:firstLine="0"/>
              <w:jc w:val="left"/>
            </w:pPr>
            <w:r>
              <w:rPr>
                <w:sz w:val="16"/>
              </w:rPr>
              <w:t xml:space="preserve">A </w:t>
            </w:r>
            <w:r>
              <w:rPr>
                <w:b/>
                <w:sz w:val="16"/>
              </w:rPr>
              <w:t xml:space="preserve">Lei nº 10.956/2018 </w:t>
            </w:r>
            <w:r>
              <w:rPr>
                <w:sz w:val="16"/>
              </w:rPr>
              <w:t xml:space="preserve">majorou a alíquota da gasolina, cervejas e refrigerantes e incluiu o óleo diesel e outros produtos no FUMACOP (em vigor); </w:t>
            </w:r>
          </w:p>
          <w:p w:rsidR="006414BF" w:rsidRDefault="006C434C">
            <w:pPr>
              <w:spacing w:after="0" w:line="263" w:lineRule="auto"/>
              <w:ind w:left="40" w:right="0" w:firstLine="0"/>
              <w:jc w:val="left"/>
            </w:pPr>
            <w:r>
              <w:rPr>
                <w:sz w:val="16"/>
              </w:rPr>
              <w:t xml:space="preserve">A </w:t>
            </w:r>
            <w:r>
              <w:rPr>
                <w:b/>
                <w:sz w:val="16"/>
              </w:rPr>
              <w:t>Lei nº 11.184/2019</w:t>
            </w:r>
            <w:r>
              <w:rPr>
                <w:sz w:val="16"/>
              </w:rPr>
              <w:t xml:space="preserve">, </w:t>
            </w:r>
            <w:r>
              <w:rPr>
                <w:sz w:val="16"/>
              </w:rPr>
              <w:t xml:space="preserve">que majorou multas sobre infrações tributárias e criou novas penalidades para o mesmo objeto; </w:t>
            </w:r>
          </w:p>
          <w:p w:rsidR="006414BF" w:rsidRDefault="006C434C">
            <w:pPr>
              <w:spacing w:after="0" w:line="263" w:lineRule="auto"/>
              <w:ind w:left="40" w:right="0" w:firstLine="0"/>
              <w:jc w:val="left"/>
            </w:pPr>
            <w:r>
              <w:rPr>
                <w:sz w:val="16"/>
              </w:rPr>
              <w:t xml:space="preserve">A </w:t>
            </w:r>
            <w:r>
              <w:rPr>
                <w:b/>
                <w:sz w:val="16"/>
              </w:rPr>
              <w:t>Lei nº 11.222/2020</w:t>
            </w:r>
            <w:r>
              <w:rPr>
                <w:sz w:val="16"/>
              </w:rPr>
              <w:t xml:space="preserve">, que estabeleceu cobrança de percentuais sobre benefícios fiscais que especifica. </w:t>
            </w:r>
          </w:p>
          <w:p w:rsidR="006414BF" w:rsidRDefault="006C434C">
            <w:pPr>
              <w:spacing w:after="0" w:line="259" w:lineRule="auto"/>
              <w:ind w:left="40" w:right="164" w:firstLine="0"/>
            </w:pPr>
            <w:r>
              <w:rPr>
                <w:sz w:val="16"/>
              </w:rPr>
              <w:t>Essas medidas mais a modernização da A.T. e admissão, por</w:t>
            </w:r>
            <w:r>
              <w:rPr>
                <w:sz w:val="16"/>
              </w:rPr>
              <w:t xml:space="preserve"> concurso, de novos auditores e agentes fazendários - que aumentaram a eficiência e a eficácia na cobrança de tributos - compensam a renúncia fiscal concedida. </w:t>
            </w:r>
          </w:p>
        </w:tc>
      </w:tr>
      <w:tr w:rsidR="006414BF">
        <w:trPr>
          <w:trHeight w:val="230"/>
        </w:trPr>
        <w:tc>
          <w:tcPr>
            <w:tcW w:w="1330" w:type="dxa"/>
            <w:tcBorders>
              <w:top w:val="single" w:sz="6" w:space="0" w:color="000000"/>
              <w:left w:val="nil"/>
              <w:bottom w:val="single" w:sz="6" w:space="0" w:color="000000"/>
              <w:right w:val="single" w:sz="6" w:space="0" w:color="000000"/>
            </w:tcBorders>
          </w:tcPr>
          <w:p w:rsidR="006414BF" w:rsidRDefault="006C434C">
            <w:pPr>
              <w:spacing w:after="0" w:line="259" w:lineRule="auto"/>
              <w:ind w:left="0" w:right="0" w:firstLine="0"/>
              <w:jc w:val="left"/>
            </w:pPr>
            <w:r>
              <w:rPr>
                <w:sz w:val="14"/>
              </w:rPr>
              <w:t xml:space="preserve"> </w:t>
            </w:r>
          </w:p>
        </w:tc>
        <w:tc>
          <w:tcPr>
            <w:tcW w:w="1692"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7" w:right="0" w:firstLine="0"/>
              <w:jc w:val="center"/>
            </w:pPr>
            <w:r>
              <w:rPr>
                <w:b/>
                <w:sz w:val="16"/>
              </w:rPr>
              <w:t xml:space="preserve">Soma </w:t>
            </w:r>
          </w:p>
        </w:tc>
        <w:tc>
          <w:tcPr>
            <w:tcW w:w="161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4"/>
              </w:rPr>
              <w:t xml:space="preserve"> </w:t>
            </w:r>
          </w:p>
        </w:tc>
        <w:tc>
          <w:tcPr>
            <w:tcW w:w="1363"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9" w:right="0" w:firstLine="0"/>
              <w:jc w:val="center"/>
            </w:pPr>
            <w:r>
              <w:rPr>
                <w:b/>
                <w:sz w:val="16"/>
              </w:rPr>
              <w:t xml:space="preserve">2.289,13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9" w:right="0" w:firstLine="0"/>
              <w:jc w:val="center"/>
            </w:pPr>
            <w:r>
              <w:rPr>
                <w:b/>
                <w:sz w:val="16"/>
              </w:rPr>
              <w:t xml:space="preserve">2.407,03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80" w:right="0" w:firstLine="0"/>
              <w:jc w:val="center"/>
            </w:pPr>
            <w:r>
              <w:rPr>
                <w:b/>
                <w:sz w:val="16"/>
              </w:rPr>
              <w:t xml:space="preserve">2.529,78 </w:t>
            </w:r>
          </w:p>
        </w:tc>
        <w:tc>
          <w:tcPr>
            <w:tcW w:w="0" w:type="auto"/>
            <w:vMerge/>
            <w:tcBorders>
              <w:top w:val="nil"/>
              <w:left w:val="single" w:sz="6" w:space="0" w:color="000000"/>
              <w:bottom w:val="nil"/>
              <w:right w:val="nil"/>
            </w:tcBorders>
          </w:tcPr>
          <w:p w:rsidR="006414BF" w:rsidRDefault="006414BF">
            <w:pPr>
              <w:spacing w:after="160" w:line="259" w:lineRule="auto"/>
              <w:ind w:left="0" w:right="0" w:firstLine="0"/>
              <w:jc w:val="left"/>
            </w:pPr>
          </w:p>
        </w:tc>
      </w:tr>
      <w:tr w:rsidR="006414BF">
        <w:trPr>
          <w:trHeight w:val="396"/>
        </w:trPr>
        <w:tc>
          <w:tcPr>
            <w:tcW w:w="1330" w:type="dxa"/>
            <w:tcBorders>
              <w:top w:val="single" w:sz="6" w:space="0" w:color="000000"/>
              <w:left w:val="nil"/>
              <w:bottom w:val="single" w:sz="6" w:space="0" w:color="000000"/>
              <w:right w:val="single" w:sz="6" w:space="0" w:color="000000"/>
            </w:tcBorders>
            <w:vAlign w:val="center"/>
          </w:tcPr>
          <w:p w:rsidR="006414BF" w:rsidRDefault="006C434C">
            <w:pPr>
              <w:spacing w:after="0" w:line="259" w:lineRule="auto"/>
              <w:ind w:left="49" w:right="0" w:firstLine="0"/>
              <w:jc w:val="center"/>
            </w:pPr>
            <w:r>
              <w:rPr>
                <w:sz w:val="16"/>
              </w:rPr>
              <w:t xml:space="preserve">IPVA </w:t>
            </w:r>
          </w:p>
        </w:tc>
        <w:tc>
          <w:tcPr>
            <w:tcW w:w="1692"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0" w:right="0" w:firstLine="0"/>
              <w:jc w:val="center"/>
            </w:pPr>
            <w:r>
              <w:rPr>
                <w:sz w:val="16"/>
              </w:rPr>
              <w:t xml:space="preserve">Redução de Base de Cálculo </w:t>
            </w:r>
          </w:p>
        </w:tc>
        <w:tc>
          <w:tcPr>
            <w:tcW w:w="1616" w:type="dxa"/>
            <w:tcBorders>
              <w:top w:val="single" w:sz="6" w:space="0" w:color="000000"/>
              <w:left w:val="single" w:sz="6" w:space="0" w:color="000000"/>
              <w:bottom w:val="single" w:sz="6" w:space="0" w:color="000000"/>
              <w:right w:val="single" w:sz="6" w:space="0" w:color="000000"/>
            </w:tcBorders>
            <w:vAlign w:val="center"/>
          </w:tcPr>
          <w:p w:rsidR="006414BF" w:rsidRDefault="006C434C">
            <w:pPr>
              <w:spacing w:after="0" w:line="259" w:lineRule="auto"/>
              <w:ind w:left="64" w:right="0" w:firstLine="0"/>
              <w:jc w:val="center"/>
            </w:pPr>
            <w:r>
              <w:rPr>
                <w:sz w:val="16"/>
              </w:rPr>
              <w:t xml:space="preserve">Moto Legal </w:t>
            </w:r>
          </w:p>
        </w:tc>
        <w:tc>
          <w:tcPr>
            <w:tcW w:w="1363" w:type="dxa"/>
            <w:tcBorders>
              <w:top w:val="single" w:sz="6" w:space="0" w:color="000000"/>
              <w:left w:val="single" w:sz="6" w:space="0" w:color="000000"/>
              <w:bottom w:val="single" w:sz="6" w:space="0" w:color="000000"/>
              <w:right w:val="single" w:sz="6" w:space="0" w:color="000000"/>
            </w:tcBorders>
            <w:vAlign w:val="center"/>
          </w:tcPr>
          <w:p w:rsidR="006414BF" w:rsidRDefault="006C434C">
            <w:pPr>
              <w:spacing w:after="0" w:line="259" w:lineRule="auto"/>
              <w:ind w:left="54" w:right="0" w:firstLine="0"/>
              <w:jc w:val="center"/>
            </w:pPr>
            <w:r>
              <w:rPr>
                <w:sz w:val="16"/>
              </w:rPr>
              <w:t xml:space="preserve">0,81 </w:t>
            </w:r>
          </w:p>
        </w:tc>
        <w:tc>
          <w:tcPr>
            <w:tcW w:w="1310" w:type="dxa"/>
            <w:tcBorders>
              <w:top w:val="single" w:sz="6" w:space="0" w:color="000000"/>
              <w:left w:val="single" w:sz="6" w:space="0" w:color="000000"/>
              <w:bottom w:val="single" w:sz="6" w:space="0" w:color="000000"/>
              <w:right w:val="single" w:sz="6" w:space="0" w:color="000000"/>
            </w:tcBorders>
            <w:vAlign w:val="center"/>
          </w:tcPr>
          <w:p w:rsidR="006414BF" w:rsidRDefault="006C434C">
            <w:pPr>
              <w:spacing w:after="0" w:line="259" w:lineRule="auto"/>
              <w:ind w:left="54" w:right="0" w:firstLine="0"/>
              <w:jc w:val="center"/>
            </w:pPr>
            <w:r>
              <w:rPr>
                <w:sz w:val="16"/>
              </w:rPr>
              <w:t xml:space="preserve">0,85 </w:t>
            </w:r>
          </w:p>
        </w:tc>
        <w:tc>
          <w:tcPr>
            <w:tcW w:w="1310" w:type="dxa"/>
            <w:tcBorders>
              <w:top w:val="single" w:sz="6" w:space="0" w:color="000000"/>
              <w:left w:val="single" w:sz="6" w:space="0" w:color="000000"/>
              <w:bottom w:val="single" w:sz="6" w:space="0" w:color="000000"/>
              <w:right w:val="single" w:sz="6" w:space="0" w:color="000000"/>
            </w:tcBorders>
            <w:vAlign w:val="center"/>
          </w:tcPr>
          <w:p w:rsidR="006414BF" w:rsidRDefault="006C434C">
            <w:pPr>
              <w:spacing w:after="0" w:line="259" w:lineRule="auto"/>
              <w:ind w:left="61" w:right="0" w:firstLine="0"/>
              <w:jc w:val="center"/>
            </w:pPr>
            <w:r>
              <w:rPr>
                <w:sz w:val="16"/>
              </w:rPr>
              <w:t xml:space="preserve">0,90 </w:t>
            </w:r>
          </w:p>
        </w:tc>
        <w:tc>
          <w:tcPr>
            <w:tcW w:w="0" w:type="auto"/>
            <w:vMerge/>
            <w:tcBorders>
              <w:top w:val="nil"/>
              <w:left w:val="single" w:sz="6" w:space="0" w:color="000000"/>
              <w:bottom w:val="nil"/>
              <w:right w:val="nil"/>
            </w:tcBorders>
          </w:tcPr>
          <w:p w:rsidR="006414BF" w:rsidRDefault="006414BF">
            <w:pPr>
              <w:spacing w:after="160" w:line="259" w:lineRule="auto"/>
              <w:ind w:left="0" w:right="0" w:firstLine="0"/>
              <w:jc w:val="left"/>
            </w:pPr>
          </w:p>
        </w:tc>
      </w:tr>
      <w:tr w:rsidR="006414BF">
        <w:trPr>
          <w:trHeight w:val="233"/>
        </w:trPr>
        <w:tc>
          <w:tcPr>
            <w:tcW w:w="1330" w:type="dxa"/>
            <w:tcBorders>
              <w:top w:val="single" w:sz="6" w:space="0" w:color="000000"/>
              <w:left w:val="nil"/>
              <w:bottom w:val="single" w:sz="6" w:space="0" w:color="000000"/>
              <w:right w:val="single" w:sz="6" w:space="0" w:color="000000"/>
            </w:tcBorders>
          </w:tcPr>
          <w:p w:rsidR="006414BF" w:rsidRDefault="006C434C">
            <w:pPr>
              <w:spacing w:after="0" w:line="259" w:lineRule="auto"/>
              <w:ind w:left="0" w:right="0" w:firstLine="0"/>
              <w:jc w:val="left"/>
            </w:pPr>
            <w:r>
              <w:rPr>
                <w:sz w:val="14"/>
              </w:rPr>
              <w:t xml:space="preserve"> </w:t>
            </w:r>
          </w:p>
        </w:tc>
        <w:tc>
          <w:tcPr>
            <w:tcW w:w="1692"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7" w:right="0" w:firstLine="0"/>
              <w:jc w:val="center"/>
            </w:pPr>
            <w:r>
              <w:rPr>
                <w:b/>
                <w:sz w:val="16"/>
              </w:rPr>
              <w:t xml:space="preserve">Soma </w:t>
            </w:r>
          </w:p>
        </w:tc>
        <w:tc>
          <w:tcPr>
            <w:tcW w:w="161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4"/>
              </w:rPr>
              <w:t xml:space="preserve"> </w:t>
            </w:r>
          </w:p>
        </w:tc>
        <w:tc>
          <w:tcPr>
            <w:tcW w:w="1363"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4" w:right="0" w:firstLine="0"/>
              <w:jc w:val="center"/>
            </w:pPr>
            <w:r>
              <w:rPr>
                <w:b/>
                <w:sz w:val="16"/>
              </w:rPr>
              <w:t xml:space="preserve">0,81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4" w:right="0" w:firstLine="0"/>
              <w:jc w:val="center"/>
            </w:pPr>
            <w:r>
              <w:rPr>
                <w:b/>
                <w:sz w:val="16"/>
              </w:rPr>
              <w:t xml:space="preserve">0,85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56" w:right="0" w:firstLine="0"/>
              <w:jc w:val="center"/>
            </w:pPr>
            <w:r>
              <w:rPr>
                <w:b/>
                <w:sz w:val="16"/>
              </w:rPr>
              <w:t xml:space="preserve">0,90 </w:t>
            </w:r>
          </w:p>
        </w:tc>
        <w:tc>
          <w:tcPr>
            <w:tcW w:w="0" w:type="auto"/>
            <w:vMerge/>
            <w:tcBorders>
              <w:top w:val="nil"/>
              <w:left w:val="single" w:sz="6" w:space="0" w:color="000000"/>
              <w:bottom w:val="nil"/>
              <w:right w:val="nil"/>
            </w:tcBorders>
          </w:tcPr>
          <w:p w:rsidR="006414BF" w:rsidRDefault="006414BF">
            <w:pPr>
              <w:spacing w:after="160" w:line="259" w:lineRule="auto"/>
              <w:ind w:left="0" w:right="0" w:firstLine="0"/>
              <w:jc w:val="left"/>
            </w:pPr>
          </w:p>
        </w:tc>
      </w:tr>
      <w:tr w:rsidR="006414BF">
        <w:trPr>
          <w:trHeight w:val="861"/>
        </w:trPr>
        <w:tc>
          <w:tcPr>
            <w:tcW w:w="1330" w:type="dxa"/>
            <w:tcBorders>
              <w:top w:val="single" w:sz="6" w:space="0" w:color="000000"/>
              <w:left w:val="nil"/>
              <w:bottom w:val="single" w:sz="6" w:space="0" w:color="000000"/>
              <w:right w:val="single" w:sz="6" w:space="0" w:color="000000"/>
            </w:tcBorders>
          </w:tcPr>
          <w:p w:rsidR="006414BF" w:rsidRDefault="006C434C">
            <w:pPr>
              <w:spacing w:after="167" w:line="259" w:lineRule="auto"/>
              <w:ind w:left="0" w:right="0" w:firstLine="0"/>
              <w:jc w:val="left"/>
            </w:pPr>
            <w:r>
              <w:rPr>
                <w:sz w:val="14"/>
              </w:rPr>
              <w:t xml:space="preserve"> </w:t>
            </w:r>
          </w:p>
          <w:p w:rsidR="006414BF" w:rsidRDefault="006C434C">
            <w:pPr>
              <w:spacing w:after="101" w:line="259" w:lineRule="auto"/>
              <w:ind w:left="113" w:right="0" w:firstLine="0"/>
              <w:jc w:val="left"/>
            </w:pPr>
            <w:r>
              <w:rPr>
                <w:sz w:val="16"/>
              </w:rPr>
              <w:t xml:space="preserve">Todos os tributos </w:t>
            </w:r>
          </w:p>
          <w:p w:rsidR="006414BF" w:rsidRDefault="006C434C">
            <w:pPr>
              <w:spacing w:after="0" w:line="259" w:lineRule="auto"/>
              <w:ind w:left="0" w:right="0" w:firstLine="0"/>
              <w:jc w:val="left"/>
            </w:pPr>
            <w:r>
              <w:rPr>
                <w:sz w:val="14"/>
              </w:rPr>
              <w:t xml:space="preserve"> </w:t>
            </w:r>
          </w:p>
        </w:tc>
        <w:tc>
          <w:tcPr>
            <w:tcW w:w="1692" w:type="dxa"/>
            <w:tcBorders>
              <w:top w:val="single" w:sz="6" w:space="0" w:color="000000"/>
              <w:left w:val="single" w:sz="6" w:space="0" w:color="000000"/>
              <w:bottom w:val="single" w:sz="6" w:space="0" w:color="000000"/>
              <w:right w:val="single" w:sz="6" w:space="0" w:color="000000"/>
            </w:tcBorders>
          </w:tcPr>
          <w:p w:rsidR="006414BF" w:rsidRDefault="006C434C">
            <w:pPr>
              <w:spacing w:after="10" w:line="259" w:lineRule="auto"/>
              <w:ind w:left="59" w:right="0" w:firstLine="0"/>
              <w:jc w:val="center"/>
            </w:pPr>
            <w:r>
              <w:rPr>
                <w:sz w:val="16"/>
              </w:rPr>
              <w:t xml:space="preserve">Isenção </w:t>
            </w:r>
          </w:p>
          <w:p w:rsidR="006414BF" w:rsidRDefault="006C434C">
            <w:pPr>
              <w:spacing w:after="0" w:line="259" w:lineRule="auto"/>
              <w:ind w:left="60" w:right="0" w:firstLine="0"/>
              <w:jc w:val="center"/>
            </w:pPr>
            <w:r>
              <w:rPr>
                <w:sz w:val="16"/>
              </w:rPr>
              <w:t xml:space="preserve">Redução de Base de </w:t>
            </w:r>
          </w:p>
          <w:p w:rsidR="006414BF" w:rsidRDefault="006C434C">
            <w:pPr>
              <w:spacing w:after="15" w:line="259" w:lineRule="auto"/>
              <w:ind w:left="57" w:right="0" w:firstLine="0"/>
              <w:jc w:val="center"/>
            </w:pPr>
            <w:r>
              <w:rPr>
                <w:sz w:val="16"/>
              </w:rPr>
              <w:t xml:space="preserve">Cálculo </w:t>
            </w:r>
          </w:p>
          <w:p w:rsidR="006414BF" w:rsidRDefault="006C434C">
            <w:pPr>
              <w:spacing w:after="0" w:line="259" w:lineRule="auto"/>
              <w:ind w:left="54" w:right="0" w:firstLine="0"/>
              <w:jc w:val="center"/>
            </w:pPr>
            <w:r>
              <w:rPr>
                <w:sz w:val="16"/>
              </w:rPr>
              <w:t xml:space="preserve">Crédito Presumido </w:t>
            </w:r>
          </w:p>
        </w:tc>
        <w:tc>
          <w:tcPr>
            <w:tcW w:w="1616" w:type="dxa"/>
            <w:tcBorders>
              <w:top w:val="single" w:sz="6" w:space="0" w:color="000000"/>
              <w:left w:val="single" w:sz="6" w:space="0" w:color="000000"/>
              <w:bottom w:val="single" w:sz="6" w:space="0" w:color="000000"/>
              <w:right w:val="single" w:sz="6" w:space="0" w:color="000000"/>
            </w:tcBorders>
          </w:tcPr>
          <w:p w:rsidR="006414BF" w:rsidRDefault="006C434C">
            <w:pPr>
              <w:spacing w:after="0" w:line="259" w:lineRule="auto"/>
              <w:ind w:left="7" w:right="0" w:firstLine="0"/>
              <w:jc w:val="left"/>
            </w:pPr>
            <w:r>
              <w:rPr>
                <w:sz w:val="16"/>
              </w:rPr>
              <w:t xml:space="preserve"> </w:t>
            </w:r>
          </w:p>
        </w:tc>
        <w:tc>
          <w:tcPr>
            <w:tcW w:w="1363" w:type="dxa"/>
            <w:tcBorders>
              <w:top w:val="single" w:sz="6" w:space="0" w:color="000000"/>
              <w:left w:val="single" w:sz="6" w:space="0" w:color="000000"/>
              <w:bottom w:val="single" w:sz="6" w:space="0" w:color="000000"/>
              <w:right w:val="single" w:sz="6" w:space="0" w:color="000000"/>
            </w:tcBorders>
          </w:tcPr>
          <w:p w:rsidR="006414BF" w:rsidRDefault="006C434C">
            <w:pPr>
              <w:spacing w:after="116" w:line="259" w:lineRule="auto"/>
              <w:ind w:left="54" w:right="0" w:firstLine="0"/>
              <w:jc w:val="center"/>
            </w:pPr>
            <w:r>
              <w:rPr>
                <w:sz w:val="16"/>
              </w:rPr>
              <w:t xml:space="preserve">623,36 </w:t>
            </w:r>
          </w:p>
          <w:p w:rsidR="006414BF" w:rsidRDefault="006C434C">
            <w:pPr>
              <w:spacing w:after="108" w:line="259" w:lineRule="auto"/>
              <w:ind w:left="54" w:right="0" w:firstLine="0"/>
              <w:jc w:val="center"/>
            </w:pPr>
            <w:r>
              <w:rPr>
                <w:sz w:val="16"/>
              </w:rPr>
              <w:t xml:space="preserve">457,90 </w:t>
            </w:r>
          </w:p>
          <w:p w:rsidR="006414BF" w:rsidRDefault="006C434C">
            <w:pPr>
              <w:spacing w:after="0" w:line="259" w:lineRule="auto"/>
              <w:ind w:left="59" w:right="0" w:firstLine="0"/>
              <w:jc w:val="center"/>
            </w:pPr>
            <w:r>
              <w:rPr>
                <w:sz w:val="16"/>
              </w:rPr>
              <w:t xml:space="preserve">1.208,69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116" w:line="259" w:lineRule="auto"/>
              <w:ind w:left="54" w:right="0" w:firstLine="0"/>
              <w:jc w:val="center"/>
            </w:pPr>
            <w:r>
              <w:rPr>
                <w:sz w:val="16"/>
              </w:rPr>
              <w:t xml:space="preserve">655,46 </w:t>
            </w:r>
          </w:p>
          <w:p w:rsidR="006414BF" w:rsidRDefault="006C434C">
            <w:pPr>
              <w:spacing w:after="108" w:line="259" w:lineRule="auto"/>
              <w:ind w:left="54" w:right="0" w:firstLine="0"/>
              <w:jc w:val="center"/>
            </w:pPr>
            <w:r>
              <w:rPr>
                <w:sz w:val="16"/>
              </w:rPr>
              <w:t xml:space="preserve">481,48 </w:t>
            </w:r>
          </w:p>
          <w:p w:rsidR="006414BF" w:rsidRDefault="006C434C">
            <w:pPr>
              <w:spacing w:after="0" w:line="259" w:lineRule="auto"/>
              <w:ind w:left="59" w:right="0" w:firstLine="0"/>
              <w:jc w:val="center"/>
            </w:pPr>
            <w:r>
              <w:rPr>
                <w:sz w:val="16"/>
              </w:rPr>
              <w:t xml:space="preserve">1.270,94 </w:t>
            </w:r>
          </w:p>
        </w:tc>
        <w:tc>
          <w:tcPr>
            <w:tcW w:w="1310" w:type="dxa"/>
            <w:tcBorders>
              <w:top w:val="single" w:sz="6" w:space="0" w:color="000000"/>
              <w:left w:val="single" w:sz="6" w:space="0" w:color="000000"/>
              <w:bottom w:val="single" w:sz="6" w:space="0" w:color="000000"/>
              <w:right w:val="single" w:sz="6" w:space="0" w:color="000000"/>
            </w:tcBorders>
          </w:tcPr>
          <w:p w:rsidR="006414BF" w:rsidRDefault="006C434C">
            <w:pPr>
              <w:spacing w:after="116" w:line="259" w:lineRule="auto"/>
              <w:ind w:left="75" w:right="0" w:firstLine="0"/>
              <w:jc w:val="center"/>
            </w:pPr>
            <w:r>
              <w:rPr>
                <w:sz w:val="16"/>
              </w:rPr>
              <w:t xml:space="preserve">688,89 </w:t>
            </w:r>
          </w:p>
          <w:p w:rsidR="006414BF" w:rsidRDefault="006C434C">
            <w:pPr>
              <w:spacing w:after="108" w:line="259" w:lineRule="auto"/>
              <w:ind w:left="75" w:right="0" w:firstLine="0"/>
              <w:jc w:val="center"/>
            </w:pPr>
            <w:r>
              <w:rPr>
                <w:sz w:val="16"/>
              </w:rPr>
              <w:t xml:space="preserve">506,04 </w:t>
            </w:r>
          </w:p>
          <w:p w:rsidR="006414BF" w:rsidRDefault="006C434C">
            <w:pPr>
              <w:spacing w:after="0" w:line="259" w:lineRule="auto"/>
              <w:ind w:left="80" w:right="0" w:firstLine="0"/>
              <w:jc w:val="center"/>
            </w:pPr>
            <w:r>
              <w:rPr>
                <w:sz w:val="16"/>
              </w:rPr>
              <w:t xml:space="preserve">1.335,75 </w:t>
            </w:r>
          </w:p>
        </w:tc>
        <w:tc>
          <w:tcPr>
            <w:tcW w:w="0" w:type="auto"/>
            <w:vMerge/>
            <w:tcBorders>
              <w:top w:val="nil"/>
              <w:left w:val="single" w:sz="6" w:space="0" w:color="000000"/>
              <w:bottom w:val="nil"/>
              <w:right w:val="nil"/>
            </w:tcBorders>
          </w:tcPr>
          <w:p w:rsidR="006414BF" w:rsidRDefault="006414BF">
            <w:pPr>
              <w:spacing w:after="160" w:line="259" w:lineRule="auto"/>
              <w:ind w:left="0" w:right="0" w:firstLine="0"/>
              <w:jc w:val="left"/>
            </w:pPr>
          </w:p>
        </w:tc>
      </w:tr>
      <w:tr w:rsidR="006414BF">
        <w:trPr>
          <w:trHeight w:val="229"/>
        </w:trPr>
        <w:tc>
          <w:tcPr>
            <w:tcW w:w="4638" w:type="dxa"/>
            <w:gridSpan w:val="3"/>
            <w:tcBorders>
              <w:top w:val="single" w:sz="6" w:space="0" w:color="000000"/>
              <w:left w:val="nil"/>
              <w:bottom w:val="single" w:sz="6" w:space="0" w:color="000000"/>
              <w:right w:val="single" w:sz="6" w:space="0" w:color="000000"/>
            </w:tcBorders>
            <w:shd w:val="clear" w:color="auto" w:fill="D8D8D8"/>
          </w:tcPr>
          <w:p w:rsidR="006414BF" w:rsidRDefault="006C434C">
            <w:pPr>
              <w:spacing w:after="0" w:line="259" w:lineRule="auto"/>
              <w:ind w:left="29" w:right="0" w:firstLine="0"/>
              <w:jc w:val="left"/>
            </w:pPr>
            <w:r>
              <w:rPr>
                <w:b/>
                <w:sz w:val="16"/>
              </w:rPr>
              <w:t xml:space="preserve">TOTAL </w:t>
            </w:r>
          </w:p>
        </w:tc>
        <w:tc>
          <w:tcPr>
            <w:tcW w:w="1363"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59" w:right="0" w:firstLine="0"/>
              <w:jc w:val="center"/>
            </w:pPr>
            <w:r>
              <w:rPr>
                <w:b/>
                <w:sz w:val="16"/>
              </w:rPr>
              <w:t xml:space="preserve">2.289,95 </w:t>
            </w:r>
          </w:p>
        </w:tc>
        <w:tc>
          <w:tcPr>
            <w:tcW w:w="131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59" w:right="0" w:firstLine="0"/>
              <w:jc w:val="center"/>
            </w:pPr>
            <w:r>
              <w:rPr>
                <w:b/>
                <w:sz w:val="16"/>
              </w:rPr>
              <w:t xml:space="preserve">2.407,88 </w:t>
            </w:r>
          </w:p>
        </w:tc>
        <w:tc>
          <w:tcPr>
            <w:tcW w:w="1310" w:type="dxa"/>
            <w:tcBorders>
              <w:top w:val="single" w:sz="6" w:space="0" w:color="000000"/>
              <w:left w:val="single" w:sz="6" w:space="0" w:color="000000"/>
              <w:bottom w:val="single" w:sz="6" w:space="0" w:color="000000"/>
              <w:right w:val="single" w:sz="6" w:space="0" w:color="000000"/>
            </w:tcBorders>
            <w:shd w:val="clear" w:color="auto" w:fill="D8D8D8"/>
          </w:tcPr>
          <w:p w:rsidR="006414BF" w:rsidRDefault="006C434C">
            <w:pPr>
              <w:spacing w:after="0" w:line="259" w:lineRule="auto"/>
              <w:ind w:left="80" w:right="0" w:firstLine="0"/>
              <w:jc w:val="center"/>
            </w:pPr>
            <w:r>
              <w:rPr>
                <w:b/>
                <w:sz w:val="16"/>
              </w:rPr>
              <w:t xml:space="preserve">2.530,68 </w:t>
            </w:r>
          </w:p>
        </w:tc>
        <w:tc>
          <w:tcPr>
            <w:tcW w:w="0" w:type="auto"/>
            <w:vMerge/>
            <w:tcBorders>
              <w:top w:val="nil"/>
              <w:left w:val="single" w:sz="6" w:space="0" w:color="000000"/>
              <w:bottom w:val="single" w:sz="6" w:space="0" w:color="000000"/>
              <w:right w:val="nil"/>
            </w:tcBorders>
          </w:tcPr>
          <w:p w:rsidR="006414BF" w:rsidRDefault="006414BF">
            <w:pPr>
              <w:spacing w:after="160" w:line="259" w:lineRule="auto"/>
              <w:ind w:left="0" w:right="0" w:firstLine="0"/>
              <w:jc w:val="left"/>
            </w:pPr>
          </w:p>
        </w:tc>
      </w:tr>
    </w:tbl>
    <w:p w:rsidR="006414BF" w:rsidRDefault="006C434C">
      <w:pPr>
        <w:spacing w:after="0" w:line="259" w:lineRule="auto"/>
        <w:ind w:left="175" w:right="0" w:firstLine="0"/>
        <w:jc w:val="left"/>
      </w:pPr>
      <w:r>
        <w:rPr>
          <w:sz w:val="12"/>
        </w:rPr>
        <w:t xml:space="preserve">FONTE: </w:t>
      </w:r>
      <w:r>
        <w:rPr>
          <w:sz w:val="12"/>
        </w:rPr>
        <w:t xml:space="preserve">Sistema </w:t>
      </w:r>
      <w:proofErr w:type="spellStart"/>
      <w:r>
        <w:rPr>
          <w:sz w:val="12"/>
        </w:rPr>
        <w:t>BI-Oracle</w:t>
      </w:r>
      <w:proofErr w:type="spellEnd"/>
      <w:r>
        <w:rPr>
          <w:sz w:val="12"/>
        </w:rPr>
        <w:t xml:space="preserve">, Unidade Responsável NEEF-SEFAZ, Data da emissão 6/4/2022 e hora de emissão 14:3. </w:t>
      </w:r>
    </w:p>
    <w:p w:rsidR="006414BF" w:rsidRDefault="006C434C">
      <w:pPr>
        <w:spacing w:after="72" w:line="259" w:lineRule="auto"/>
        <w:ind w:left="7366" w:right="0" w:firstLine="0"/>
        <w:jc w:val="left"/>
      </w:pPr>
      <w:r>
        <w:rPr>
          <w:noProof/>
        </w:rPr>
        <w:drawing>
          <wp:inline distT="0" distB="0" distL="0" distR="0">
            <wp:extent cx="555473" cy="509905"/>
            <wp:effectExtent l="0" t="0" r="0" b="0"/>
            <wp:docPr id="13071" name="Picture 13071"/>
            <wp:cNvGraphicFramePr/>
            <a:graphic xmlns:a="http://schemas.openxmlformats.org/drawingml/2006/main">
              <a:graphicData uri="http://schemas.openxmlformats.org/drawingml/2006/picture">
                <pic:pic xmlns:pic="http://schemas.openxmlformats.org/drawingml/2006/picture">
                  <pic:nvPicPr>
                    <pic:cNvPr id="13071" name="Picture 13071"/>
                    <pic:cNvPicPr/>
                  </pic:nvPicPr>
                  <pic:blipFill>
                    <a:blip r:embed="rId48"/>
                    <a:stretch>
                      <a:fillRect/>
                    </a:stretch>
                  </pic:blipFill>
                  <pic:spPr>
                    <a:xfrm>
                      <a:off x="0" y="0"/>
                      <a:ext cx="555473" cy="509905"/>
                    </a:xfrm>
                    <a:prstGeom prst="rect">
                      <a:avLst/>
                    </a:prstGeom>
                  </pic:spPr>
                </pic:pic>
              </a:graphicData>
            </a:graphic>
          </wp:inline>
        </w:drawing>
      </w:r>
    </w:p>
    <w:p w:rsidR="006414BF" w:rsidRDefault="006C434C">
      <w:pPr>
        <w:spacing w:after="92" w:line="259" w:lineRule="auto"/>
        <w:ind w:left="199" w:right="0" w:hanging="10"/>
        <w:jc w:val="center"/>
      </w:pPr>
      <w:r>
        <w:rPr>
          <w:sz w:val="20"/>
        </w:rPr>
        <w:t xml:space="preserve">MARANHÃO </w:t>
      </w:r>
    </w:p>
    <w:p w:rsidR="006414BF" w:rsidRDefault="006C434C">
      <w:pPr>
        <w:spacing w:after="2" w:line="259" w:lineRule="auto"/>
        <w:ind w:left="255" w:right="49" w:hanging="10"/>
        <w:jc w:val="center"/>
      </w:pPr>
      <w:r>
        <w:t xml:space="preserve">LEI DE DIRETRIZES ORÇAMENTÁRIAS </w:t>
      </w:r>
    </w:p>
    <w:p w:rsidR="006414BF" w:rsidRDefault="006C434C">
      <w:pPr>
        <w:spacing w:after="2" w:line="259" w:lineRule="auto"/>
        <w:ind w:left="255" w:right="54" w:hanging="10"/>
        <w:jc w:val="center"/>
      </w:pPr>
      <w:r>
        <w:t xml:space="preserve">ANEXO I - METAS FISCAIS </w:t>
      </w:r>
    </w:p>
    <w:p w:rsidR="006414BF" w:rsidRDefault="006C434C">
      <w:pPr>
        <w:spacing w:after="2" w:line="259" w:lineRule="auto"/>
        <w:ind w:left="2727" w:right="0" w:hanging="10"/>
        <w:jc w:val="left"/>
      </w:pPr>
      <w:r>
        <w:rPr>
          <w:b/>
        </w:rPr>
        <w:t xml:space="preserve">MARGEM DE EXPANSÃO DAS DESPESAS OBRIGATÓRIAS DE CARÁTER CONTINUADO </w:t>
      </w:r>
    </w:p>
    <w:p w:rsidR="006414BF" w:rsidRDefault="006C434C">
      <w:pPr>
        <w:spacing w:after="2" w:line="259" w:lineRule="auto"/>
        <w:ind w:left="255" w:right="50" w:hanging="10"/>
        <w:jc w:val="center"/>
      </w:pPr>
      <w:r>
        <w:t xml:space="preserve">2023 </w:t>
      </w:r>
    </w:p>
    <w:p w:rsidR="006414BF" w:rsidRDefault="006C434C">
      <w:pPr>
        <w:spacing w:after="5" w:line="259" w:lineRule="auto"/>
        <w:ind w:left="0" w:right="0" w:firstLine="0"/>
        <w:jc w:val="left"/>
      </w:pPr>
      <w:r>
        <w:rPr>
          <w:sz w:val="21"/>
        </w:rPr>
        <w:t xml:space="preserve"> </w:t>
      </w:r>
    </w:p>
    <w:p w:rsidR="006414BF" w:rsidRDefault="006C434C">
      <w:pPr>
        <w:tabs>
          <w:tab w:val="center" w:pos="4731"/>
          <w:tab w:val="center" w:pos="13035"/>
        </w:tabs>
        <w:spacing w:after="0" w:line="259" w:lineRule="auto"/>
        <w:ind w:left="0" w:right="0" w:firstLine="0"/>
        <w:jc w:val="left"/>
      </w:pPr>
      <w:r>
        <w:rPr>
          <w:rFonts w:ascii="Calibri" w:eastAsia="Calibri" w:hAnsi="Calibri" w:cs="Calibri"/>
          <w:sz w:val="22"/>
        </w:rPr>
        <w:lastRenderedPageBreak/>
        <w:tab/>
      </w:r>
      <w:r>
        <w:t xml:space="preserve">AMF - </w:t>
      </w:r>
      <w:r>
        <w:t xml:space="preserve">Demonstrativo 8 (LRF, art. 4°, § 2°, inciso V) </w:t>
      </w:r>
      <w:r>
        <w:tab/>
        <w:t xml:space="preserve">R$ 1,00 </w:t>
      </w:r>
    </w:p>
    <w:tbl>
      <w:tblPr>
        <w:tblStyle w:val="TableGrid"/>
        <w:tblW w:w="11320" w:type="dxa"/>
        <w:tblInd w:w="2134" w:type="dxa"/>
        <w:tblCellMar>
          <w:top w:w="7" w:type="dxa"/>
          <w:left w:w="41" w:type="dxa"/>
          <w:bottom w:w="0" w:type="dxa"/>
          <w:right w:w="26" w:type="dxa"/>
        </w:tblCellMar>
        <w:tblLook w:val="04A0" w:firstRow="1" w:lastRow="0" w:firstColumn="1" w:lastColumn="0" w:noHBand="0" w:noVBand="1"/>
      </w:tblPr>
      <w:tblGrid>
        <w:gridCol w:w="8540"/>
        <w:gridCol w:w="2780"/>
      </w:tblGrid>
      <w:tr w:rsidR="006414BF">
        <w:trPr>
          <w:trHeight w:val="574"/>
        </w:trPr>
        <w:tc>
          <w:tcPr>
            <w:tcW w:w="8540" w:type="dxa"/>
            <w:tcBorders>
              <w:top w:val="single" w:sz="8" w:space="0" w:color="000000"/>
              <w:left w:val="nil"/>
              <w:bottom w:val="single" w:sz="8" w:space="0" w:color="000000"/>
              <w:right w:val="single" w:sz="8" w:space="0" w:color="000000"/>
            </w:tcBorders>
            <w:shd w:val="clear" w:color="auto" w:fill="D8D8D8"/>
            <w:vAlign w:val="center"/>
          </w:tcPr>
          <w:p w:rsidR="006414BF" w:rsidRDefault="006C434C">
            <w:pPr>
              <w:spacing w:after="0" w:line="259" w:lineRule="auto"/>
              <w:ind w:left="6" w:right="0" w:firstLine="0"/>
              <w:jc w:val="center"/>
            </w:pPr>
            <w:r>
              <w:rPr>
                <w:b/>
              </w:rPr>
              <w:t xml:space="preserve">EVENTOS </w:t>
            </w:r>
          </w:p>
        </w:tc>
        <w:tc>
          <w:tcPr>
            <w:tcW w:w="2780" w:type="dxa"/>
            <w:tcBorders>
              <w:top w:val="single" w:sz="8" w:space="0" w:color="000000"/>
              <w:left w:val="single" w:sz="8" w:space="0" w:color="000000"/>
              <w:bottom w:val="single" w:sz="8" w:space="0" w:color="000000"/>
              <w:right w:val="nil"/>
            </w:tcBorders>
            <w:shd w:val="clear" w:color="auto" w:fill="D8D8D8"/>
            <w:vAlign w:val="center"/>
          </w:tcPr>
          <w:p w:rsidR="006414BF" w:rsidRDefault="006C434C">
            <w:pPr>
              <w:spacing w:after="0" w:line="259" w:lineRule="auto"/>
              <w:ind w:left="89" w:right="0" w:firstLine="0"/>
              <w:jc w:val="left"/>
            </w:pPr>
            <w:r>
              <w:rPr>
                <w:b/>
              </w:rPr>
              <w:t xml:space="preserve">Valor Previsto para 2023 </w:t>
            </w:r>
          </w:p>
        </w:tc>
      </w:tr>
      <w:tr w:rsidR="006414BF">
        <w:trPr>
          <w:trHeight w:val="305"/>
        </w:trPr>
        <w:tc>
          <w:tcPr>
            <w:tcW w:w="8540" w:type="dxa"/>
            <w:tcBorders>
              <w:top w:val="single" w:sz="8" w:space="0" w:color="000000"/>
              <w:left w:val="nil"/>
              <w:bottom w:val="nil"/>
              <w:right w:val="single" w:sz="8" w:space="0" w:color="000000"/>
            </w:tcBorders>
          </w:tcPr>
          <w:p w:rsidR="006414BF" w:rsidRDefault="006C434C">
            <w:pPr>
              <w:spacing w:after="0" w:line="259" w:lineRule="auto"/>
              <w:ind w:left="0" w:right="0" w:firstLine="0"/>
              <w:jc w:val="left"/>
            </w:pPr>
            <w:r>
              <w:t xml:space="preserve">Aumento Permanente da Receita </w:t>
            </w:r>
          </w:p>
        </w:tc>
        <w:tc>
          <w:tcPr>
            <w:tcW w:w="2780" w:type="dxa"/>
            <w:tcBorders>
              <w:top w:val="single" w:sz="8" w:space="0" w:color="000000"/>
              <w:left w:val="single" w:sz="8" w:space="0" w:color="000000"/>
              <w:bottom w:val="nil"/>
              <w:right w:val="nil"/>
            </w:tcBorders>
          </w:tcPr>
          <w:p w:rsidR="006414BF" w:rsidRDefault="006C434C">
            <w:pPr>
              <w:spacing w:after="0" w:line="259" w:lineRule="auto"/>
              <w:ind w:left="0" w:right="2" w:firstLine="0"/>
              <w:jc w:val="right"/>
            </w:pPr>
            <w:r>
              <w:t>875.502.748,00</w:t>
            </w:r>
          </w:p>
        </w:tc>
      </w:tr>
      <w:tr w:rsidR="006414BF">
        <w:trPr>
          <w:trHeight w:val="299"/>
        </w:trPr>
        <w:tc>
          <w:tcPr>
            <w:tcW w:w="8540" w:type="dxa"/>
            <w:tcBorders>
              <w:top w:val="nil"/>
              <w:left w:val="nil"/>
              <w:bottom w:val="nil"/>
              <w:right w:val="single" w:sz="8" w:space="0" w:color="000000"/>
            </w:tcBorders>
          </w:tcPr>
          <w:p w:rsidR="006414BF" w:rsidRDefault="006C434C">
            <w:pPr>
              <w:spacing w:after="0" w:line="259" w:lineRule="auto"/>
              <w:ind w:left="0" w:right="0" w:firstLine="0"/>
              <w:jc w:val="left"/>
            </w:pPr>
            <w:r>
              <w:t xml:space="preserve">(-) Transferências Constitucionais </w:t>
            </w:r>
          </w:p>
        </w:tc>
        <w:tc>
          <w:tcPr>
            <w:tcW w:w="2780" w:type="dxa"/>
            <w:tcBorders>
              <w:top w:val="nil"/>
              <w:left w:val="single" w:sz="8" w:space="0" w:color="000000"/>
              <w:bottom w:val="nil"/>
              <w:right w:val="nil"/>
            </w:tcBorders>
          </w:tcPr>
          <w:p w:rsidR="006414BF" w:rsidRDefault="006C434C">
            <w:pPr>
              <w:spacing w:after="0" w:line="259" w:lineRule="auto"/>
              <w:ind w:left="0" w:right="2" w:firstLine="0"/>
              <w:jc w:val="right"/>
            </w:pPr>
            <w:r>
              <w:t>218.875.687,00</w:t>
            </w:r>
          </w:p>
        </w:tc>
      </w:tr>
      <w:tr w:rsidR="006414BF">
        <w:trPr>
          <w:trHeight w:val="310"/>
        </w:trPr>
        <w:tc>
          <w:tcPr>
            <w:tcW w:w="8540" w:type="dxa"/>
            <w:tcBorders>
              <w:top w:val="nil"/>
              <w:left w:val="nil"/>
              <w:bottom w:val="single" w:sz="8" w:space="0" w:color="000000"/>
              <w:right w:val="single" w:sz="8" w:space="0" w:color="000000"/>
            </w:tcBorders>
          </w:tcPr>
          <w:p w:rsidR="006414BF" w:rsidRDefault="006C434C">
            <w:pPr>
              <w:spacing w:after="0" w:line="259" w:lineRule="auto"/>
              <w:ind w:left="0" w:right="0" w:firstLine="0"/>
              <w:jc w:val="left"/>
            </w:pPr>
            <w:r>
              <w:t xml:space="preserve">(-) Transferências ao FUNDEB </w:t>
            </w:r>
          </w:p>
        </w:tc>
        <w:tc>
          <w:tcPr>
            <w:tcW w:w="2780" w:type="dxa"/>
            <w:tcBorders>
              <w:top w:val="nil"/>
              <w:left w:val="single" w:sz="8" w:space="0" w:color="000000"/>
              <w:bottom w:val="single" w:sz="8" w:space="0" w:color="000000"/>
              <w:right w:val="nil"/>
            </w:tcBorders>
          </w:tcPr>
          <w:p w:rsidR="006414BF" w:rsidRDefault="006C434C">
            <w:pPr>
              <w:spacing w:after="0" w:line="259" w:lineRule="auto"/>
              <w:ind w:left="0" w:right="2" w:firstLine="0"/>
              <w:jc w:val="right"/>
            </w:pPr>
            <w:r>
              <w:t>175.100.549,60</w:t>
            </w:r>
          </w:p>
        </w:tc>
      </w:tr>
      <w:tr w:rsidR="006414BF">
        <w:trPr>
          <w:trHeight w:val="305"/>
        </w:trPr>
        <w:tc>
          <w:tcPr>
            <w:tcW w:w="8540" w:type="dxa"/>
            <w:tcBorders>
              <w:top w:val="single" w:sz="8" w:space="0" w:color="000000"/>
              <w:left w:val="nil"/>
              <w:bottom w:val="single" w:sz="8" w:space="0" w:color="000000"/>
              <w:right w:val="single" w:sz="8" w:space="0" w:color="000000"/>
            </w:tcBorders>
          </w:tcPr>
          <w:p w:rsidR="006414BF" w:rsidRDefault="006C434C">
            <w:pPr>
              <w:spacing w:after="0" w:line="259" w:lineRule="auto"/>
              <w:ind w:left="0" w:right="0" w:firstLine="0"/>
              <w:jc w:val="left"/>
            </w:pPr>
            <w:r>
              <w:t xml:space="preserve">Saldo Final do </w:t>
            </w:r>
            <w:r>
              <w:t xml:space="preserve">Aumento Permanente de Receita (I) </w:t>
            </w:r>
          </w:p>
        </w:tc>
        <w:tc>
          <w:tcPr>
            <w:tcW w:w="278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t>481.526.511,40</w:t>
            </w:r>
          </w:p>
        </w:tc>
      </w:tr>
      <w:tr w:rsidR="006414BF">
        <w:trPr>
          <w:trHeight w:val="305"/>
        </w:trPr>
        <w:tc>
          <w:tcPr>
            <w:tcW w:w="8540" w:type="dxa"/>
            <w:tcBorders>
              <w:top w:val="single" w:sz="8" w:space="0" w:color="000000"/>
              <w:left w:val="nil"/>
              <w:bottom w:val="single" w:sz="8" w:space="0" w:color="000000"/>
              <w:right w:val="single" w:sz="8" w:space="0" w:color="000000"/>
            </w:tcBorders>
          </w:tcPr>
          <w:p w:rsidR="006414BF" w:rsidRDefault="006C434C">
            <w:pPr>
              <w:spacing w:after="0" w:line="259" w:lineRule="auto"/>
              <w:ind w:left="0" w:right="0" w:firstLine="0"/>
              <w:jc w:val="left"/>
            </w:pPr>
            <w:r>
              <w:t xml:space="preserve">Redução Permanente de Despesa (II) </w:t>
            </w:r>
          </w:p>
        </w:tc>
        <w:tc>
          <w:tcPr>
            <w:tcW w:w="278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0" w:firstLine="0"/>
              <w:jc w:val="right"/>
            </w:pPr>
            <w:r>
              <w:t>0,00</w:t>
            </w:r>
          </w:p>
        </w:tc>
      </w:tr>
      <w:tr w:rsidR="006414BF">
        <w:trPr>
          <w:trHeight w:val="303"/>
        </w:trPr>
        <w:tc>
          <w:tcPr>
            <w:tcW w:w="8540" w:type="dxa"/>
            <w:tcBorders>
              <w:top w:val="single" w:sz="8" w:space="0" w:color="000000"/>
              <w:left w:val="nil"/>
              <w:bottom w:val="single" w:sz="8" w:space="0" w:color="000000"/>
              <w:right w:val="single" w:sz="8" w:space="0" w:color="000000"/>
            </w:tcBorders>
          </w:tcPr>
          <w:p w:rsidR="006414BF" w:rsidRDefault="006C434C">
            <w:pPr>
              <w:spacing w:after="0" w:line="259" w:lineRule="auto"/>
              <w:ind w:left="0" w:right="0" w:firstLine="0"/>
              <w:jc w:val="left"/>
            </w:pPr>
            <w:r>
              <w:t xml:space="preserve">Margem Bruta (III) = (I+II) </w:t>
            </w:r>
          </w:p>
        </w:tc>
        <w:tc>
          <w:tcPr>
            <w:tcW w:w="278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0" w:firstLine="0"/>
              <w:jc w:val="right"/>
            </w:pPr>
            <w:r>
              <w:t>481.526.511,40</w:t>
            </w:r>
          </w:p>
        </w:tc>
      </w:tr>
      <w:tr w:rsidR="006414BF">
        <w:trPr>
          <w:trHeight w:val="303"/>
        </w:trPr>
        <w:tc>
          <w:tcPr>
            <w:tcW w:w="8540" w:type="dxa"/>
            <w:tcBorders>
              <w:top w:val="single" w:sz="8" w:space="0" w:color="000000"/>
              <w:left w:val="nil"/>
              <w:bottom w:val="nil"/>
              <w:right w:val="single" w:sz="8" w:space="0" w:color="000000"/>
            </w:tcBorders>
          </w:tcPr>
          <w:p w:rsidR="006414BF" w:rsidRDefault="006C434C">
            <w:pPr>
              <w:spacing w:after="0" w:line="259" w:lineRule="auto"/>
              <w:ind w:left="0" w:right="0" w:firstLine="0"/>
              <w:jc w:val="left"/>
            </w:pPr>
            <w:r>
              <w:t xml:space="preserve">Saldo Utilizado da Margem Bruta (IV) </w:t>
            </w:r>
          </w:p>
        </w:tc>
        <w:tc>
          <w:tcPr>
            <w:tcW w:w="2780" w:type="dxa"/>
            <w:tcBorders>
              <w:top w:val="single" w:sz="8" w:space="0" w:color="000000"/>
              <w:left w:val="single" w:sz="8" w:space="0" w:color="000000"/>
              <w:bottom w:val="nil"/>
              <w:right w:val="nil"/>
            </w:tcBorders>
          </w:tcPr>
          <w:p w:rsidR="006414BF" w:rsidRDefault="006C434C">
            <w:pPr>
              <w:spacing w:after="0" w:line="259" w:lineRule="auto"/>
              <w:ind w:left="0" w:right="2" w:firstLine="0"/>
              <w:jc w:val="right"/>
            </w:pPr>
            <w:r>
              <w:t>85.000.000,00</w:t>
            </w:r>
          </w:p>
        </w:tc>
      </w:tr>
      <w:tr w:rsidR="006414BF">
        <w:trPr>
          <w:trHeight w:val="299"/>
        </w:trPr>
        <w:tc>
          <w:tcPr>
            <w:tcW w:w="8540" w:type="dxa"/>
            <w:tcBorders>
              <w:top w:val="nil"/>
              <w:left w:val="nil"/>
              <w:bottom w:val="nil"/>
              <w:right w:val="single" w:sz="8" w:space="0" w:color="000000"/>
            </w:tcBorders>
          </w:tcPr>
          <w:p w:rsidR="006414BF" w:rsidRDefault="006C434C">
            <w:pPr>
              <w:spacing w:after="0" w:line="259" w:lineRule="auto"/>
              <w:ind w:left="180" w:right="0" w:firstLine="0"/>
              <w:jc w:val="left"/>
            </w:pPr>
            <w:r>
              <w:t xml:space="preserve">Novas DOCC </w:t>
            </w:r>
          </w:p>
        </w:tc>
        <w:tc>
          <w:tcPr>
            <w:tcW w:w="2780" w:type="dxa"/>
            <w:tcBorders>
              <w:top w:val="nil"/>
              <w:left w:val="single" w:sz="8" w:space="0" w:color="000000"/>
              <w:bottom w:val="nil"/>
              <w:right w:val="nil"/>
            </w:tcBorders>
          </w:tcPr>
          <w:p w:rsidR="006414BF" w:rsidRDefault="006C434C">
            <w:pPr>
              <w:spacing w:after="0" w:line="259" w:lineRule="auto"/>
              <w:ind w:left="0" w:right="2" w:firstLine="0"/>
              <w:jc w:val="right"/>
            </w:pPr>
            <w:r>
              <w:t>85.000.000,00</w:t>
            </w:r>
          </w:p>
        </w:tc>
      </w:tr>
      <w:tr w:rsidR="006414BF">
        <w:trPr>
          <w:trHeight w:val="310"/>
        </w:trPr>
        <w:tc>
          <w:tcPr>
            <w:tcW w:w="8540" w:type="dxa"/>
            <w:tcBorders>
              <w:top w:val="nil"/>
              <w:left w:val="nil"/>
              <w:bottom w:val="single" w:sz="8" w:space="0" w:color="000000"/>
              <w:right w:val="single" w:sz="8" w:space="0" w:color="000000"/>
            </w:tcBorders>
          </w:tcPr>
          <w:p w:rsidR="006414BF" w:rsidRDefault="006C434C">
            <w:pPr>
              <w:spacing w:after="0" w:line="259" w:lineRule="auto"/>
              <w:ind w:left="180" w:right="0" w:firstLine="0"/>
              <w:jc w:val="left"/>
            </w:pPr>
            <w:r>
              <w:t xml:space="preserve">Novas DOCC geradas por PPP </w:t>
            </w:r>
          </w:p>
        </w:tc>
        <w:tc>
          <w:tcPr>
            <w:tcW w:w="2780" w:type="dxa"/>
            <w:tcBorders>
              <w:top w:val="nil"/>
              <w:left w:val="single" w:sz="8" w:space="0" w:color="000000"/>
              <w:bottom w:val="single" w:sz="8" w:space="0" w:color="000000"/>
              <w:right w:val="nil"/>
            </w:tcBorders>
          </w:tcPr>
          <w:p w:rsidR="006414BF" w:rsidRDefault="006C434C">
            <w:pPr>
              <w:spacing w:after="0" w:line="259" w:lineRule="auto"/>
              <w:ind w:left="0" w:right="0" w:firstLine="0"/>
              <w:jc w:val="right"/>
            </w:pPr>
            <w:r>
              <w:t>0,00</w:t>
            </w:r>
          </w:p>
        </w:tc>
      </w:tr>
      <w:tr w:rsidR="006414BF">
        <w:trPr>
          <w:trHeight w:val="305"/>
        </w:trPr>
        <w:tc>
          <w:tcPr>
            <w:tcW w:w="8540" w:type="dxa"/>
            <w:tcBorders>
              <w:top w:val="single" w:sz="8" w:space="0" w:color="000000"/>
              <w:left w:val="nil"/>
              <w:bottom w:val="single" w:sz="8" w:space="0" w:color="000000"/>
              <w:right w:val="single" w:sz="8" w:space="0" w:color="000000"/>
            </w:tcBorders>
          </w:tcPr>
          <w:p w:rsidR="006414BF" w:rsidRDefault="006C434C">
            <w:pPr>
              <w:spacing w:after="0" w:line="259" w:lineRule="auto"/>
              <w:ind w:left="0" w:right="0" w:firstLine="0"/>
              <w:jc w:val="left"/>
            </w:pPr>
            <w:r>
              <w:t xml:space="preserve">Margem Líquida de Expansão de DOCC (V) = (III-IV) </w:t>
            </w:r>
          </w:p>
        </w:tc>
        <w:tc>
          <w:tcPr>
            <w:tcW w:w="2780"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t>396.526.511,40</w:t>
            </w:r>
          </w:p>
        </w:tc>
      </w:tr>
    </w:tbl>
    <w:p w:rsidR="006414BF" w:rsidRDefault="006C434C">
      <w:pPr>
        <w:spacing w:after="3" w:line="265" w:lineRule="auto"/>
        <w:ind w:left="2155" w:right="4350" w:hanging="10"/>
        <w:jc w:val="left"/>
      </w:pPr>
      <w:r>
        <w:rPr>
          <w:sz w:val="18"/>
        </w:rPr>
        <w:t xml:space="preserve">FONTE: Sistema SIGEF, Unidade Responsável SEPLAN, Data da emissão 6/4/2022 e hora de emissão 14:3. </w:t>
      </w:r>
    </w:p>
    <w:p w:rsidR="006414BF" w:rsidRDefault="006C434C">
      <w:pPr>
        <w:spacing w:after="0" w:line="259" w:lineRule="auto"/>
        <w:ind w:left="199" w:right="0" w:hanging="10"/>
        <w:jc w:val="center"/>
      </w:pPr>
      <w:r>
        <w:rPr>
          <w:sz w:val="20"/>
        </w:rPr>
        <w:t xml:space="preserve">MARANHÃO </w:t>
      </w:r>
    </w:p>
    <w:p w:rsidR="006414BF" w:rsidRDefault="006C434C">
      <w:pPr>
        <w:spacing w:after="0" w:line="259" w:lineRule="auto"/>
        <w:ind w:left="199" w:right="4" w:hanging="10"/>
        <w:jc w:val="center"/>
      </w:pPr>
      <w:r>
        <w:rPr>
          <w:sz w:val="20"/>
        </w:rPr>
        <w:t xml:space="preserve">LEI DE DIRETRIZES ORÇAMENTÁRIAS </w:t>
      </w:r>
    </w:p>
    <w:p w:rsidR="006414BF" w:rsidRDefault="006C434C">
      <w:pPr>
        <w:spacing w:after="0" w:line="259" w:lineRule="auto"/>
        <w:ind w:left="199" w:right="4" w:hanging="10"/>
        <w:jc w:val="center"/>
      </w:pPr>
      <w:r>
        <w:rPr>
          <w:sz w:val="20"/>
        </w:rPr>
        <w:t xml:space="preserve">ANEXO II - RISCOS FISCAIS </w:t>
      </w:r>
    </w:p>
    <w:p w:rsidR="006414BF" w:rsidRDefault="006C434C">
      <w:pPr>
        <w:spacing w:after="0" w:line="259" w:lineRule="auto"/>
        <w:ind w:left="180" w:right="0" w:firstLine="0"/>
        <w:jc w:val="center"/>
      </w:pPr>
      <w:r>
        <w:rPr>
          <w:b/>
          <w:sz w:val="20"/>
        </w:rPr>
        <w:t xml:space="preserve">DEMONSTRATIVO DE </w:t>
      </w:r>
      <w:r>
        <w:rPr>
          <w:b/>
          <w:sz w:val="20"/>
        </w:rPr>
        <w:t xml:space="preserve">RISCOS FISCAIS E PROVIDÊNCIAS </w:t>
      </w:r>
    </w:p>
    <w:p w:rsidR="006414BF" w:rsidRDefault="006C434C">
      <w:pPr>
        <w:spacing w:after="0" w:line="259" w:lineRule="auto"/>
        <w:ind w:left="199" w:right="10" w:hanging="10"/>
        <w:jc w:val="center"/>
      </w:pPr>
      <w:r>
        <w:rPr>
          <w:sz w:val="20"/>
        </w:rPr>
        <w:t xml:space="preserve">2023 </w:t>
      </w:r>
    </w:p>
    <w:p w:rsidR="006414BF" w:rsidRDefault="006C434C">
      <w:pPr>
        <w:spacing w:after="10" w:line="259" w:lineRule="auto"/>
        <w:ind w:left="0" w:right="0" w:firstLine="0"/>
        <w:jc w:val="left"/>
      </w:pPr>
      <w:r>
        <w:rPr>
          <w:sz w:val="17"/>
        </w:rPr>
        <w:t xml:space="preserve"> </w:t>
      </w:r>
    </w:p>
    <w:p w:rsidR="006414BF" w:rsidRDefault="006C434C">
      <w:pPr>
        <w:tabs>
          <w:tab w:val="center" w:pos="3095"/>
          <w:tab w:val="center" w:pos="13101"/>
        </w:tabs>
        <w:spacing w:after="0" w:line="259" w:lineRule="auto"/>
        <w:ind w:left="0" w:right="0" w:firstLine="0"/>
        <w:jc w:val="left"/>
      </w:pPr>
      <w:r>
        <w:rPr>
          <w:rFonts w:ascii="Calibri" w:eastAsia="Calibri" w:hAnsi="Calibri" w:cs="Calibri"/>
          <w:sz w:val="22"/>
        </w:rPr>
        <w:tab/>
      </w:r>
      <w:r>
        <w:rPr>
          <w:sz w:val="20"/>
        </w:rPr>
        <w:t xml:space="preserve">ARF (LRF, </w:t>
      </w:r>
      <w:proofErr w:type="spellStart"/>
      <w:r>
        <w:rPr>
          <w:sz w:val="20"/>
        </w:rPr>
        <w:t>art</w:t>
      </w:r>
      <w:proofErr w:type="spellEnd"/>
      <w:r>
        <w:rPr>
          <w:sz w:val="20"/>
        </w:rPr>
        <w:t xml:space="preserve"> 4º, § 3º) </w:t>
      </w:r>
      <w:r>
        <w:rPr>
          <w:sz w:val="20"/>
        </w:rPr>
        <w:tab/>
        <w:t xml:space="preserve">R$ 1,00 </w:t>
      </w:r>
    </w:p>
    <w:tbl>
      <w:tblPr>
        <w:tblStyle w:val="TableGrid"/>
        <w:tblW w:w="11320" w:type="dxa"/>
        <w:tblInd w:w="2134" w:type="dxa"/>
        <w:tblCellMar>
          <w:top w:w="0" w:type="dxa"/>
          <w:left w:w="0" w:type="dxa"/>
          <w:bottom w:w="0" w:type="dxa"/>
          <w:right w:w="19" w:type="dxa"/>
        </w:tblCellMar>
        <w:tblLook w:val="04A0" w:firstRow="1" w:lastRow="0" w:firstColumn="1" w:lastColumn="0" w:noHBand="0" w:noVBand="1"/>
      </w:tblPr>
      <w:tblGrid>
        <w:gridCol w:w="3444"/>
        <w:gridCol w:w="1483"/>
        <w:gridCol w:w="4907"/>
        <w:gridCol w:w="1486"/>
      </w:tblGrid>
      <w:tr w:rsidR="006414BF">
        <w:trPr>
          <w:trHeight w:val="245"/>
        </w:trPr>
        <w:tc>
          <w:tcPr>
            <w:tcW w:w="4928" w:type="dxa"/>
            <w:gridSpan w:val="2"/>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32" w:right="0" w:firstLine="0"/>
              <w:jc w:val="center"/>
            </w:pPr>
            <w:r>
              <w:rPr>
                <w:b/>
                <w:sz w:val="20"/>
              </w:rPr>
              <w:t xml:space="preserve">PASSIVOS CONTINGENTES </w:t>
            </w:r>
          </w:p>
        </w:tc>
        <w:tc>
          <w:tcPr>
            <w:tcW w:w="4907"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2432" w:right="0" w:firstLine="0"/>
              <w:jc w:val="left"/>
            </w:pPr>
            <w:r>
              <w:rPr>
                <w:b/>
                <w:sz w:val="20"/>
              </w:rPr>
              <w:t xml:space="preserve">PROVIDÊNCIAS </w:t>
            </w:r>
          </w:p>
        </w:tc>
        <w:tc>
          <w:tcPr>
            <w:tcW w:w="1486"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242"/>
        </w:trPr>
        <w:tc>
          <w:tcPr>
            <w:tcW w:w="344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26" w:right="0" w:firstLine="0"/>
              <w:jc w:val="center"/>
            </w:pPr>
            <w:r>
              <w:rPr>
                <w:sz w:val="20"/>
              </w:rPr>
              <w:t xml:space="preserve">Descrição </w:t>
            </w:r>
          </w:p>
        </w:tc>
        <w:tc>
          <w:tcPr>
            <w:tcW w:w="148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37" w:right="0" w:firstLine="0"/>
              <w:jc w:val="center"/>
            </w:pPr>
            <w:r>
              <w:rPr>
                <w:sz w:val="20"/>
              </w:rPr>
              <w:t xml:space="preserve">Valor </w:t>
            </w:r>
          </w:p>
        </w:tc>
        <w:tc>
          <w:tcPr>
            <w:tcW w:w="4907"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33" w:right="0" w:firstLine="0"/>
              <w:jc w:val="center"/>
            </w:pPr>
            <w:r>
              <w:rPr>
                <w:sz w:val="20"/>
              </w:rPr>
              <w:t xml:space="preserve">Descrição </w:t>
            </w:r>
          </w:p>
        </w:tc>
        <w:tc>
          <w:tcPr>
            <w:tcW w:w="1486"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34" w:right="0" w:firstLine="0"/>
              <w:jc w:val="center"/>
            </w:pPr>
            <w:r>
              <w:rPr>
                <w:sz w:val="20"/>
              </w:rPr>
              <w:t xml:space="preserve">Valor </w:t>
            </w:r>
          </w:p>
        </w:tc>
      </w:tr>
      <w:tr w:rsidR="006414BF">
        <w:trPr>
          <w:trHeight w:val="250"/>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Demandas Judiciais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4" w:firstLine="0"/>
              <w:jc w:val="right"/>
            </w:pPr>
            <w:r>
              <w:rPr>
                <w:sz w:val="20"/>
              </w:rPr>
              <w:t>426.333.000,00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22" w:right="0" w:firstLine="0"/>
              <w:jc w:val="left"/>
            </w:pPr>
            <w:r>
              <w:rPr>
                <w:sz w:val="20"/>
              </w:rPr>
              <w:t xml:space="preserve"> Abertura de créditos a partir da reserva de contingência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6" w:firstLine="0"/>
              <w:jc w:val="right"/>
            </w:pPr>
            <w:r>
              <w:rPr>
                <w:sz w:val="20"/>
              </w:rPr>
              <w:t>35.000.000,00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pPr>
            <w:r>
              <w:rPr>
                <w:sz w:val="20"/>
              </w:rPr>
              <w:t xml:space="preserve">Dívidas em Processo de Reconhecimento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9" w:right="0" w:firstLine="0"/>
              <w:jc w:val="left"/>
            </w:pPr>
            <w:r>
              <w:rPr>
                <w:sz w:val="20"/>
              </w:rPr>
              <w:t xml:space="preserve"> Ajustes nos gastos com custeio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6" w:firstLine="0"/>
              <w:jc w:val="right"/>
            </w:pPr>
            <w:r>
              <w:rPr>
                <w:sz w:val="20"/>
              </w:rPr>
              <w:t>91.333.000,00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Avais e Garantias Concedidas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9" w:right="0" w:firstLine="0"/>
              <w:jc w:val="left"/>
            </w:pPr>
            <w:r>
              <w:rPr>
                <w:sz w:val="20"/>
              </w:rPr>
              <w:t xml:space="preserve"> Ajustes nos gastos com inversões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Assunção de Passivos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9" w:right="0" w:firstLine="0"/>
              <w:jc w:val="left"/>
            </w:pPr>
            <w:r>
              <w:rPr>
                <w:sz w:val="20"/>
              </w:rPr>
              <w:t xml:space="preserve"> Ajustes nos gastos com investimento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4" w:firstLine="0"/>
              <w:jc w:val="right"/>
            </w:pPr>
            <w:r>
              <w:rPr>
                <w:sz w:val="20"/>
              </w:rPr>
              <w:t>300.000.000,00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Assistências Diversas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9" w:right="0" w:firstLine="0"/>
              <w:jc w:val="left"/>
            </w:pPr>
            <w:r>
              <w:rPr>
                <w:sz w:val="20"/>
              </w:rPr>
              <w:t xml:space="preserve"> </w:t>
            </w:r>
            <w:r>
              <w:rPr>
                <w:sz w:val="16"/>
              </w:rPr>
              <w:t xml:space="preserve">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Outros Passivos Contingentes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19" w:right="0" w:firstLine="0"/>
              <w:jc w:val="left"/>
            </w:pPr>
            <w:r>
              <w:rPr>
                <w:sz w:val="20"/>
              </w:rPr>
              <w:t xml:space="preserve"> </w:t>
            </w:r>
            <w:r>
              <w:rPr>
                <w:sz w:val="16"/>
              </w:rPr>
              <w:t xml:space="preserve">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b/>
                <w:sz w:val="20"/>
              </w:rPr>
              <w:t xml:space="preserve">SUBTOTAL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4" w:firstLine="0"/>
              <w:jc w:val="right"/>
            </w:pPr>
            <w:r>
              <w:rPr>
                <w:b/>
                <w:sz w:val="20"/>
              </w:rPr>
              <w:t>426.333.000,00</w:t>
            </w:r>
          </w:p>
        </w:tc>
        <w:tc>
          <w:tcPr>
            <w:tcW w:w="4907"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22" w:right="0" w:firstLine="0"/>
              <w:jc w:val="left"/>
            </w:pPr>
            <w:r>
              <w:rPr>
                <w:b/>
                <w:sz w:val="20"/>
              </w:rPr>
              <w:t xml:space="preserve"> SUBTOTAL </w:t>
            </w: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4" w:firstLine="0"/>
              <w:jc w:val="right"/>
            </w:pPr>
            <w:r>
              <w:rPr>
                <w:b/>
                <w:sz w:val="20"/>
              </w:rPr>
              <w:t>426.333.000,00</w:t>
            </w:r>
          </w:p>
        </w:tc>
      </w:tr>
    </w:tbl>
    <w:p w:rsidR="006414BF" w:rsidRDefault="006C434C">
      <w:pPr>
        <w:spacing w:after="0" w:line="259" w:lineRule="auto"/>
        <w:ind w:left="0" w:right="0" w:firstLine="0"/>
        <w:jc w:val="left"/>
      </w:pPr>
      <w:r>
        <w:rPr>
          <w:sz w:val="19"/>
        </w:rPr>
        <w:t xml:space="preserve"> </w:t>
      </w:r>
    </w:p>
    <w:tbl>
      <w:tblPr>
        <w:tblStyle w:val="TableGrid"/>
        <w:tblW w:w="11320" w:type="dxa"/>
        <w:tblInd w:w="2134" w:type="dxa"/>
        <w:tblCellMar>
          <w:top w:w="0" w:type="dxa"/>
          <w:left w:w="0" w:type="dxa"/>
          <w:bottom w:w="0" w:type="dxa"/>
          <w:right w:w="19" w:type="dxa"/>
        </w:tblCellMar>
        <w:tblLook w:val="04A0" w:firstRow="1" w:lastRow="0" w:firstColumn="1" w:lastColumn="0" w:noHBand="0" w:noVBand="1"/>
      </w:tblPr>
      <w:tblGrid>
        <w:gridCol w:w="3444"/>
        <w:gridCol w:w="1483"/>
        <w:gridCol w:w="2062"/>
        <w:gridCol w:w="2845"/>
        <w:gridCol w:w="1486"/>
      </w:tblGrid>
      <w:tr w:rsidR="006414BF">
        <w:trPr>
          <w:trHeight w:val="245"/>
        </w:trPr>
        <w:tc>
          <w:tcPr>
            <w:tcW w:w="4928" w:type="dxa"/>
            <w:gridSpan w:val="2"/>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26" w:right="0" w:firstLine="0"/>
              <w:jc w:val="center"/>
            </w:pPr>
            <w:r>
              <w:rPr>
                <w:b/>
                <w:sz w:val="20"/>
              </w:rPr>
              <w:t xml:space="preserve">DEMAIS RISCOS FISCAIS PASSIVOS </w:t>
            </w:r>
          </w:p>
        </w:tc>
        <w:tc>
          <w:tcPr>
            <w:tcW w:w="2062" w:type="dxa"/>
            <w:tcBorders>
              <w:top w:val="single" w:sz="8" w:space="0" w:color="000000"/>
              <w:left w:val="single" w:sz="8" w:space="0" w:color="000000"/>
              <w:bottom w:val="single" w:sz="8" w:space="0" w:color="000000"/>
              <w:right w:val="nil"/>
            </w:tcBorders>
            <w:shd w:val="clear" w:color="auto" w:fill="D8D8D8"/>
          </w:tcPr>
          <w:p w:rsidR="006414BF" w:rsidRDefault="006414BF">
            <w:pPr>
              <w:spacing w:after="160" w:line="259" w:lineRule="auto"/>
              <w:ind w:left="0" w:right="0" w:firstLine="0"/>
              <w:jc w:val="left"/>
            </w:pPr>
          </w:p>
        </w:tc>
        <w:tc>
          <w:tcPr>
            <w:tcW w:w="2845" w:type="dxa"/>
            <w:tcBorders>
              <w:top w:val="single" w:sz="8" w:space="0" w:color="000000"/>
              <w:left w:val="nil"/>
              <w:bottom w:val="single" w:sz="8" w:space="0" w:color="000000"/>
              <w:right w:val="nil"/>
            </w:tcBorders>
            <w:shd w:val="clear" w:color="auto" w:fill="D8D8D8"/>
          </w:tcPr>
          <w:p w:rsidR="006414BF" w:rsidRDefault="006C434C">
            <w:pPr>
              <w:spacing w:after="0" w:line="259" w:lineRule="auto"/>
              <w:ind w:left="370" w:right="0" w:firstLine="0"/>
              <w:jc w:val="left"/>
            </w:pPr>
            <w:r>
              <w:rPr>
                <w:b/>
                <w:sz w:val="20"/>
              </w:rPr>
              <w:t xml:space="preserve">PROVIDÊNCIAS </w:t>
            </w:r>
          </w:p>
        </w:tc>
        <w:tc>
          <w:tcPr>
            <w:tcW w:w="1486" w:type="dxa"/>
            <w:tcBorders>
              <w:top w:val="single" w:sz="8" w:space="0" w:color="000000"/>
              <w:left w:val="nil"/>
              <w:bottom w:val="single" w:sz="8" w:space="0" w:color="000000"/>
              <w:right w:val="nil"/>
            </w:tcBorders>
            <w:shd w:val="clear" w:color="auto" w:fill="D8D8D8"/>
          </w:tcPr>
          <w:p w:rsidR="006414BF" w:rsidRDefault="006414BF">
            <w:pPr>
              <w:spacing w:after="160" w:line="259" w:lineRule="auto"/>
              <w:ind w:left="0" w:right="0" w:firstLine="0"/>
              <w:jc w:val="left"/>
            </w:pPr>
          </w:p>
        </w:tc>
      </w:tr>
      <w:tr w:rsidR="006414BF">
        <w:trPr>
          <w:trHeight w:val="245"/>
        </w:trPr>
        <w:tc>
          <w:tcPr>
            <w:tcW w:w="344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26" w:right="0" w:firstLine="0"/>
              <w:jc w:val="center"/>
            </w:pPr>
            <w:r>
              <w:rPr>
                <w:sz w:val="20"/>
              </w:rPr>
              <w:lastRenderedPageBreak/>
              <w:t xml:space="preserve">Descrição </w:t>
            </w:r>
          </w:p>
        </w:tc>
        <w:tc>
          <w:tcPr>
            <w:tcW w:w="1483" w:type="dxa"/>
            <w:tcBorders>
              <w:top w:val="single" w:sz="8" w:space="0" w:color="000000"/>
              <w:left w:val="single" w:sz="8" w:space="0" w:color="000000"/>
              <w:bottom w:val="single" w:sz="8" w:space="0" w:color="000000"/>
              <w:right w:val="single" w:sz="8" w:space="0" w:color="000000"/>
            </w:tcBorders>
            <w:shd w:val="clear" w:color="auto" w:fill="D8D8D8"/>
          </w:tcPr>
          <w:p w:rsidR="006414BF" w:rsidRDefault="006C434C">
            <w:pPr>
              <w:spacing w:after="0" w:line="259" w:lineRule="auto"/>
              <w:ind w:left="37" w:right="0" w:firstLine="0"/>
              <w:jc w:val="center"/>
            </w:pPr>
            <w:r>
              <w:rPr>
                <w:sz w:val="20"/>
              </w:rPr>
              <w:t xml:space="preserve">Valor </w:t>
            </w:r>
          </w:p>
        </w:tc>
        <w:tc>
          <w:tcPr>
            <w:tcW w:w="2062" w:type="dxa"/>
            <w:tcBorders>
              <w:top w:val="single" w:sz="8" w:space="0" w:color="000000"/>
              <w:left w:val="single" w:sz="8" w:space="0" w:color="000000"/>
              <w:bottom w:val="single" w:sz="8" w:space="0" w:color="000000"/>
              <w:right w:val="nil"/>
            </w:tcBorders>
            <w:shd w:val="clear" w:color="auto" w:fill="D8D8D8"/>
          </w:tcPr>
          <w:p w:rsidR="006414BF" w:rsidRDefault="006414BF">
            <w:pPr>
              <w:spacing w:after="160" w:line="259" w:lineRule="auto"/>
              <w:ind w:left="0" w:right="0" w:firstLine="0"/>
              <w:jc w:val="left"/>
            </w:pPr>
          </w:p>
        </w:tc>
        <w:tc>
          <w:tcPr>
            <w:tcW w:w="2845" w:type="dxa"/>
            <w:tcBorders>
              <w:top w:val="single" w:sz="8" w:space="0" w:color="000000"/>
              <w:left w:val="nil"/>
              <w:bottom w:val="single" w:sz="8" w:space="0" w:color="000000"/>
              <w:right w:val="single" w:sz="8" w:space="0" w:color="000000"/>
            </w:tcBorders>
            <w:shd w:val="clear" w:color="auto" w:fill="D8D8D8"/>
          </w:tcPr>
          <w:p w:rsidR="006414BF" w:rsidRDefault="006C434C">
            <w:pPr>
              <w:spacing w:after="0" w:line="259" w:lineRule="auto"/>
              <w:ind w:left="0" w:right="0" w:firstLine="0"/>
              <w:jc w:val="left"/>
            </w:pPr>
            <w:r>
              <w:rPr>
                <w:sz w:val="20"/>
              </w:rPr>
              <w:t xml:space="preserve">Descrição </w:t>
            </w:r>
          </w:p>
        </w:tc>
        <w:tc>
          <w:tcPr>
            <w:tcW w:w="1486" w:type="dxa"/>
            <w:tcBorders>
              <w:top w:val="single" w:sz="8" w:space="0" w:color="000000"/>
              <w:left w:val="single" w:sz="8" w:space="0" w:color="000000"/>
              <w:bottom w:val="single" w:sz="8" w:space="0" w:color="000000"/>
              <w:right w:val="nil"/>
            </w:tcBorders>
            <w:shd w:val="clear" w:color="auto" w:fill="D8D8D8"/>
          </w:tcPr>
          <w:p w:rsidR="006414BF" w:rsidRDefault="006C434C">
            <w:pPr>
              <w:spacing w:after="0" w:line="259" w:lineRule="auto"/>
              <w:ind w:left="34" w:right="0" w:firstLine="0"/>
              <w:jc w:val="center"/>
            </w:pPr>
            <w:r>
              <w:rPr>
                <w:sz w:val="20"/>
              </w:rPr>
              <w:t xml:space="preserve">Valor </w:t>
            </w:r>
          </w:p>
        </w:tc>
      </w:tr>
      <w:tr w:rsidR="006414BF">
        <w:trPr>
          <w:trHeight w:val="250"/>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Frustração de </w:t>
            </w:r>
            <w:r>
              <w:rPr>
                <w:sz w:val="20"/>
              </w:rPr>
              <w:t xml:space="preserve">Arrecadação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19" w:right="0" w:firstLine="0"/>
              <w:jc w:val="left"/>
            </w:pPr>
            <w:r>
              <w:rPr>
                <w:sz w:val="20"/>
              </w:rPr>
              <w:t xml:space="preserve"> </w:t>
            </w:r>
            <w:r>
              <w:rPr>
                <w:sz w:val="16"/>
              </w:rPr>
              <w:t xml:space="preserve">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Restituição de Tributos a Maior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19" w:right="0" w:firstLine="0"/>
              <w:jc w:val="left"/>
            </w:pPr>
            <w:r>
              <w:rPr>
                <w:sz w:val="20"/>
              </w:rPr>
              <w:t xml:space="preserve"> </w:t>
            </w:r>
            <w:r>
              <w:rPr>
                <w:sz w:val="16"/>
              </w:rPr>
              <w:t xml:space="preserve">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Discrepância de Projeções: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19" w:right="0" w:firstLine="0"/>
              <w:jc w:val="left"/>
            </w:pPr>
            <w:r>
              <w:rPr>
                <w:sz w:val="20"/>
              </w:rPr>
              <w:t xml:space="preserve"> </w:t>
            </w:r>
            <w:r>
              <w:rPr>
                <w:sz w:val="16"/>
              </w:rPr>
              <w:t xml:space="preserve">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5"/>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sz w:val="20"/>
              </w:rPr>
              <w:t xml:space="preserve">Outros Riscos Fiscais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sz w:val="20"/>
              </w:rPr>
              <w:t>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19" w:right="0" w:firstLine="0"/>
              <w:jc w:val="left"/>
            </w:pPr>
            <w:r>
              <w:rPr>
                <w:sz w:val="20"/>
              </w:rPr>
              <w:t xml:space="preserve"> </w:t>
            </w:r>
            <w:r>
              <w:rPr>
                <w:sz w:val="16"/>
              </w:rPr>
              <w:t xml:space="preserve">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sz w:val="20"/>
              </w:rPr>
              <w:t>0,00</w:t>
            </w:r>
          </w:p>
        </w:tc>
      </w:tr>
      <w:tr w:rsidR="006414BF">
        <w:trPr>
          <w:trHeight w:val="247"/>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b/>
                <w:sz w:val="20"/>
              </w:rPr>
              <w:t xml:space="preserve">SUBTOTAL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0" w:firstLine="0"/>
              <w:jc w:val="right"/>
            </w:pPr>
            <w:r>
              <w:rPr>
                <w:b/>
                <w:sz w:val="20"/>
              </w:rPr>
              <w:t>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19" w:right="0" w:firstLine="0"/>
              <w:jc w:val="left"/>
            </w:pPr>
            <w:r>
              <w:rPr>
                <w:b/>
                <w:sz w:val="20"/>
              </w:rPr>
              <w:t xml:space="preserve"> SUBTOTAL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2" w:firstLine="0"/>
              <w:jc w:val="right"/>
            </w:pPr>
            <w:r>
              <w:rPr>
                <w:b/>
                <w:sz w:val="20"/>
              </w:rPr>
              <w:t>0,00</w:t>
            </w:r>
          </w:p>
        </w:tc>
      </w:tr>
      <w:tr w:rsidR="006414BF">
        <w:trPr>
          <w:trHeight w:val="250"/>
        </w:trPr>
        <w:tc>
          <w:tcPr>
            <w:tcW w:w="3445" w:type="dxa"/>
            <w:tcBorders>
              <w:top w:val="single" w:sz="8" w:space="0" w:color="000000"/>
              <w:left w:val="nil"/>
              <w:bottom w:val="single" w:sz="8" w:space="0" w:color="000000"/>
              <w:right w:val="single" w:sz="8" w:space="0" w:color="000000"/>
            </w:tcBorders>
          </w:tcPr>
          <w:p w:rsidR="006414BF" w:rsidRDefault="006C434C">
            <w:pPr>
              <w:spacing w:after="0" w:line="259" w:lineRule="auto"/>
              <w:ind w:left="36" w:right="0" w:firstLine="0"/>
              <w:jc w:val="left"/>
            </w:pPr>
            <w:r>
              <w:rPr>
                <w:b/>
                <w:sz w:val="20"/>
              </w:rPr>
              <w:t xml:space="preserve">TOTAL </w:t>
            </w:r>
          </w:p>
        </w:tc>
        <w:tc>
          <w:tcPr>
            <w:tcW w:w="1483" w:type="dxa"/>
            <w:tcBorders>
              <w:top w:val="single" w:sz="8" w:space="0" w:color="000000"/>
              <w:left w:val="single" w:sz="8" w:space="0" w:color="000000"/>
              <w:bottom w:val="single" w:sz="8" w:space="0" w:color="000000"/>
              <w:right w:val="single" w:sz="8" w:space="0" w:color="000000"/>
            </w:tcBorders>
          </w:tcPr>
          <w:p w:rsidR="006414BF" w:rsidRDefault="006C434C">
            <w:pPr>
              <w:spacing w:after="0" w:line="259" w:lineRule="auto"/>
              <w:ind w:left="0" w:right="4" w:firstLine="0"/>
              <w:jc w:val="right"/>
            </w:pPr>
            <w:r>
              <w:rPr>
                <w:b/>
                <w:sz w:val="20"/>
              </w:rPr>
              <w:t>426.333.000,00</w:t>
            </w:r>
          </w:p>
        </w:tc>
        <w:tc>
          <w:tcPr>
            <w:tcW w:w="2062" w:type="dxa"/>
            <w:tcBorders>
              <w:top w:val="single" w:sz="8" w:space="0" w:color="000000"/>
              <w:left w:val="single" w:sz="8" w:space="0" w:color="000000"/>
              <w:bottom w:val="single" w:sz="8" w:space="0" w:color="000000"/>
              <w:right w:val="nil"/>
            </w:tcBorders>
          </w:tcPr>
          <w:p w:rsidR="006414BF" w:rsidRDefault="006C434C">
            <w:pPr>
              <w:spacing w:after="0" w:line="259" w:lineRule="auto"/>
              <w:ind w:left="-22" w:right="0" w:firstLine="0"/>
              <w:jc w:val="left"/>
            </w:pPr>
            <w:r>
              <w:rPr>
                <w:b/>
                <w:sz w:val="20"/>
              </w:rPr>
              <w:t xml:space="preserve"> TOTAL </w:t>
            </w:r>
          </w:p>
        </w:tc>
        <w:tc>
          <w:tcPr>
            <w:tcW w:w="2845" w:type="dxa"/>
            <w:tcBorders>
              <w:top w:val="single" w:sz="8" w:space="0" w:color="000000"/>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486" w:type="dxa"/>
            <w:tcBorders>
              <w:top w:val="single" w:sz="8" w:space="0" w:color="000000"/>
              <w:left w:val="single" w:sz="8" w:space="0" w:color="000000"/>
              <w:bottom w:val="single" w:sz="8" w:space="0" w:color="000000"/>
              <w:right w:val="nil"/>
            </w:tcBorders>
          </w:tcPr>
          <w:p w:rsidR="006414BF" w:rsidRDefault="006C434C">
            <w:pPr>
              <w:spacing w:after="0" w:line="259" w:lineRule="auto"/>
              <w:ind w:left="0" w:right="4" w:firstLine="0"/>
              <w:jc w:val="right"/>
            </w:pPr>
            <w:r>
              <w:rPr>
                <w:b/>
                <w:sz w:val="20"/>
              </w:rPr>
              <w:t>426.333.000,00</w:t>
            </w:r>
          </w:p>
        </w:tc>
      </w:tr>
    </w:tbl>
    <w:p w:rsidR="006414BF" w:rsidRDefault="006C434C">
      <w:pPr>
        <w:spacing w:after="3" w:line="265" w:lineRule="auto"/>
        <w:ind w:left="2155" w:right="4350" w:hanging="10"/>
        <w:jc w:val="left"/>
      </w:pPr>
      <w:r>
        <w:rPr>
          <w:sz w:val="18"/>
        </w:rPr>
        <w:t xml:space="preserve">FONTE: Sistema </w:t>
      </w:r>
      <w:r>
        <w:rPr>
          <w:sz w:val="18"/>
        </w:rPr>
        <w:t xml:space="preserve">SIGEF, Unidade Responsável SEPLAN, Data da emissão 6/4/2022 e hora de emissão 14:3. </w:t>
      </w:r>
    </w:p>
    <w:p w:rsidR="006414BF" w:rsidRDefault="006C434C">
      <w:pPr>
        <w:spacing w:after="10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-3091</wp:posOffset>
                </wp:positionV>
                <wp:extent cx="3048" cy="15020"/>
                <wp:effectExtent l="0" t="0" r="0" b="0"/>
                <wp:wrapNone/>
                <wp:docPr id="161754" name="Group 161754"/>
                <wp:cNvGraphicFramePr/>
                <a:graphic xmlns:a="http://schemas.openxmlformats.org/drawingml/2006/main">
                  <a:graphicData uri="http://schemas.microsoft.com/office/word/2010/wordprocessingGroup">
                    <wpg:wgp>
                      <wpg:cNvGrpSpPr/>
                      <wpg:grpSpPr>
                        <a:xfrm>
                          <a:off x="0" y="0"/>
                          <a:ext cx="3048" cy="15020"/>
                          <a:chOff x="0" y="0"/>
                          <a:chExt cx="3048" cy="15020"/>
                        </a:xfrm>
                      </wpg:grpSpPr>
                      <wps:wsp>
                        <wps:cNvPr id="13893" name="Rectangle 13893"/>
                        <wps:cNvSpPr/>
                        <wps:spPr>
                          <a:xfrm>
                            <a:off x="0" y="0"/>
                            <a:ext cx="4054" cy="17950"/>
                          </a:xfrm>
                          <a:prstGeom prst="rect">
                            <a:avLst/>
                          </a:prstGeom>
                          <a:ln>
                            <a:noFill/>
                          </a:ln>
                        </wps:spPr>
                        <wps:txbx>
                          <w:txbxContent>
                            <w:p w:rsidR="006414BF" w:rsidRDefault="006C434C">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13895" name="Rectangle 13895"/>
                        <wps:cNvSpPr/>
                        <wps:spPr>
                          <a:xfrm>
                            <a:off x="0" y="1524"/>
                            <a:ext cx="4054" cy="17950"/>
                          </a:xfrm>
                          <a:prstGeom prst="rect">
                            <a:avLst/>
                          </a:prstGeom>
                          <a:ln>
                            <a:noFill/>
                          </a:ln>
                        </wps:spPr>
                        <wps:txbx>
                          <w:txbxContent>
                            <w:p w:rsidR="006414BF" w:rsidRDefault="006C434C">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1754" style="width:0.24pt;height:1.18268pt;position:absolute;z-index:3;mso-position-horizontal-relative:text;mso-position-horizontal:absolute;margin-left:0pt;mso-position-vertical-relative:text;margin-top:-0.243469pt;" coordsize="30,150">
                <v:rect id="Rectangle 13893" style="position:absolute;width:40;height:179;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rect id="Rectangle 13895" style="position:absolute;width:40;height:179;left:0;top:15;"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group>
            </w:pict>
          </mc:Fallback>
        </mc:AlternateContent>
      </w:r>
      <w:r>
        <w:rPr>
          <w:sz w:val="2"/>
        </w:rPr>
        <w:t xml:space="preserve"> </w:t>
      </w:r>
      <w:proofErr w:type="spellStart"/>
      <w:proofErr w:type="gramStart"/>
      <w:r>
        <w:rPr>
          <w:sz w:val="2"/>
        </w:rPr>
        <w:t>gfhghgghghg</w:t>
      </w:r>
      <w:proofErr w:type="spellEnd"/>
      <w:proofErr w:type="gramEnd"/>
      <w:r>
        <w:rPr>
          <w:sz w:val="2"/>
        </w:rPr>
        <w:t xml:space="preserve"> </w:t>
      </w:r>
      <w:proofErr w:type="spellStart"/>
      <w:r>
        <w:rPr>
          <w:sz w:val="2"/>
        </w:rPr>
        <w:t>hghgh</w:t>
      </w:r>
      <w:proofErr w:type="spellEnd"/>
      <w:r>
        <w:rPr>
          <w:sz w:val="2"/>
        </w:rPr>
        <w:t xml:space="preserve"> </w:t>
      </w:r>
    </w:p>
    <w:p w:rsidR="006414BF" w:rsidRDefault="006C434C">
      <w:pPr>
        <w:spacing w:after="210" w:line="259" w:lineRule="auto"/>
        <w:ind w:left="7396" w:right="0" w:firstLine="0"/>
        <w:jc w:val="left"/>
      </w:pPr>
      <w:r>
        <w:rPr>
          <w:noProof/>
        </w:rPr>
        <w:drawing>
          <wp:inline distT="0" distB="0" distL="0" distR="0">
            <wp:extent cx="555473" cy="509905"/>
            <wp:effectExtent l="0" t="0" r="0" b="0"/>
            <wp:docPr id="13903" name="Picture 13903"/>
            <wp:cNvGraphicFramePr/>
            <a:graphic xmlns:a="http://schemas.openxmlformats.org/drawingml/2006/main">
              <a:graphicData uri="http://schemas.openxmlformats.org/drawingml/2006/picture">
                <pic:pic xmlns:pic="http://schemas.openxmlformats.org/drawingml/2006/picture">
                  <pic:nvPicPr>
                    <pic:cNvPr id="13903" name="Picture 13903"/>
                    <pic:cNvPicPr/>
                  </pic:nvPicPr>
                  <pic:blipFill>
                    <a:blip r:embed="rId48"/>
                    <a:stretch>
                      <a:fillRect/>
                    </a:stretch>
                  </pic:blipFill>
                  <pic:spPr>
                    <a:xfrm>
                      <a:off x="0" y="0"/>
                      <a:ext cx="555473" cy="509905"/>
                    </a:xfrm>
                    <a:prstGeom prst="rect">
                      <a:avLst/>
                    </a:prstGeom>
                  </pic:spPr>
                </pic:pic>
              </a:graphicData>
            </a:graphic>
          </wp:inline>
        </w:drawing>
      </w:r>
    </w:p>
    <w:p w:rsidR="006414BF" w:rsidRDefault="006C434C">
      <w:pPr>
        <w:spacing w:after="51" w:line="259" w:lineRule="auto"/>
        <w:ind w:left="199" w:right="0" w:firstLine="0"/>
        <w:jc w:val="left"/>
      </w:pPr>
      <w:r>
        <w:rPr>
          <w:b/>
          <w:sz w:val="18"/>
        </w:rPr>
        <w:t xml:space="preserve"> </w:t>
      </w:r>
    </w:p>
    <w:p w:rsidR="006414BF" w:rsidRDefault="006C434C">
      <w:pPr>
        <w:spacing w:after="51" w:line="259" w:lineRule="auto"/>
        <w:ind w:left="199" w:right="0" w:firstLine="0"/>
        <w:jc w:val="left"/>
      </w:pPr>
      <w:r>
        <w:rPr>
          <w:b/>
          <w:sz w:val="18"/>
        </w:rPr>
        <w:t xml:space="preserve"> </w:t>
      </w:r>
    </w:p>
    <w:p w:rsidR="006414BF" w:rsidRDefault="006C434C">
      <w:pPr>
        <w:pStyle w:val="Ttulo3"/>
        <w:ind w:left="199" w:firstLine="0"/>
      </w:pPr>
      <w:r>
        <w:rPr>
          <w:sz w:val="18"/>
        </w:rPr>
        <w:t xml:space="preserve">Memória de Cálculo das Metas Anuais </w:t>
      </w:r>
    </w:p>
    <w:tbl>
      <w:tblPr>
        <w:tblStyle w:val="TableGrid"/>
        <w:tblW w:w="15242" w:type="dxa"/>
        <w:tblInd w:w="168" w:type="dxa"/>
        <w:tblCellMar>
          <w:top w:w="6" w:type="dxa"/>
          <w:left w:w="7" w:type="dxa"/>
          <w:bottom w:w="0" w:type="dxa"/>
          <w:right w:w="28" w:type="dxa"/>
        </w:tblCellMar>
        <w:tblLook w:val="04A0" w:firstRow="1" w:lastRow="0" w:firstColumn="1" w:lastColumn="0" w:noHBand="0" w:noVBand="1"/>
      </w:tblPr>
      <w:tblGrid>
        <w:gridCol w:w="8260"/>
        <w:gridCol w:w="1075"/>
        <w:gridCol w:w="1282"/>
        <w:gridCol w:w="1198"/>
        <w:gridCol w:w="1271"/>
        <w:gridCol w:w="1076"/>
        <w:gridCol w:w="1080"/>
      </w:tblGrid>
      <w:tr w:rsidR="006414BF">
        <w:trPr>
          <w:trHeight w:val="218"/>
        </w:trPr>
        <w:tc>
          <w:tcPr>
            <w:tcW w:w="8260" w:type="dxa"/>
            <w:vMerge w:val="restart"/>
            <w:tcBorders>
              <w:top w:val="single" w:sz="6" w:space="0" w:color="000000"/>
              <w:left w:val="nil"/>
              <w:bottom w:val="single" w:sz="6" w:space="0" w:color="000000"/>
              <w:right w:val="single" w:sz="6" w:space="0" w:color="000000"/>
            </w:tcBorders>
            <w:shd w:val="clear" w:color="auto" w:fill="F2F2F2"/>
            <w:vAlign w:val="center"/>
          </w:tcPr>
          <w:p w:rsidR="006414BF" w:rsidRDefault="006C434C">
            <w:pPr>
              <w:spacing w:after="0" w:line="259" w:lineRule="auto"/>
              <w:ind w:left="45" w:right="0" w:firstLine="0"/>
              <w:jc w:val="center"/>
            </w:pPr>
            <w:r>
              <w:rPr>
                <w:sz w:val="16"/>
              </w:rPr>
              <w:t xml:space="preserve">ESPECIFICAÇÃO </w:t>
            </w:r>
          </w:p>
        </w:tc>
        <w:tc>
          <w:tcPr>
            <w:tcW w:w="2357" w:type="dxa"/>
            <w:gridSpan w:val="2"/>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55" w:right="0" w:firstLine="0"/>
              <w:jc w:val="center"/>
            </w:pPr>
            <w:r>
              <w:rPr>
                <w:sz w:val="16"/>
              </w:rPr>
              <w:t xml:space="preserve">Realizado </w:t>
            </w:r>
          </w:p>
        </w:tc>
        <w:tc>
          <w:tcPr>
            <w:tcW w:w="1198" w:type="dxa"/>
            <w:tcBorders>
              <w:top w:val="single" w:sz="6" w:space="0" w:color="000000"/>
              <w:left w:val="single" w:sz="6" w:space="0" w:color="000000"/>
              <w:bottom w:val="single" w:sz="6" w:space="0" w:color="000000"/>
              <w:right w:val="nil"/>
            </w:tcBorders>
            <w:shd w:val="clear" w:color="auto" w:fill="F2F2F2"/>
          </w:tcPr>
          <w:p w:rsidR="006414BF" w:rsidRDefault="006414BF">
            <w:pPr>
              <w:spacing w:after="160" w:line="259" w:lineRule="auto"/>
              <w:ind w:left="0" w:right="0" w:firstLine="0"/>
              <w:jc w:val="left"/>
            </w:pPr>
          </w:p>
        </w:tc>
        <w:tc>
          <w:tcPr>
            <w:tcW w:w="2347" w:type="dxa"/>
            <w:gridSpan w:val="2"/>
            <w:tcBorders>
              <w:top w:val="single" w:sz="6" w:space="0" w:color="000000"/>
              <w:left w:val="nil"/>
              <w:bottom w:val="single" w:sz="6" w:space="0" w:color="000000"/>
              <w:right w:val="nil"/>
            </w:tcBorders>
            <w:shd w:val="clear" w:color="auto" w:fill="F2F2F2"/>
          </w:tcPr>
          <w:p w:rsidR="006414BF" w:rsidRDefault="006C434C">
            <w:pPr>
              <w:spacing w:after="0" w:line="259" w:lineRule="auto"/>
              <w:ind w:left="0" w:right="65" w:firstLine="0"/>
              <w:jc w:val="center"/>
            </w:pPr>
            <w:r>
              <w:rPr>
                <w:sz w:val="16"/>
              </w:rPr>
              <w:t xml:space="preserve">Previsão - R$ 1,00 </w:t>
            </w:r>
          </w:p>
        </w:tc>
        <w:tc>
          <w:tcPr>
            <w:tcW w:w="1080" w:type="dxa"/>
            <w:tcBorders>
              <w:top w:val="single" w:sz="6" w:space="0" w:color="000000"/>
              <w:left w:val="nil"/>
              <w:bottom w:val="single" w:sz="6" w:space="0" w:color="000000"/>
              <w:right w:val="nil"/>
            </w:tcBorders>
            <w:shd w:val="clear" w:color="auto" w:fill="F2F2F2"/>
          </w:tcPr>
          <w:p w:rsidR="006414BF" w:rsidRDefault="006414BF">
            <w:pPr>
              <w:spacing w:after="160" w:line="259" w:lineRule="auto"/>
              <w:ind w:left="0" w:right="0" w:firstLine="0"/>
              <w:jc w:val="left"/>
            </w:pPr>
          </w:p>
        </w:tc>
      </w:tr>
      <w:tr w:rsidR="006414BF">
        <w:trPr>
          <w:trHeight w:val="273"/>
        </w:trPr>
        <w:tc>
          <w:tcPr>
            <w:tcW w:w="0" w:type="auto"/>
            <w:vMerge/>
            <w:tcBorders>
              <w:top w:val="nil"/>
              <w:left w:val="nil"/>
              <w:bottom w:val="single" w:sz="6" w:space="0" w:color="000000"/>
              <w:right w:val="single" w:sz="6" w:space="0" w:color="000000"/>
            </w:tcBorders>
          </w:tcPr>
          <w:p w:rsidR="006414BF" w:rsidRDefault="006414BF">
            <w:pPr>
              <w:spacing w:after="160" w:line="259" w:lineRule="auto"/>
              <w:ind w:left="0" w:right="0" w:firstLine="0"/>
              <w:jc w:val="left"/>
            </w:pPr>
          </w:p>
        </w:tc>
        <w:tc>
          <w:tcPr>
            <w:tcW w:w="1075" w:type="dxa"/>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44" w:right="0" w:firstLine="0"/>
              <w:jc w:val="center"/>
            </w:pPr>
            <w:r>
              <w:rPr>
                <w:sz w:val="21"/>
              </w:rPr>
              <w:t xml:space="preserve">2020 </w:t>
            </w:r>
          </w:p>
        </w:tc>
        <w:tc>
          <w:tcPr>
            <w:tcW w:w="1282" w:type="dxa"/>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44" w:right="0" w:firstLine="0"/>
              <w:jc w:val="center"/>
            </w:pPr>
            <w:r>
              <w:rPr>
                <w:sz w:val="21"/>
              </w:rPr>
              <w:t xml:space="preserve">2021 </w:t>
            </w:r>
          </w:p>
        </w:tc>
        <w:tc>
          <w:tcPr>
            <w:tcW w:w="1198" w:type="dxa"/>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47" w:right="0" w:firstLine="0"/>
              <w:jc w:val="center"/>
            </w:pPr>
            <w:r>
              <w:rPr>
                <w:sz w:val="21"/>
              </w:rPr>
              <w:t xml:space="preserve">2022 </w:t>
            </w:r>
          </w:p>
        </w:tc>
        <w:tc>
          <w:tcPr>
            <w:tcW w:w="1271" w:type="dxa"/>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46" w:right="0" w:firstLine="0"/>
              <w:jc w:val="center"/>
            </w:pPr>
            <w:r>
              <w:rPr>
                <w:sz w:val="21"/>
              </w:rPr>
              <w:t xml:space="preserve">2023 </w:t>
            </w:r>
          </w:p>
        </w:tc>
        <w:tc>
          <w:tcPr>
            <w:tcW w:w="1076" w:type="dxa"/>
            <w:tcBorders>
              <w:top w:val="single" w:sz="6" w:space="0" w:color="000000"/>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50" w:right="0" w:firstLine="0"/>
              <w:jc w:val="center"/>
            </w:pPr>
            <w:r>
              <w:rPr>
                <w:sz w:val="21"/>
              </w:rPr>
              <w:t xml:space="preserve">2024 </w:t>
            </w:r>
          </w:p>
        </w:tc>
        <w:tc>
          <w:tcPr>
            <w:tcW w:w="1080" w:type="dxa"/>
            <w:tcBorders>
              <w:top w:val="single" w:sz="6" w:space="0" w:color="000000"/>
              <w:left w:val="single" w:sz="6" w:space="0" w:color="000000"/>
              <w:bottom w:val="single" w:sz="6" w:space="0" w:color="000000"/>
              <w:right w:val="nil"/>
            </w:tcBorders>
            <w:shd w:val="clear" w:color="auto" w:fill="F2F2F2"/>
          </w:tcPr>
          <w:p w:rsidR="006414BF" w:rsidRDefault="006C434C">
            <w:pPr>
              <w:spacing w:after="0" w:line="259" w:lineRule="auto"/>
              <w:ind w:left="45" w:right="0" w:firstLine="0"/>
              <w:jc w:val="center"/>
            </w:pPr>
            <w:r>
              <w:rPr>
                <w:sz w:val="21"/>
              </w:rPr>
              <w:t xml:space="preserve">2025 </w:t>
            </w:r>
          </w:p>
        </w:tc>
      </w:tr>
      <w:tr w:rsidR="006414BF">
        <w:trPr>
          <w:trHeight w:val="182"/>
        </w:trPr>
        <w:tc>
          <w:tcPr>
            <w:tcW w:w="8260" w:type="dxa"/>
            <w:tcBorders>
              <w:top w:val="single" w:sz="6" w:space="0" w:color="000000"/>
              <w:left w:val="nil"/>
              <w:bottom w:val="nil"/>
              <w:right w:val="single" w:sz="6" w:space="0" w:color="000000"/>
            </w:tcBorders>
          </w:tcPr>
          <w:p w:rsidR="006414BF" w:rsidRDefault="006C434C">
            <w:pPr>
              <w:spacing w:after="0" w:line="259" w:lineRule="auto"/>
              <w:ind w:left="29" w:right="0" w:firstLine="0"/>
              <w:jc w:val="left"/>
            </w:pPr>
            <w:r>
              <w:rPr>
                <w:sz w:val="15"/>
              </w:rPr>
              <w:t xml:space="preserve">Receitas </w:t>
            </w:r>
            <w:r>
              <w:rPr>
                <w:sz w:val="15"/>
              </w:rPr>
              <w:t xml:space="preserve">Correntes </w:t>
            </w:r>
          </w:p>
        </w:tc>
        <w:tc>
          <w:tcPr>
            <w:tcW w:w="1075"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21.561.443.301 </w:t>
            </w:r>
          </w:p>
        </w:tc>
        <w:tc>
          <w:tcPr>
            <w:tcW w:w="1282"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24.770.166.259 </w:t>
            </w:r>
          </w:p>
        </w:tc>
        <w:tc>
          <w:tcPr>
            <w:tcW w:w="1198"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26.155.333.000 </w:t>
            </w:r>
          </w:p>
        </w:tc>
        <w:tc>
          <w:tcPr>
            <w:tcW w:w="1271"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28.067.384.000 </w:t>
            </w:r>
          </w:p>
        </w:tc>
        <w:tc>
          <w:tcPr>
            <w:tcW w:w="1076" w:type="dxa"/>
            <w:tcBorders>
              <w:top w:val="single" w:sz="6" w:space="0" w:color="000000"/>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30.379.969.000 </w:t>
            </w:r>
          </w:p>
        </w:tc>
        <w:tc>
          <w:tcPr>
            <w:tcW w:w="1080" w:type="dxa"/>
            <w:tcBorders>
              <w:top w:val="single" w:sz="6" w:space="0" w:color="000000"/>
              <w:left w:val="single" w:sz="6" w:space="0" w:color="000000"/>
              <w:bottom w:val="nil"/>
              <w:right w:val="nil"/>
            </w:tcBorders>
          </w:tcPr>
          <w:p w:rsidR="006414BF" w:rsidRDefault="006C434C">
            <w:pPr>
              <w:spacing w:after="0" w:line="259" w:lineRule="auto"/>
              <w:ind w:left="0" w:right="39" w:firstLine="0"/>
              <w:jc w:val="right"/>
            </w:pPr>
            <w:r>
              <w:rPr>
                <w:sz w:val="13"/>
              </w:rPr>
              <w:t xml:space="preserve">32.704.192.000 </w:t>
            </w:r>
          </w:p>
        </w:tc>
      </w:tr>
      <w:tr w:rsidR="006414BF">
        <w:trPr>
          <w:trHeight w:val="185"/>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Impostos, Taxas e Contribuições de Melhoria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9.745.089.665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11.877.686.021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13.004.558.000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14.130.143.000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15.444.451.000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16.792.451.000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Impostos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9.431.039.778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11.486.108.192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12.622.059.000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13.837.607.000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15.139.530.000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16.474.608.000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Taxas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314.049.887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391.577.829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382.499.000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292.536.000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304.921.000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317.843.000 </w:t>
            </w:r>
          </w:p>
        </w:tc>
      </w:tr>
      <w:tr w:rsidR="006414BF">
        <w:trPr>
          <w:trHeight w:val="188"/>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Contribuições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763.785.468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767.566.011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782.623.000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801.310.000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811.549.000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823.925.000 </w:t>
            </w:r>
          </w:p>
        </w:tc>
      </w:tr>
      <w:tr w:rsidR="006414BF">
        <w:trPr>
          <w:trHeight w:val="188"/>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Receita Patrimonial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82.908.931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127.066.914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154.761.000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161.678.000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169.421.000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175.507.000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Receita de Serviços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3.877.627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2.040.166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494.403.000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533.908.000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565.941.000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594.264.000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Transferências </w:t>
            </w:r>
            <w:r>
              <w:rPr>
                <w:sz w:val="15"/>
              </w:rPr>
              <w:t xml:space="preserve">Correntes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10.689.378.277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11.752.863.744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11.466.322.000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12.170.632.000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13.104.237.000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14.019.446.000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Transferências da União e de suas Entidades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9.953.958.969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10.729.000.524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10.384.511.000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10.982.397.000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11.817.958.000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12.617.428.000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Decorrentes de Participação na Receita da União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6.796.929.149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8.962.146.549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8.603.985.000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9.035.372.000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9.722.494.000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10.401.734.000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857" w:right="0" w:firstLine="0"/>
              <w:jc w:val="left"/>
            </w:pPr>
            <w:r>
              <w:rPr>
                <w:sz w:val="15"/>
              </w:rPr>
              <w:t xml:space="preserve">Cota-Parte do Fundo de Participação dos Estados e do Distrito Federal - FPE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6.696.413.492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8.854.422.097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8.485.146.000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8.909.403.000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9.588.967.000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10.260.195.000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16" w:right="0" w:firstLine="0"/>
              <w:jc w:val="center"/>
            </w:pPr>
            <w:r>
              <w:rPr>
                <w:sz w:val="15"/>
              </w:rPr>
              <w:t xml:space="preserve">Cota-Parte do Imposto Sobre Produtos Industrializados - Estados Exportadores de Produtos Industrializados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78.452.676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92.907.512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98.879.000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104.812.000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111.101.000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117.767.000 </w:t>
            </w:r>
          </w:p>
        </w:tc>
      </w:tr>
      <w:tr w:rsidR="006414BF">
        <w:trPr>
          <w:trHeight w:val="188"/>
        </w:trPr>
        <w:tc>
          <w:tcPr>
            <w:tcW w:w="8260" w:type="dxa"/>
            <w:tcBorders>
              <w:top w:val="nil"/>
              <w:left w:val="nil"/>
              <w:bottom w:val="nil"/>
              <w:right w:val="single" w:sz="6" w:space="0" w:color="000000"/>
            </w:tcBorders>
          </w:tcPr>
          <w:p w:rsidR="006414BF" w:rsidRDefault="006C434C">
            <w:pPr>
              <w:spacing w:after="0" w:line="259" w:lineRule="auto"/>
              <w:ind w:left="857" w:right="0" w:firstLine="0"/>
              <w:jc w:val="left"/>
            </w:pPr>
            <w:r>
              <w:rPr>
                <w:sz w:val="15"/>
              </w:rPr>
              <w:t xml:space="preserve">Cota-Parte da Contribuição de Intervenção no Domínio Econômico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22.047.629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14.767.890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19.906.000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21.100.000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22.366.000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23.708.000 </w:t>
            </w:r>
          </w:p>
        </w:tc>
      </w:tr>
      <w:tr w:rsidR="006414BF">
        <w:trPr>
          <w:trHeight w:val="374"/>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Cota-Parte do Imposto Sobre Operações de Crédito, Câmbio e Seguro, ou Relativas a Títulos ou Valores </w:t>
            </w:r>
            <w:r>
              <w:rPr>
                <w:sz w:val="15"/>
              </w:rPr>
              <w:t xml:space="preserve">Mobiliários - </w:t>
            </w:r>
          </w:p>
          <w:p w:rsidR="006414BF" w:rsidRDefault="006C434C">
            <w:pPr>
              <w:spacing w:after="0" w:line="259" w:lineRule="auto"/>
              <w:ind w:left="691" w:right="0" w:firstLine="0"/>
              <w:jc w:val="left"/>
            </w:pPr>
            <w:r>
              <w:rPr>
                <w:sz w:val="15"/>
              </w:rPr>
              <w:t xml:space="preserve">Comercialização do Ouro </w:t>
            </w:r>
          </w:p>
        </w:tc>
        <w:tc>
          <w:tcPr>
            <w:tcW w:w="1075" w:type="dxa"/>
            <w:tcBorders>
              <w:top w:val="nil"/>
              <w:left w:val="single" w:sz="6" w:space="0" w:color="000000"/>
              <w:bottom w:val="nil"/>
              <w:right w:val="single" w:sz="6" w:space="0" w:color="000000"/>
            </w:tcBorders>
            <w:vAlign w:val="center"/>
          </w:tcPr>
          <w:p w:rsidR="006414BF" w:rsidRDefault="006C434C">
            <w:pPr>
              <w:spacing w:after="0" w:line="259" w:lineRule="auto"/>
              <w:ind w:left="0" w:right="39" w:firstLine="0"/>
              <w:jc w:val="right"/>
            </w:pPr>
            <w:r>
              <w:rPr>
                <w:sz w:val="13"/>
              </w:rPr>
              <w:t xml:space="preserve">15.353 </w:t>
            </w:r>
          </w:p>
        </w:tc>
        <w:tc>
          <w:tcPr>
            <w:tcW w:w="1282" w:type="dxa"/>
            <w:tcBorders>
              <w:top w:val="nil"/>
              <w:left w:val="single" w:sz="6" w:space="0" w:color="000000"/>
              <w:bottom w:val="nil"/>
              <w:right w:val="single" w:sz="6" w:space="0" w:color="000000"/>
            </w:tcBorders>
            <w:vAlign w:val="center"/>
          </w:tcPr>
          <w:p w:rsidR="006414BF" w:rsidRDefault="006C434C">
            <w:pPr>
              <w:spacing w:after="0" w:line="259" w:lineRule="auto"/>
              <w:ind w:left="0" w:right="39" w:firstLine="0"/>
              <w:jc w:val="right"/>
            </w:pPr>
            <w:r>
              <w:rPr>
                <w:sz w:val="13"/>
              </w:rPr>
              <w:t xml:space="preserve">49.051 </w:t>
            </w:r>
          </w:p>
        </w:tc>
        <w:tc>
          <w:tcPr>
            <w:tcW w:w="1198" w:type="dxa"/>
            <w:tcBorders>
              <w:top w:val="nil"/>
              <w:left w:val="single" w:sz="6" w:space="0" w:color="000000"/>
              <w:bottom w:val="nil"/>
              <w:right w:val="single" w:sz="6" w:space="0" w:color="000000"/>
            </w:tcBorders>
            <w:vAlign w:val="center"/>
          </w:tcPr>
          <w:p w:rsidR="006414BF" w:rsidRDefault="006C434C">
            <w:pPr>
              <w:spacing w:after="0" w:line="259" w:lineRule="auto"/>
              <w:ind w:left="0" w:right="39" w:firstLine="0"/>
              <w:jc w:val="right"/>
            </w:pPr>
            <w:r>
              <w:rPr>
                <w:sz w:val="13"/>
              </w:rPr>
              <w:t xml:space="preserve">54.000 </w:t>
            </w:r>
          </w:p>
        </w:tc>
        <w:tc>
          <w:tcPr>
            <w:tcW w:w="1271" w:type="dxa"/>
            <w:tcBorders>
              <w:top w:val="nil"/>
              <w:left w:val="single" w:sz="6" w:space="0" w:color="000000"/>
              <w:bottom w:val="nil"/>
              <w:right w:val="single" w:sz="6" w:space="0" w:color="000000"/>
            </w:tcBorders>
            <w:vAlign w:val="center"/>
          </w:tcPr>
          <w:p w:rsidR="006414BF" w:rsidRDefault="006C434C">
            <w:pPr>
              <w:spacing w:after="0" w:line="259" w:lineRule="auto"/>
              <w:ind w:left="0" w:right="38" w:firstLine="0"/>
              <w:jc w:val="right"/>
            </w:pPr>
            <w:r>
              <w:rPr>
                <w:sz w:val="13"/>
              </w:rPr>
              <w:t xml:space="preserve">57.000 </w:t>
            </w:r>
          </w:p>
        </w:tc>
        <w:tc>
          <w:tcPr>
            <w:tcW w:w="1076" w:type="dxa"/>
            <w:tcBorders>
              <w:top w:val="nil"/>
              <w:left w:val="single" w:sz="6" w:space="0" w:color="000000"/>
              <w:bottom w:val="nil"/>
              <w:right w:val="single" w:sz="6" w:space="0" w:color="000000"/>
            </w:tcBorders>
            <w:vAlign w:val="center"/>
          </w:tcPr>
          <w:p w:rsidR="006414BF" w:rsidRDefault="006C434C">
            <w:pPr>
              <w:spacing w:after="0" w:line="259" w:lineRule="auto"/>
              <w:ind w:left="0" w:right="34" w:firstLine="0"/>
              <w:jc w:val="right"/>
            </w:pPr>
            <w:r>
              <w:rPr>
                <w:sz w:val="13"/>
              </w:rPr>
              <w:t xml:space="preserve">60.000 </w:t>
            </w:r>
          </w:p>
        </w:tc>
        <w:tc>
          <w:tcPr>
            <w:tcW w:w="1080" w:type="dxa"/>
            <w:tcBorders>
              <w:top w:val="nil"/>
              <w:left w:val="single" w:sz="6" w:space="0" w:color="000000"/>
              <w:bottom w:val="nil"/>
              <w:right w:val="nil"/>
            </w:tcBorders>
            <w:vAlign w:val="center"/>
          </w:tcPr>
          <w:p w:rsidR="006414BF" w:rsidRDefault="006C434C">
            <w:pPr>
              <w:spacing w:after="0" w:line="259" w:lineRule="auto"/>
              <w:ind w:left="0" w:right="39" w:firstLine="0"/>
              <w:jc w:val="right"/>
            </w:pPr>
            <w:r>
              <w:rPr>
                <w:sz w:val="13"/>
              </w:rPr>
              <w:t xml:space="preserve">64.000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das Compensações Financeiras pela Exploração de Recursos Naturais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68.323.349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161.545.507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169.275.000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179.432.000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190.198.000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201.610.000 </w:t>
            </w:r>
          </w:p>
        </w:tc>
      </w:tr>
      <w:tr w:rsidR="006414BF">
        <w:trPr>
          <w:trHeight w:val="377"/>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de Recursos do Sistema Único de Saúde - SUS - Repasses Fundo a Fundo - Bloco de Manutenção das Ações e Serviços Públicos de Saúde </w:t>
            </w:r>
          </w:p>
        </w:tc>
        <w:tc>
          <w:tcPr>
            <w:tcW w:w="1075"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9" w:firstLine="0"/>
              <w:jc w:val="right"/>
            </w:pPr>
            <w:r>
              <w:rPr>
                <w:sz w:val="13"/>
              </w:rPr>
              <w:lastRenderedPageBreak/>
              <w:t xml:space="preserve">692.007.598 </w:t>
            </w:r>
          </w:p>
        </w:tc>
        <w:tc>
          <w:tcPr>
            <w:tcW w:w="1282"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lastRenderedPageBreak/>
              <w:t xml:space="preserve"> </w:t>
            </w:r>
          </w:p>
          <w:p w:rsidR="006414BF" w:rsidRDefault="006C434C">
            <w:pPr>
              <w:spacing w:after="0" w:line="259" w:lineRule="auto"/>
              <w:ind w:left="0" w:right="39" w:firstLine="0"/>
              <w:jc w:val="right"/>
            </w:pPr>
            <w:r>
              <w:rPr>
                <w:sz w:val="13"/>
              </w:rPr>
              <w:lastRenderedPageBreak/>
              <w:t xml:space="preserve">638.519.471 </w:t>
            </w:r>
          </w:p>
        </w:tc>
        <w:tc>
          <w:tcPr>
            <w:tcW w:w="1198"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lastRenderedPageBreak/>
              <w:t xml:space="preserve"> </w:t>
            </w:r>
          </w:p>
          <w:p w:rsidR="006414BF" w:rsidRDefault="006C434C">
            <w:pPr>
              <w:spacing w:after="0" w:line="259" w:lineRule="auto"/>
              <w:ind w:left="0" w:right="39" w:firstLine="0"/>
              <w:jc w:val="right"/>
            </w:pPr>
            <w:r>
              <w:rPr>
                <w:sz w:val="13"/>
              </w:rPr>
              <w:lastRenderedPageBreak/>
              <w:t xml:space="preserve">637.859.000 </w:t>
            </w:r>
          </w:p>
        </w:tc>
        <w:tc>
          <w:tcPr>
            <w:tcW w:w="1271"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lastRenderedPageBreak/>
              <w:t xml:space="preserve"> </w:t>
            </w:r>
          </w:p>
          <w:p w:rsidR="006414BF" w:rsidRDefault="006C434C">
            <w:pPr>
              <w:spacing w:after="0" w:line="259" w:lineRule="auto"/>
              <w:ind w:left="0" w:right="38" w:firstLine="0"/>
              <w:jc w:val="right"/>
            </w:pPr>
            <w:r>
              <w:rPr>
                <w:sz w:val="13"/>
              </w:rPr>
              <w:lastRenderedPageBreak/>
              <w:t xml:space="preserve">650.616.000 </w:t>
            </w:r>
          </w:p>
        </w:tc>
        <w:tc>
          <w:tcPr>
            <w:tcW w:w="1076" w:type="dxa"/>
            <w:tcBorders>
              <w:top w:val="nil"/>
              <w:left w:val="single" w:sz="6" w:space="0" w:color="000000"/>
              <w:bottom w:val="nil"/>
              <w:right w:val="single" w:sz="6" w:space="0" w:color="000000"/>
            </w:tcBorders>
          </w:tcPr>
          <w:p w:rsidR="006414BF" w:rsidRDefault="006C434C">
            <w:pPr>
              <w:spacing w:after="71" w:line="259" w:lineRule="auto"/>
              <w:ind w:left="1" w:right="0" w:firstLine="0"/>
              <w:jc w:val="left"/>
            </w:pPr>
            <w:r>
              <w:rPr>
                <w:sz w:val="12"/>
              </w:rPr>
              <w:lastRenderedPageBreak/>
              <w:t xml:space="preserve"> </w:t>
            </w:r>
          </w:p>
          <w:p w:rsidR="006414BF" w:rsidRDefault="006C434C">
            <w:pPr>
              <w:spacing w:after="0" w:line="259" w:lineRule="auto"/>
              <w:ind w:left="0" w:right="34" w:firstLine="0"/>
              <w:jc w:val="right"/>
            </w:pPr>
            <w:r>
              <w:rPr>
                <w:sz w:val="13"/>
              </w:rPr>
              <w:lastRenderedPageBreak/>
              <w:t xml:space="preserve">663.629.000 </w:t>
            </w:r>
          </w:p>
        </w:tc>
        <w:tc>
          <w:tcPr>
            <w:tcW w:w="1080" w:type="dxa"/>
            <w:tcBorders>
              <w:top w:val="nil"/>
              <w:left w:val="single" w:sz="6" w:space="0" w:color="000000"/>
              <w:bottom w:val="nil"/>
              <w:right w:val="nil"/>
            </w:tcBorders>
          </w:tcPr>
          <w:p w:rsidR="006414BF" w:rsidRDefault="006C434C">
            <w:pPr>
              <w:spacing w:after="71" w:line="259" w:lineRule="auto"/>
              <w:ind w:left="0" w:right="0" w:firstLine="0"/>
              <w:jc w:val="left"/>
            </w:pPr>
            <w:r>
              <w:rPr>
                <w:sz w:val="12"/>
              </w:rPr>
              <w:lastRenderedPageBreak/>
              <w:t xml:space="preserve"> </w:t>
            </w:r>
          </w:p>
          <w:p w:rsidR="006414BF" w:rsidRDefault="006C434C">
            <w:pPr>
              <w:spacing w:after="0" w:line="259" w:lineRule="auto"/>
              <w:ind w:left="0" w:right="39" w:firstLine="0"/>
              <w:jc w:val="right"/>
            </w:pPr>
            <w:r>
              <w:rPr>
                <w:sz w:val="13"/>
              </w:rPr>
              <w:lastRenderedPageBreak/>
              <w:t xml:space="preserve">676.901.000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lastRenderedPageBreak/>
              <w:t xml:space="preserve">Transferências de </w:t>
            </w:r>
            <w:r>
              <w:rPr>
                <w:sz w:val="15"/>
              </w:rPr>
              <w:t xml:space="preserve">Convênios da União e de Suas Entidades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71.341.545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66.350.819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36.422.000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52.107.000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57.833.000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58.603.000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de Recursos do Fundo Nacional do Desenvolvimento da Educação - FNDE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58.716.655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66.452.770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58.383.000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62.003.000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137.753.000</w:t>
            </w: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140.640.000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Financeiras do ICMS - Desoneração - L.C. Nº 87/96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823" w:right="0" w:firstLine="0"/>
              <w:jc w:val="left"/>
            </w:pPr>
            <w:r>
              <w:rPr>
                <w:sz w:val="13"/>
              </w:rPr>
              <w:t xml:space="preserve">-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174" w:firstLine="0"/>
              <w:jc w:val="right"/>
            </w:pPr>
            <w:r>
              <w:rPr>
                <w:sz w:val="13"/>
              </w:rPr>
              <w:t xml:space="preserve">-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0" w:right="172" w:firstLine="0"/>
              <w:jc w:val="right"/>
            </w:pPr>
            <w:r>
              <w:rPr>
                <w:sz w:val="13"/>
              </w:rPr>
              <w:t xml:space="preserve">- </w:t>
            </w:r>
          </w:p>
        </w:tc>
      </w:tr>
      <w:tr w:rsidR="006414BF">
        <w:trPr>
          <w:trHeight w:val="377"/>
        </w:trPr>
        <w:tc>
          <w:tcPr>
            <w:tcW w:w="8260" w:type="dxa"/>
            <w:tcBorders>
              <w:top w:val="nil"/>
              <w:left w:val="nil"/>
              <w:bottom w:val="nil"/>
              <w:right w:val="single" w:sz="6" w:space="0" w:color="000000"/>
            </w:tcBorders>
          </w:tcPr>
          <w:p w:rsidR="006414BF" w:rsidRDefault="006C434C">
            <w:pPr>
              <w:spacing w:after="0" w:line="259" w:lineRule="auto"/>
              <w:ind w:left="691" w:right="0" w:firstLine="0"/>
            </w:pPr>
            <w:r>
              <w:rPr>
                <w:sz w:val="15"/>
              </w:rPr>
              <w:t xml:space="preserve">Transferências de Recursos da Complementação da União ao Fundo de Manutenção e Desenvolvimento da Educação Básica e de Valorização dos Profissionais da </w:t>
            </w:r>
            <w:r>
              <w:rPr>
                <w:sz w:val="15"/>
              </w:rPr>
              <w:t xml:space="preserve">Educação - FUNDEB </w:t>
            </w:r>
          </w:p>
        </w:tc>
        <w:tc>
          <w:tcPr>
            <w:tcW w:w="1075"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9" w:firstLine="0"/>
              <w:jc w:val="right"/>
            </w:pPr>
            <w:r>
              <w:rPr>
                <w:sz w:val="13"/>
              </w:rPr>
              <w:t xml:space="preserve">674.414.091 </w:t>
            </w:r>
          </w:p>
        </w:tc>
        <w:tc>
          <w:tcPr>
            <w:tcW w:w="1282"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9" w:firstLine="0"/>
              <w:jc w:val="right"/>
            </w:pPr>
            <w:r>
              <w:rPr>
                <w:sz w:val="13"/>
              </w:rPr>
              <w:t xml:space="preserve">772.171.542 </w:t>
            </w:r>
          </w:p>
        </w:tc>
        <w:tc>
          <w:tcPr>
            <w:tcW w:w="1198"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9" w:firstLine="0"/>
              <w:jc w:val="right"/>
            </w:pPr>
            <w:r>
              <w:rPr>
                <w:sz w:val="13"/>
              </w:rPr>
              <w:t xml:space="preserve">818.963.000 </w:t>
            </w:r>
          </w:p>
        </w:tc>
        <w:tc>
          <w:tcPr>
            <w:tcW w:w="1271" w:type="dxa"/>
            <w:tcBorders>
              <w:top w:val="nil"/>
              <w:left w:val="single" w:sz="6" w:space="0" w:color="000000"/>
              <w:bottom w:val="nil"/>
              <w:right w:val="single" w:sz="6" w:space="0" w:color="000000"/>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8" w:firstLine="0"/>
              <w:jc w:val="right"/>
            </w:pPr>
            <w:r>
              <w:rPr>
                <w:sz w:val="13"/>
              </w:rPr>
              <w:t xml:space="preserve">903.823.000 </w:t>
            </w:r>
          </w:p>
        </w:tc>
        <w:tc>
          <w:tcPr>
            <w:tcW w:w="1076" w:type="dxa"/>
            <w:tcBorders>
              <w:top w:val="nil"/>
              <w:left w:val="single" w:sz="6" w:space="0" w:color="000000"/>
              <w:bottom w:val="nil"/>
              <w:right w:val="single" w:sz="6" w:space="0" w:color="000000"/>
            </w:tcBorders>
          </w:tcPr>
          <w:p w:rsidR="006414BF" w:rsidRDefault="006C434C">
            <w:pPr>
              <w:spacing w:after="71" w:line="259" w:lineRule="auto"/>
              <w:ind w:left="1" w:right="0" w:firstLine="0"/>
              <w:jc w:val="left"/>
            </w:pPr>
            <w:r>
              <w:rPr>
                <w:sz w:val="12"/>
              </w:rPr>
              <w:t xml:space="preserve"> </w:t>
            </w:r>
          </w:p>
          <w:p w:rsidR="006414BF" w:rsidRDefault="006C434C">
            <w:pPr>
              <w:spacing w:after="0" w:line="259" w:lineRule="auto"/>
              <w:ind w:left="0" w:right="34" w:firstLine="0"/>
              <w:jc w:val="right"/>
            </w:pPr>
            <w:r>
              <w:rPr>
                <w:sz w:val="13"/>
              </w:rPr>
              <w:t xml:space="preserve">978.465.000 </w:t>
            </w:r>
          </w:p>
        </w:tc>
        <w:tc>
          <w:tcPr>
            <w:tcW w:w="1080" w:type="dxa"/>
            <w:tcBorders>
              <w:top w:val="nil"/>
              <w:left w:val="single" w:sz="6" w:space="0" w:color="000000"/>
              <w:bottom w:val="nil"/>
              <w:right w:val="nil"/>
            </w:tcBorders>
          </w:tcPr>
          <w:p w:rsidR="006414BF" w:rsidRDefault="006C434C">
            <w:pPr>
              <w:spacing w:after="71" w:line="259" w:lineRule="auto"/>
              <w:ind w:left="0" w:right="0" w:firstLine="0"/>
              <w:jc w:val="left"/>
            </w:pPr>
            <w:r>
              <w:rPr>
                <w:sz w:val="12"/>
              </w:rPr>
              <w:t xml:space="preserve"> </w:t>
            </w:r>
          </w:p>
          <w:p w:rsidR="006414BF" w:rsidRDefault="006C434C">
            <w:pPr>
              <w:spacing w:after="0" w:line="259" w:lineRule="auto"/>
              <w:ind w:left="0" w:right="39" w:firstLine="0"/>
              <w:jc w:val="right"/>
            </w:pPr>
            <w:r>
              <w:rPr>
                <w:sz w:val="13"/>
              </w:rPr>
              <w:t xml:space="preserve">1.066.598.000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Transferências de Convênios da União e de Suas Entidades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71.341.545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66.350.819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36.422.000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52.107.000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57.833.000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58.603.000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691" w:right="0" w:firstLine="0"/>
              <w:jc w:val="left"/>
            </w:pPr>
            <w:r>
              <w:rPr>
                <w:sz w:val="15"/>
              </w:rPr>
              <w:t xml:space="preserve">Outras </w:t>
            </w:r>
            <w:r>
              <w:rPr>
                <w:sz w:val="15"/>
              </w:rPr>
              <w:t xml:space="preserve">Transferências da União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1.535.972.531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772.579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922.000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Transferências de Instituições Privadas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12.877.724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11.924.168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7.924.000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3.099.000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3.285.000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3.482.000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Transferências de Outras Instituições Públicas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722.364.034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1.011.939.052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1.073.259.000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1.184.470.000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1.282.288.000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1.397.788.000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360" w:right="0" w:firstLine="0"/>
              <w:jc w:val="left"/>
            </w:pPr>
            <w:r>
              <w:rPr>
                <w:sz w:val="15"/>
              </w:rPr>
              <w:t xml:space="preserve">Transferências de Pessoas Físicas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823" w:right="0" w:firstLine="0"/>
              <w:jc w:val="left"/>
            </w:pPr>
            <w:r>
              <w:rPr>
                <w:sz w:val="13"/>
              </w:rPr>
              <w:t xml:space="preserve">-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174" w:firstLine="0"/>
              <w:jc w:val="right"/>
            </w:pPr>
            <w:r>
              <w:rPr>
                <w:sz w:val="13"/>
              </w:rPr>
              <w:t xml:space="preserve">-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29" w:right="0" w:firstLine="0"/>
              <w:jc w:val="left"/>
            </w:pPr>
            <w:r>
              <w:rPr>
                <w:sz w:val="15"/>
              </w:rPr>
              <w:t xml:space="preserve">Outras Receitas Correntes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276.403.333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242.943.402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252.666.000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269.713.000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284.370.000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298.599.000 </w:t>
            </w:r>
          </w:p>
        </w:tc>
      </w:tr>
      <w:tr w:rsidR="006414BF">
        <w:trPr>
          <w:trHeight w:val="188"/>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Multas Administrativas, Contratuais</w:t>
            </w:r>
            <w:r>
              <w:rPr>
                <w:sz w:val="15"/>
              </w:rPr>
              <w:t xml:space="preserve"> e Judiciais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34.489.219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36.688.597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44.713.000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47.777.000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49.697.000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51.698.000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Indenizações, Restituições e Ressarcimentos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63.108.796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57.631.253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69.745.000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74.513.000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80.584.000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85.834.000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Bens, Direitos e Valores Incorporados ao Patrimônio</w:t>
            </w:r>
            <w:r>
              <w:rPr>
                <w:sz w:val="15"/>
              </w:rPr>
              <w:t xml:space="preserve"> Público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823" w:right="0" w:firstLine="0"/>
              <w:jc w:val="left"/>
            </w:pPr>
            <w:r>
              <w:rPr>
                <w:sz w:val="13"/>
              </w:rPr>
              <w:t xml:space="preserve">-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174" w:firstLine="0"/>
              <w:jc w:val="right"/>
            </w:pPr>
            <w:r>
              <w:rPr>
                <w:sz w:val="13"/>
              </w:rPr>
              <w:t xml:space="preserve">-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Demais Receitas Correntes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178.805.319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148.623.552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138.208.000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147.423.000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154.089.000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161.067.000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29" w:right="0" w:firstLine="0"/>
              <w:jc w:val="left"/>
            </w:pPr>
            <w:r>
              <w:rPr>
                <w:sz w:val="15"/>
              </w:rPr>
              <w:t xml:space="preserve">Receitas de Capital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296.944.730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220.068.969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264.929.000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215.180.000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129.309.000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133.561.000 </w:t>
            </w:r>
          </w:p>
        </w:tc>
      </w:tr>
      <w:tr w:rsidR="006414BF">
        <w:trPr>
          <w:trHeight w:val="186"/>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Operações de Crédito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182.394.244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203.435.750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171.276.000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112.113.000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30.000.000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30.000.000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Alienação de Bens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4.270.048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7.133.890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5.653.000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6.067.000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6.309.000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6.561.000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Amortização de Empréstimos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823" w:right="0" w:firstLine="0"/>
              <w:jc w:val="left"/>
            </w:pPr>
            <w:r>
              <w:rPr>
                <w:sz w:val="13"/>
              </w:rPr>
              <w:t xml:space="preserve">-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174" w:firstLine="0"/>
              <w:jc w:val="right"/>
            </w:pPr>
            <w:r>
              <w:rPr>
                <w:sz w:val="13"/>
              </w:rPr>
              <w:t xml:space="preserve">-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Transferências de Capital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8.919.751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9.485.076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10.000.000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12.000.000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13.000.000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12.000.000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Outras Receitas de Capital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101.360.687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14.253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78.000.000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85.000.000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80.000.000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85.000.000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29" w:right="0" w:firstLine="0"/>
              <w:jc w:val="left"/>
            </w:pPr>
            <w:r>
              <w:rPr>
                <w:sz w:val="15"/>
              </w:rPr>
              <w:t xml:space="preserve">Receitas Correntes - INTRA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832.770.913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929.224.773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986.012.000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1.023.557.000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1.040.430.000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1.060.762.000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 xml:space="preserve">Receitas Correntes - INTRA Contribuições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832.770.913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929.224.773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939.812.000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973.661.000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4" w:firstLine="0"/>
              <w:jc w:val="right"/>
            </w:pPr>
            <w:r>
              <w:rPr>
                <w:sz w:val="13"/>
              </w:rPr>
              <w:t xml:space="preserve">987.540.000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1.005.228.000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29" w:right="0" w:firstLine="0"/>
              <w:jc w:val="left"/>
            </w:pPr>
            <w:r>
              <w:rPr>
                <w:sz w:val="15"/>
              </w:rPr>
              <w:t xml:space="preserve">Receitas </w:t>
            </w:r>
            <w:proofErr w:type="spellStart"/>
            <w:r>
              <w:rPr>
                <w:sz w:val="15"/>
              </w:rPr>
              <w:t>Intra</w:t>
            </w:r>
            <w:proofErr w:type="spellEnd"/>
            <w:r>
              <w:rPr>
                <w:sz w:val="15"/>
              </w:rPr>
              <w:t xml:space="preserve"> Orçamentárias de Capital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172.003.259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105.448.469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87"/>
        </w:trPr>
        <w:tc>
          <w:tcPr>
            <w:tcW w:w="8260" w:type="dxa"/>
            <w:tcBorders>
              <w:top w:val="nil"/>
              <w:left w:val="nil"/>
              <w:bottom w:val="nil"/>
              <w:right w:val="single" w:sz="6" w:space="0" w:color="000000"/>
            </w:tcBorders>
          </w:tcPr>
          <w:p w:rsidR="006414BF" w:rsidRDefault="006C434C">
            <w:pPr>
              <w:spacing w:after="0" w:line="259" w:lineRule="auto"/>
              <w:ind w:left="194" w:right="0" w:firstLine="0"/>
              <w:jc w:val="left"/>
            </w:pPr>
            <w:r>
              <w:rPr>
                <w:sz w:val="15"/>
              </w:rPr>
              <w:t>Alienação de Bens Imóveis - Principal</w:t>
            </w:r>
            <w:r>
              <w:rPr>
                <w:sz w:val="15"/>
              </w:rPr>
              <w:t xml:space="preserve"> - </w:t>
            </w:r>
            <w:proofErr w:type="spellStart"/>
            <w:r>
              <w:rPr>
                <w:sz w:val="15"/>
              </w:rPr>
              <w:t>Intra</w:t>
            </w:r>
            <w:proofErr w:type="spellEnd"/>
            <w:r>
              <w:rPr>
                <w:sz w:val="15"/>
              </w:rPr>
              <w:t xml:space="preserve">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172.003.259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105.448.469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172" w:firstLine="0"/>
              <w:jc w:val="right"/>
            </w:pPr>
            <w:r>
              <w:rPr>
                <w:sz w:val="13"/>
              </w:rPr>
              <w:t xml:space="preserve">-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171" w:firstLine="0"/>
              <w:jc w:val="right"/>
            </w:pPr>
            <w:r>
              <w:rPr>
                <w:sz w:val="13"/>
              </w:rPr>
              <w:t xml:space="preserve">-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170" w:firstLine="0"/>
              <w:jc w:val="right"/>
            </w:pPr>
            <w:r>
              <w:rPr>
                <w:sz w:val="13"/>
              </w:rPr>
              <w:t xml:space="preserve">- </w:t>
            </w:r>
          </w:p>
        </w:tc>
        <w:tc>
          <w:tcPr>
            <w:tcW w:w="1080" w:type="dxa"/>
            <w:tcBorders>
              <w:top w:val="nil"/>
              <w:left w:val="single" w:sz="6" w:space="0" w:color="000000"/>
              <w:bottom w:val="nil"/>
              <w:right w:val="nil"/>
            </w:tcBorders>
          </w:tcPr>
          <w:p w:rsidR="006414BF" w:rsidRDefault="006C434C">
            <w:pPr>
              <w:spacing w:after="0" w:line="259" w:lineRule="auto"/>
              <w:ind w:left="826" w:right="0" w:firstLine="0"/>
              <w:jc w:val="left"/>
            </w:pPr>
            <w:r>
              <w:rPr>
                <w:sz w:val="13"/>
              </w:rPr>
              <w:t xml:space="preserve">- </w:t>
            </w:r>
          </w:p>
        </w:tc>
      </w:tr>
      <w:tr w:rsidR="006414BF">
        <w:trPr>
          <w:trHeight w:val="195"/>
        </w:trPr>
        <w:tc>
          <w:tcPr>
            <w:tcW w:w="8260" w:type="dxa"/>
            <w:tcBorders>
              <w:top w:val="nil"/>
              <w:left w:val="nil"/>
              <w:bottom w:val="nil"/>
              <w:right w:val="single" w:sz="6" w:space="0" w:color="000000"/>
            </w:tcBorders>
          </w:tcPr>
          <w:p w:rsidR="006414BF" w:rsidRDefault="006C434C">
            <w:pPr>
              <w:spacing w:after="0" w:line="259" w:lineRule="auto"/>
              <w:ind w:left="29" w:right="0" w:firstLine="0"/>
              <w:jc w:val="left"/>
            </w:pPr>
            <w:r>
              <w:rPr>
                <w:sz w:val="15"/>
              </w:rPr>
              <w:t xml:space="preserve">(-) Deduções </w:t>
            </w:r>
          </w:p>
        </w:tc>
        <w:tc>
          <w:tcPr>
            <w:tcW w:w="1075" w:type="dxa"/>
            <w:tcBorders>
              <w:top w:val="nil"/>
              <w:left w:val="single" w:sz="6" w:space="0" w:color="000000"/>
              <w:bottom w:val="nil"/>
              <w:right w:val="single" w:sz="6" w:space="0" w:color="000000"/>
            </w:tcBorders>
          </w:tcPr>
          <w:p w:rsidR="006414BF" w:rsidRDefault="006C434C">
            <w:pPr>
              <w:spacing w:after="0" w:line="259" w:lineRule="auto"/>
              <w:ind w:left="0" w:right="37" w:firstLine="0"/>
              <w:jc w:val="right"/>
            </w:pPr>
            <w:r>
              <w:rPr>
                <w:sz w:val="13"/>
              </w:rPr>
              <w:t xml:space="preserve">4.582.484.707 </w:t>
            </w:r>
          </w:p>
        </w:tc>
        <w:tc>
          <w:tcPr>
            <w:tcW w:w="1282"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4.624.929.387 </w:t>
            </w:r>
          </w:p>
        </w:tc>
        <w:tc>
          <w:tcPr>
            <w:tcW w:w="1198" w:type="dxa"/>
            <w:tcBorders>
              <w:top w:val="nil"/>
              <w:left w:val="single" w:sz="6" w:space="0" w:color="000000"/>
              <w:bottom w:val="nil"/>
              <w:right w:val="single" w:sz="6" w:space="0" w:color="000000"/>
            </w:tcBorders>
          </w:tcPr>
          <w:p w:rsidR="006414BF" w:rsidRDefault="006C434C">
            <w:pPr>
              <w:spacing w:after="0" w:line="259" w:lineRule="auto"/>
              <w:ind w:left="0" w:right="39" w:firstLine="0"/>
              <w:jc w:val="right"/>
            </w:pPr>
            <w:r>
              <w:rPr>
                <w:sz w:val="13"/>
              </w:rPr>
              <w:t xml:space="preserve">5.840.211.115 </w:t>
            </w:r>
          </w:p>
        </w:tc>
        <w:tc>
          <w:tcPr>
            <w:tcW w:w="1271" w:type="dxa"/>
            <w:tcBorders>
              <w:top w:val="nil"/>
              <w:left w:val="single" w:sz="6" w:space="0" w:color="000000"/>
              <w:bottom w:val="nil"/>
              <w:right w:val="single" w:sz="6" w:space="0" w:color="000000"/>
            </w:tcBorders>
          </w:tcPr>
          <w:p w:rsidR="006414BF" w:rsidRDefault="006C434C">
            <w:pPr>
              <w:spacing w:after="0" w:line="259" w:lineRule="auto"/>
              <w:ind w:left="0" w:right="38" w:firstLine="0"/>
              <w:jc w:val="right"/>
            </w:pPr>
            <w:r>
              <w:rPr>
                <w:sz w:val="13"/>
              </w:rPr>
              <w:t xml:space="preserve">5.484.469.496 </w:t>
            </w:r>
          </w:p>
        </w:tc>
        <w:tc>
          <w:tcPr>
            <w:tcW w:w="1076" w:type="dxa"/>
            <w:tcBorders>
              <w:top w:val="nil"/>
              <w:left w:val="single" w:sz="6" w:space="0" w:color="000000"/>
              <w:bottom w:val="nil"/>
              <w:right w:val="single" w:sz="6" w:space="0" w:color="000000"/>
            </w:tcBorders>
          </w:tcPr>
          <w:p w:rsidR="006414BF" w:rsidRDefault="006C434C">
            <w:pPr>
              <w:spacing w:after="0" w:line="259" w:lineRule="auto"/>
              <w:ind w:left="0" w:right="35" w:firstLine="0"/>
              <w:jc w:val="right"/>
            </w:pPr>
            <w:r>
              <w:rPr>
                <w:sz w:val="13"/>
              </w:rPr>
              <w:t xml:space="preserve">6.020.682.674 </w:t>
            </w:r>
          </w:p>
        </w:tc>
        <w:tc>
          <w:tcPr>
            <w:tcW w:w="1080" w:type="dxa"/>
            <w:tcBorders>
              <w:top w:val="nil"/>
              <w:left w:val="single" w:sz="6" w:space="0" w:color="000000"/>
              <w:bottom w:val="nil"/>
              <w:right w:val="nil"/>
            </w:tcBorders>
          </w:tcPr>
          <w:p w:rsidR="006414BF" w:rsidRDefault="006C434C">
            <w:pPr>
              <w:spacing w:after="0" w:line="259" w:lineRule="auto"/>
              <w:ind w:left="0" w:right="39" w:firstLine="0"/>
              <w:jc w:val="right"/>
            </w:pPr>
            <w:r>
              <w:rPr>
                <w:sz w:val="13"/>
              </w:rPr>
              <w:t xml:space="preserve">6.512.350.681 </w:t>
            </w:r>
          </w:p>
        </w:tc>
      </w:tr>
      <w:tr w:rsidR="006414BF">
        <w:trPr>
          <w:trHeight w:val="219"/>
        </w:trPr>
        <w:tc>
          <w:tcPr>
            <w:tcW w:w="8260" w:type="dxa"/>
            <w:tcBorders>
              <w:top w:val="nil"/>
              <w:left w:val="nil"/>
              <w:bottom w:val="single" w:sz="6" w:space="0" w:color="000000"/>
              <w:right w:val="single" w:sz="6" w:space="0" w:color="000000"/>
            </w:tcBorders>
            <w:shd w:val="clear" w:color="auto" w:fill="F2F2F2"/>
          </w:tcPr>
          <w:p w:rsidR="006414BF" w:rsidRDefault="006C434C">
            <w:pPr>
              <w:spacing w:after="0" w:line="259" w:lineRule="auto"/>
              <w:ind w:left="31" w:right="0" w:firstLine="0"/>
              <w:jc w:val="left"/>
            </w:pPr>
            <w:r>
              <w:rPr>
                <w:sz w:val="16"/>
              </w:rPr>
              <w:t xml:space="preserve">RECEITA TOTAL </w:t>
            </w:r>
          </w:p>
        </w:tc>
        <w:tc>
          <w:tcPr>
            <w:tcW w:w="1075" w:type="dxa"/>
            <w:tcBorders>
              <w:top w:val="nil"/>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0" w:right="39" w:firstLine="0"/>
              <w:jc w:val="right"/>
            </w:pPr>
            <w:r>
              <w:rPr>
                <w:sz w:val="13"/>
              </w:rPr>
              <w:t xml:space="preserve">18.238.232.816 </w:t>
            </w:r>
          </w:p>
        </w:tc>
        <w:tc>
          <w:tcPr>
            <w:tcW w:w="1282" w:type="dxa"/>
            <w:tcBorders>
              <w:top w:val="nil"/>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0" w:right="39" w:firstLine="0"/>
              <w:jc w:val="right"/>
            </w:pPr>
            <w:r>
              <w:rPr>
                <w:sz w:val="13"/>
              </w:rPr>
              <w:t xml:space="preserve">20.184.697.356 </w:t>
            </w:r>
          </w:p>
        </w:tc>
        <w:tc>
          <w:tcPr>
            <w:tcW w:w="1198" w:type="dxa"/>
            <w:tcBorders>
              <w:top w:val="nil"/>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0" w:right="39" w:firstLine="0"/>
              <w:jc w:val="right"/>
            </w:pPr>
            <w:r>
              <w:rPr>
                <w:sz w:val="13"/>
              </w:rPr>
              <w:t xml:space="preserve">21.110.358.355 </w:t>
            </w:r>
          </w:p>
        </w:tc>
        <w:tc>
          <w:tcPr>
            <w:tcW w:w="1271" w:type="dxa"/>
            <w:tcBorders>
              <w:top w:val="nil"/>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0" w:right="38" w:firstLine="0"/>
              <w:jc w:val="right"/>
            </w:pPr>
            <w:r>
              <w:rPr>
                <w:sz w:val="13"/>
              </w:rPr>
              <w:t xml:space="preserve">22.475.542.213 </w:t>
            </w:r>
          </w:p>
        </w:tc>
        <w:tc>
          <w:tcPr>
            <w:tcW w:w="1076" w:type="dxa"/>
            <w:tcBorders>
              <w:top w:val="nil"/>
              <w:left w:val="single" w:sz="6" w:space="0" w:color="000000"/>
              <w:bottom w:val="single" w:sz="6" w:space="0" w:color="000000"/>
              <w:right w:val="single" w:sz="6" w:space="0" w:color="000000"/>
            </w:tcBorders>
            <w:shd w:val="clear" w:color="auto" w:fill="F2F2F2"/>
          </w:tcPr>
          <w:p w:rsidR="006414BF" w:rsidRDefault="006C434C">
            <w:pPr>
              <w:spacing w:after="0" w:line="259" w:lineRule="auto"/>
              <w:ind w:left="0" w:right="35" w:firstLine="0"/>
              <w:jc w:val="right"/>
            </w:pPr>
            <w:r>
              <w:rPr>
                <w:sz w:val="13"/>
              </w:rPr>
              <w:t xml:space="preserve">24.107.250.000 </w:t>
            </w:r>
          </w:p>
        </w:tc>
        <w:tc>
          <w:tcPr>
            <w:tcW w:w="1080" w:type="dxa"/>
            <w:tcBorders>
              <w:top w:val="nil"/>
              <w:left w:val="single" w:sz="6" w:space="0" w:color="000000"/>
              <w:bottom w:val="single" w:sz="6" w:space="0" w:color="000000"/>
              <w:right w:val="nil"/>
            </w:tcBorders>
            <w:shd w:val="clear" w:color="auto" w:fill="F2F2F2"/>
          </w:tcPr>
          <w:p w:rsidR="006414BF" w:rsidRDefault="006C434C">
            <w:pPr>
              <w:spacing w:after="0" w:line="259" w:lineRule="auto"/>
              <w:ind w:left="0" w:right="39" w:firstLine="0"/>
              <w:jc w:val="right"/>
            </w:pPr>
            <w:r>
              <w:rPr>
                <w:sz w:val="13"/>
              </w:rPr>
              <w:t xml:space="preserve">25.830.405.000 </w:t>
            </w:r>
          </w:p>
        </w:tc>
      </w:tr>
    </w:tbl>
    <w:p w:rsidR="006414BF" w:rsidRDefault="006C434C">
      <w:pPr>
        <w:spacing w:after="0" w:line="259" w:lineRule="auto"/>
        <w:ind w:left="0" w:right="9300" w:firstLine="0"/>
        <w:jc w:val="right"/>
      </w:pPr>
      <w:r>
        <w:rPr>
          <w:sz w:val="13"/>
        </w:rPr>
        <w:t xml:space="preserve">FONTE: Sistema SIGEF, Unidade Responsável SEPLAN, Data da emissão 6/4/2022 e hora de emissão 14:3. </w:t>
      </w:r>
    </w:p>
    <w:p w:rsidR="006414BF" w:rsidRDefault="006C434C">
      <w:pPr>
        <w:spacing w:after="236" w:line="259" w:lineRule="auto"/>
        <w:ind w:left="0" w:right="0" w:firstLine="0"/>
        <w:jc w:val="left"/>
      </w:pPr>
      <w:r>
        <w:rPr>
          <w:sz w:val="20"/>
        </w:rPr>
        <w:t xml:space="preserve"> </w:t>
      </w:r>
    </w:p>
    <w:p w:rsidR="006414BF" w:rsidRDefault="006C434C">
      <w:pPr>
        <w:spacing w:after="0" w:line="259" w:lineRule="auto"/>
        <w:ind w:left="0" w:right="0" w:firstLine="0"/>
        <w:jc w:val="left"/>
      </w:pPr>
      <w:r>
        <w:rPr>
          <w:sz w:val="25"/>
        </w:rPr>
        <w:t xml:space="preserve"> </w:t>
      </w:r>
    </w:p>
    <w:p w:rsidR="006414BF" w:rsidRDefault="006C434C">
      <w:pPr>
        <w:pStyle w:val="Ttulo2"/>
        <w:tabs>
          <w:tab w:val="center" w:pos="5478"/>
          <w:tab w:val="center" w:pos="8200"/>
        </w:tabs>
        <w:spacing w:after="34"/>
        <w:ind w:left="0" w:firstLine="0"/>
        <w:jc w:val="left"/>
      </w:pPr>
      <w:r>
        <w:rPr>
          <w:rFonts w:ascii="Calibri" w:eastAsia="Calibri" w:hAnsi="Calibri" w:cs="Calibri"/>
          <w:b w:val="0"/>
          <w:sz w:val="22"/>
        </w:rPr>
        <w:tab/>
      </w:r>
      <w:r>
        <w:t xml:space="preserve">Memória de </w:t>
      </w:r>
      <w:proofErr w:type="gramStart"/>
      <w:r>
        <w:t>Cálculo</w:t>
      </w:r>
      <w:r>
        <w:rPr>
          <w:sz w:val="22"/>
        </w:rPr>
        <w:t xml:space="preserve"> </w:t>
      </w:r>
      <w:r>
        <w:t xml:space="preserve"> das</w:t>
      </w:r>
      <w:proofErr w:type="gramEnd"/>
      <w:r>
        <w:t xml:space="preserve"> Principais Fontes</w:t>
      </w:r>
      <w:r>
        <w:rPr>
          <w:b w:val="0"/>
          <w:vertAlign w:val="subscript"/>
        </w:rPr>
        <w:t xml:space="preserve"> </w:t>
      </w:r>
      <w:r>
        <w:rPr>
          <w:b w:val="0"/>
          <w:vertAlign w:val="subscript"/>
        </w:rPr>
        <w:tab/>
      </w:r>
      <w:r>
        <w:t xml:space="preserve"> de Receita </w:t>
      </w:r>
    </w:p>
    <w:p w:rsidR="006414BF" w:rsidRDefault="006C434C">
      <w:pPr>
        <w:spacing w:after="0" w:line="259" w:lineRule="auto"/>
        <w:ind w:left="0" w:right="4723" w:firstLine="0"/>
        <w:jc w:val="center"/>
      </w:pPr>
      <w:r>
        <w:rPr>
          <w:b/>
          <w:sz w:val="22"/>
        </w:rPr>
        <w:t xml:space="preserve"> </w:t>
      </w:r>
    </w:p>
    <w:p w:rsidR="006414BF" w:rsidRDefault="006C434C">
      <w:pPr>
        <w:pStyle w:val="Ttulo3"/>
      </w:pPr>
      <w:r>
        <w:t xml:space="preserve">Receitas Tributárias </w:t>
      </w:r>
    </w:p>
    <w:tbl>
      <w:tblPr>
        <w:tblStyle w:val="TableGrid"/>
        <w:tblW w:w="9036" w:type="dxa"/>
        <w:tblInd w:w="3279" w:type="dxa"/>
        <w:tblCellMar>
          <w:top w:w="12" w:type="dxa"/>
          <w:left w:w="0" w:type="dxa"/>
          <w:bottom w:w="0" w:type="dxa"/>
          <w:right w:w="5" w:type="dxa"/>
        </w:tblCellMar>
        <w:tblLook w:val="04A0" w:firstRow="1" w:lastRow="0" w:firstColumn="1" w:lastColumn="0" w:noHBand="0" w:noVBand="1"/>
      </w:tblPr>
      <w:tblGrid>
        <w:gridCol w:w="3874"/>
        <w:gridCol w:w="3244"/>
        <w:gridCol w:w="1918"/>
      </w:tblGrid>
      <w:tr w:rsidR="006414BF">
        <w:trPr>
          <w:trHeight w:val="242"/>
        </w:trPr>
        <w:tc>
          <w:tcPr>
            <w:tcW w:w="387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013" w:right="0" w:firstLine="0"/>
              <w:jc w:val="left"/>
            </w:pPr>
            <w:r>
              <w:rPr>
                <w:sz w:val="18"/>
              </w:rPr>
              <w:t xml:space="preserve">Metas Anuais </w:t>
            </w:r>
          </w:p>
        </w:tc>
        <w:tc>
          <w:tcPr>
            <w:tcW w:w="324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Valores Nominais </w:t>
            </w:r>
          </w:p>
        </w:tc>
        <w:tc>
          <w:tcPr>
            <w:tcW w:w="1918"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Variação % </w:t>
            </w:r>
          </w:p>
        </w:tc>
      </w:tr>
      <w:tr w:rsidR="006414BF">
        <w:trPr>
          <w:trHeight w:val="252"/>
        </w:trPr>
        <w:tc>
          <w:tcPr>
            <w:tcW w:w="3874" w:type="dxa"/>
            <w:tcBorders>
              <w:top w:val="single" w:sz="8" w:space="0" w:color="000000"/>
              <w:left w:val="nil"/>
              <w:bottom w:val="nil"/>
              <w:right w:val="nil"/>
            </w:tcBorders>
          </w:tcPr>
          <w:p w:rsidR="006414BF" w:rsidRDefault="006C434C">
            <w:pPr>
              <w:spacing w:after="0" w:line="259" w:lineRule="auto"/>
              <w:ind w:left="1333" w:right="0" w:firstLine="0"/>
              <w:jc w:val="left"/>
            </w:pPr>
            <w:r>
              <w:rPr>
                <w:sz w:val="18"/>
              </w:rPr>
              <w:t xml:space="preserve">2021 </w:t>
            </w:r>
          </w:p>
        </w:tc>
        <w:tc>
          <w:tcPr>
            <w:tcW w:w="3244" w:type="dxa"/>
            <w:tcBorders>
              <w:top w:val="single" w:sz="8" w:space="0" w:color="000000"/>
              <w:left w:val="nil"/>
              <w:bottom w:val="nil"/>
              <w:right w:val="nil"/>
            </w:tcBorders>
          </w:tcPr>
          <w:p w:rsidR="006414BF" w:rsidRDefault="006C434C">
            <w:pPr>
              <w:spacing w:after="0" w:line="259" w:lineRule="auto"/>
              <w:ind w:left="706" w:right="0" w:firstLine="0"/>
              <w:jc w:val="left"/>
            </w:pPr>
            <w:r>
              <w:rPr>
                <w:sz w:val="18"/>
              </w:rPr>
              <w:t xml:space="preserve">11.877.686.021,40 </w:t>
            </w:r>
          </w:p>
        </w:tc>
        <w:tc>
          <w:tcPr>
            <w:tcW w:w="1918" w:type="dxa"/>
            <w:tcBorders>
              <w:top w:val="single" w:sz="8" w:space="0" w:color="000000"/>
              <w:left w:val="nil"/>
              <w:bottom w:val="nil"/>
              <w:right w:val="nil"/>
            </w:tcBorders>
          </w:tcPr>
          <w:p w:rsidR="006414BF" w:rsidRDefault="006C434C">
            <w:pPr>
              <w:spacing w:after="0" w:line="259" w:lineRule="auto"/>
              <w:ind w:left="392" w:right="0" w:firstLine="0"/>
              <w:jc w:val="left"/>
            </w:pPr>
            <w:r>
              <w:rPr>
                <w:sz w:val="18"/>
              </w:rPr>
              <w:t xml:space="preserve">- </w:t>
            </w:r>
          </w:p>
        </w:tc>
      </w:tr>
      <w:tr w:rsidR="006414BF">
        <w:trPr>
          <w:trHeight w:val="247"/>
        </w:trPr>
        <w:tc>
          <w:tcPr>
            <w:tcW w:w="3874" w:type="dxa"/>
            <w:tcBorders>
              <w:top w:val="nil"/>
              <w:left w:val="nil"/>
              <w:bottom w:val="nil"/>
              <w:right w:val="nil"/>
            </w:tcBorders>
          </w:tcPr>
          <w:p w:rsidR="006414BF" w:rsidRDefault="006C434C">
            <w:pPr>
              <w:spacing w:after="0" w:line="259" w:lineRule="auto"/>
              <w:ind w:left="1333" w:right="0" w:firstLine="0"/>
              <w:jc w:val="left"/>
            </w:pPr>
            <w:r>
              <w:rPr>
                <w:sz w:val="18"/>
              </w:rPr>
              <w:t xml:space="preserve">2022 </w:t>
            </w:r>
          </w:p>
        </w:tc>
        <w:tc>
          <w:tcPr>
            <w:tcW w:w="3244" w:type="dxa"/>
            <w:tcBorders>
              <w:top w:val="nil"/>
              <w:left w:val="nil"/>
              <w:bottom w:val="nil"/>
              <w:right w:val="nil"/>
            </w:tcBorders>
          </w:tcPr>
          <w:p w:rsidR="006414BF" w:rsidRDefault="006C434C">
            <w:pPr>
              <w:spacing w:after="0" w:line="259" w:lineRule="auto"/>
              <w:ind w:left="706" w:right="0" w:firstLine="0"/>
              <w:jc w:val="left"/>
            </w:pPr>
            <w:r>
              <w:rPr>
                <w:sz w:val="18"/>
              </w:rPr>
              <w:t xml:space="preserve">13.004.558.000,00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9,49 </w:t>
            </w:r>
          </w:p>
        </w:tc>
      </w:tr>
      <w:tr w:rsidR="006414BF">
        <w:trPr>
          <w:trHeight w:val="248"/>
        </w:trPr>
        <w:tc>
          <w:tcPr>
            <w:tcW w:w="3874" w:type="dxa"/>
            <w:tcBorders>
              <w:top w:val="nil"/>
              <w:left w:val="nil"/>
              <w:bottom w:val="nil"/>
              <w:right w:val="nil"/>
            </w:tcBorders>
          </w:tcPr>
          <w:p w:rsidR="006414BF" w:rsidRDefault="006C434C">
            <w:pPr>
              <w:spacing w:after="0" w:line="259" w:lineRule="auto"/>
              <w:ind w:left="1333" w:right="0" w:firstLine="0"/>
              <w:jc w:val="left"/>
            </w:pPr>
            <w:r>
              <w:rPr>
                <w:sz w:val="18"/>
              </w:rPr>
              <w:t xml:space="preserve">2023 </w:t>
            </w:r>
          </w:p>
        </w:tc>
        <w:tc>
          <w:tcPr>
            <w:tcW w:w="3244" w:type="dxa"/>
            <w:tcBorders>
              <w:top w:val="nil"/>
              <w:left w:val="nil"/>
              <w:bottom w:val="nil"/>
              <w:right w:val="nil"/>
            </w:tcBorders>
          </w:tcPr>
          <w:p w:rsidR="006414BF" w:rsidRDefault="006C434C">
            <w:pPr>
              <w:spacing w:after="0" w:line="259" w:lineRule="auto"/>
              <w:ind w:left="706" w:right="0" w:firstLine="0"/>
              <w:jc w:val="left"/>
            </w:pPr>
            <w:r>
              <w:rPr>
                <w:sz w:val="18"/>
              </w:rPr>
              <w:t xml:space="preserve">14.130.143.000,00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8,66 </w:t>
            </w:r>
          </w:p>
        </w:tc>
      </w:tr>
      <w:tr w:rsidR="006414BF">
        <w:trPr>
          <w:trHeight w:val="241"/>
        </w:trPr>
        <w:tc>
          <w:tcPr>
            <w:tcW w:w="3874" w:type="dxa"/>
            <w:tcBorders>
              <w:top w:val="nil"/>
              <w:left w:val="nil"/>
              <w:bottom w:val="nil"/>
              <w:right w:val="nil"/>
            </w:tcBorders>
          </w:tcPr>
          <w:p w:rsidR="006414BF" w:rsidRDefault="006C434C">
            <w:pPr>
              <w:spacing w:after="0" w:line="259" w:lineRule="auto"/>
              <w:ind w:left="1333" w:right="0" w:firstLine="0"/>
              <w:jc w:val="left"/>
            </w:pPr>
            <w:r>
              <w:rPr>
                <w:sz w:val="18"/>
              </w:rPr>
              <w:t xml:space="preserve">2024 </w:t>
            </w:r>
          </w:p>
        </w:tc>
        <w:tc>
          <w:tcPr>
            <w:tcW w:w="3244" w:type="dxa"/>
            <w:tcBorders>
              <w:top w:val="nil"/>
              <w:left w:val="nil"/>
              <w:bottom w:val="nil"/>
              <w:right w:val="nil"/>
            </w:tcBorders>
          </w:tcPr>
          <w:p w:rsidR="006414BF" w:rsidRDefault="006C434C">
            <w:pPr>
              <w:spacing w:after="0" w:line="259" w:lineRule="auto"/>
              <w:ind w:left="706" w:right="0" w:firstLine="0"/>
              <w:jc w:val="left"/>
            </w:pPr>
            <w:r>
              <w:rPr>
                <w:sz w:val="18"/>
              </w:rPr>
              <w:t xml:space="preserve">15.444.451.000,00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9,30 </w:t>
            </w:r>
          </w:p>
        </w:tc>
      </w:tr>
      <w:tr w:rsidR="006414BF">
        <w:trPr>
          <w:trHeight w:val="248"/>
        </w:trPr>
        <w:tc>
          <w:tcPr>
            <w:tcW w:w="3874" w:type="dxa"/>
            <w:tcBorders>
              <w:top w:val="nil"/>
              <w:left w:val="nil"/>
              <w:bottom w:val="single" w:sz="8" w:space="0" w:color="000000"/>
              <w:right w:val="nil"/>
            </w:tcBorders>
          </w:tcPr>
          <w:p w:rsidR="006414BF" w:rsidRDefault="006C434C">
            <w:pPr>
              <w:spacing w:after="0" w:line="259" w:lineRule="auto"/>
              <w:ind w:left="1333" w:right="0" w:firstLine="0"/>
              <w:jc w:val="left"/>
            </w:pPr>
            <w:r>
              <w:rPr>
                <w:sz w:val="18"/>
              </w:rPr>
              <w:t xml:space="preserve">2025 </w:t>
            </w:r>
          </w:p>
        </w:tc>
        <w:tc>
          <w:tcPr>
            <w:tcW w:w="3244" w:type="dxa"/>
            <w:tcBorders>
              <w:top w:val="nil"/>
              <w:left w:val="nil"/>
              <w:bottom w:val="single" w:sz="8" w:space="0" w:color="000000"/>
              <w:right w:val="nil"/>
            </w:tcBorders>
          </w:tcPr>
          <w:p w:rsidR="006414BF" w:rsidRDefault="006C434C">
            <w:pPr>
              <w:spacing w:after="0" w:line="259" w:lineRule="auto"/>
              <w:ind w:left="706" w:right="0" w:firstLine="0"/>
              <w:jc w:val="left"/>
            </w:pPr>
            <w:r>
              <w:rPr>
                <w:sz w:val="18"/>
              </w:rPr>
              <w:t xml:space="preserve">16.792.451.000,00 </w:t>
            </w:r>
          </w:p>
        </w:tc>
        <w:tc>
          <w:tcPr>
            <w:tcW w:w="1918" w:type="dxa"/>
            <w:tcBorders>
              <w:top w:val="nil"/>
              <w:left w:val="nil"/>
              <w:bottom w:val="single" w:sz="8" w:space="0" w:color="000000"/>
              <w:right w:val="nil"/>
            </w:tcBorders>
          </w:tcPr>
          <w:p w:rsidR="006414BF" w:rsidRDefault="006C434C">
            <w:pPr>
              <w:spacing w:after="0" w:line="259" w:lineRule="auto"/>
              <w:ind w:left="265" w:right="0" w:firstLine="0"/>
              <w:jc w:val="left"/>
            </w:pPr>
            <w:r>
              <w:rPr>
                <w:sz w:val="18"/>
              </w:rPr>
              <w:t xml:space="preserve">8,73 </w:t>
            </w:r>
          </w:p>
        </w:tc>
      </w:tr>
      <w:tr w:rsidR="006414BF">
        <w:trPr>
          <w:trHeight w:val="774"/>
        </w:trPr>
        <w:tc>
          <w:tcPr>
            <w:tcW w:w="7118" w:type="dxa"/>
            <w:gridSpan w:val="2"/>
            <w:tcBorders>
              <w:top w:val="single" w:sz="8" w:space="0" w:color="000000"/>
              <w:left w:val="nil"/>
              <w:bottom w:val="nil"/>
              <w:right w:val="nil"/>
            </w:tcBorders>
          </w:tcPr>
          <w:p w:rsidR="006414BF" w:rsidRDefault="006C434C">
            <w:pPr>
              <w:spacing w:after="300" w:line="259" w:lineRule="auto"/>
              <w:ind w:left="26" w:right="0" w:firstLine="0"/>
            </w:pPr>
            <w:r>
              <w:rPr>
                <w:sz w:val="18"/>
              </w:rPr>
              <w:lastRenderedPageBreak/>
              <w:t>FONTE: Sistema SIGEF, Unidade Responsável SEPLAN, Data da emissão 6/4/2022 e hora de em</w:t>
            </w:r>
          </w:p>
          <w:p w:rsidR="006414BF" w:rsidRDefault="006C434C">
            <w:pPr>
              <w:spacing w:after="0" w:line="259" w:lineRule="auto"/>
              <w:ind w:left="29" w:right="0" w:firstLine="0"/>
              <w:jc w:val="left"/>
            </w:pPr>
            <w:r>
              <w:rPr>
                <w:b/>
                <w:sz w:val="22"/>
                <w:u w:val="single" w:color="000000"/>
              </w:rPr>
              <w:t xml:space="preserve">Cota Parte do </w:t>
            </w:r>
            <w:r>
              <w:rPr>
                <w:b/>
                <w:sz w:val="22"/>
                <w:u w:val="single" w:color="000000"/>
              </w:rPr>
              <w:t>Fundo de Partic</w:t>
            </w:r>
            <w:r>
              <w:rPr>
                <w:b/>
                <w:sz w:val="22"/>
              </w:rPr>
              <w:t xml:space="preserve">ipação dos Estados </w:t>
            </w:r>
          </w:p>
        </w:tc>
        <w:tc>
          <w:tcPr>
            <w:tcW w:w="1918" w:type="dxa"/>
            <w:tcBorders>
              <w:top w:val="single" w:sz="8" w:space="0" w:color="000000"/>
              <w:left w:val="nil"/>
              <w:bottom w:val="single" w:sz="8" w:space="0" w:color="000000"/>
              <w:right w:val="nil"/>
            </w:tcBorders>
          </w:tcPr>
          <w:p w:rsidR="006414BF" w:rsidRDefault="006C434C">
            <w:pPr>
              <w:spacing w:after="0" w:line="259" w:lineRule="auto"/>
              <w:ind w:left="-6" w:right="0" w:firstLine="0"/>
              <w:jc w:val="left"/>
            </w:pPr>
            <w:proofErr w:type="spellStart"/>
            <w:proofErr w:type="gramStart"/>
            <w:r>
              <w:rPr>
                <w:sz w:val="18"/>
              </w:rPr>
              <w:t>issão</w:t>
            </w:r>
            <w:proofErr w:type="spellEnd"/>
            <w:proofErr w:type="gramEnd"/>
            <w:r>
              <w:rPr>
                <w:sz w:val="18"/>
              </w:rPr>
              <w:t xml:space="preserve"> 14:3. </w:t>
            </w:r>
          </w:p>
        </w:tc>
      </w:tr>
      <w:tr w:rsidR="006414BF">
        <w:trPr>
          <w:trHeight w:val="241"/>
        </w:trPr>
        <w:tc>
          <w:tcPr>
            <w:tcW w:w="7118" w:type="dxa"/>
            <w:gridSpan w:val="2"/>
            <w:tcBorders>
              <w:top w:val="nil"/>
              <w:left w:val="nil"/>
              <w:bottom w:val="single" w:sz="8" w:space="0" w:color="000000"/>
              <w:right w:val="nil"/>
            </w:tcBorders>
            <w:shd w:val="clear" w:color="auto" w:fill="F2F2F2"/>
          </w:tcPr>
          <w:p w:rsidR="006414BF" w:rsidRDefault="006C434C">
            <w:pPr>
              <w:tabs>
                <w:tab w:val="center" w:pos="1509"/>
                <w:tab w:val="center" w:pos="4527"/>
              </w:tabs>
              <w:spacing w:after="0" w:line="259" w:lineRule="auto"/>
              <w:ind w:left="0" w:right="0" w:firstLine="0"/>
              <w:jc w:val="left"/>
            </w:pPr>
            <w:r>
              <w:rPr>
                <w:rFonts w:ascii="Calibri" w:eastAsia="Calibri" w:hAnsi="Calibri" w:cs="Calibri"/>
                <w:sz w:val="22"/>
              </w:rPr>
              <w:tab/>
            </w:r>
            <w:r>
              <w:rPr>
                <w:sz w:val="18"/>
              </w:rPr>
              <w:t xml:space="preserve">Metas Anuais </w:t>
            </w:r>
            <w:r>
              <w:rPr>
                <w:sz w:val="18"/>
              </w:rPr>
              <w:tab/>
              <w:t xml:space="preserve">Valores Nominais </w:t>
            </w:r>
          </w:p>
        </w:tc>
        <w:tc>
          <w:tcPr>
            <w:tcW w:w="1918"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Variação % </w:t>
            </w:r>
          </w:p>
        </w:tc>
      </w:tr>
      <w:tr w:rsidR="006414BF">
        <w:trPr>
          <w:trHeight w:val="254"/>
        </w:trPr>
        <w:tc>
          <w:tcPr>
            <w:tcW w:w="7118" w:type="dxa"/>
            <w:gridSpan w:val="2"/>
            <w:tcBorders>
              <w:top w:val="single" w:sz="8" w:space="0" w:color="000000"/>
              <w:left w:val="nil"/>
              <w:bottom w:val="nil"/>
              <w:right w:val="nil"/>
            </w:tcBorders>
          </w:tcPr>
          <w:p w:rsidR="006414BF" w:rsidRDefault="006C434C">
            <w:pPr>
              <w:tabs>
                <w:tab w:val="center" w:pos="1515"/>
                <w:tab w:val="center" w:pos="5304"/>
              </w:tabs>
              <w:spacing w:after="0" w:line="259" w:lineRule="auto"/>
              <w:ind w:left="0" w:right="0" w:firstLine="0"/>
              <w:jc w:val="left"/>
            </w:pPr>
            <w:r>
              <w:rPr>
                <w:rFonts w:ascii="Calibri" w:eastAsia="Calibri" w:hAnsi="Calibri" w:cs="Calibri"/>
                <w:sz w:val="22"/>
              </w:rPr>
              <w:tab/>
            </w:r>
            <w:r>
              <w:rPr>
                <w:sz w:val="18"/>
              </w:rPr>
              <w:t xml:space="preserve">2021 </w:t>
            </w:r>
            <w:r>
              <w:rPr>
                <w:sz w:val="18"/>
              </w:rPr>
              <w:tab/>
              <w:t xml:space="preserve">8.854.422.096,92 </w:t>
            </w:r>
          </w:p>
        </w:tc>
        <w:tc>
          <w:tcPr>
            <w:tcW w:w="1918" w:type="dxa"/>
            <w:tcBorders>
              <w:top w:val="single" w:sz="8" w:space="0" w:color="000000"/>
              <w:left w:val="nil"/>
              <w:bottom w:val="nil"/>
              <w:right w:val="nil"/>
            </w:tcBorders>
          </w:tcPr>
          <w:p w:rsidR="006414BF" w:rsidRDefault="006C434C">
            <w:pPr>
              <w:spacing w:after="0" w:line="259" w:lineRule="auto"/>
              <w:ind w:left="395" w:right="0" w:firstLine="0"/>
              <w:jc w:val="left"/>
            </w:pPr>
            <w:r>
              <w:rPr>
                <w:sz w:val="18"/>
              </w:rPr>
              <w:t xml:space="preserve">- </w:t>
            </w:r>
          </w:p>
        </w:tc>
      </w:tr>
      <w:tr w:rsidR="006414BF">
        <w:trPr>
          <w:trHeight w:val="247"/>
        </w:trPr>
        <w:tc>
          <w:tcPr>
            <w:tcW w:w="7118" w:type="dxa"/>
            <w:gridSpan w:val="2"/>
            <w:tcBorders>
              <w:top w:val="nil"/>
              <w:left w:val="nil"/>
              <w:bottom w:val="nil"/>
              <w:right w:val="nil"/>
            </w:tcBorders>
          </w:tcPr>
          <w:p w:rsidR="006414BF" w:rsidRDefault="006C434C">
            <w:pPr>
              <w:tabs>
                <w:tab w:val="center" w:pos="1515"/>
                <w:tab w:val="center" w:pos="5304"/>
              </w:tabs>
              <w:spacing w:after="0" w:line="259" w:lineRule="auto"/>
              <w:ind w:left="0" w:right="0" w:firstLine="0"/>
              <w:jc w:val="left"/>
            </w:pPr>
            <w:r>
              <w:rPr>
                <w:rFonts w:ascii="Calibri" w:eastAsia="Calibri" w:hAnsi="Calibri" w:cs="Calibri"/>
                <w:sz w:val="22"/>
              </w:rPr>
              <w:tab/>
            </w:r>
            <w:r>
              <w:rPr>
                <w:sz w:val="18"/>
              </w:rPr>
              <w:t xml:space="preserve">2022 </w:t>
            </w:r>
            <w:r>
              <w:rPr>
                <w:sz w:val="18"/>
              </w:rPr>
              <w:tab/>
              <w:t xml:space="preserve">8.485.146.000,00 </w:t>
            </w:r>
          </w:p>
        </w:tc>
        <w:tc>
          <w:tcPr>
            <w:tcW w:w="1918" w:type="dxa"/>
            <w:tcBorders>
              <w:top w:val="nil"/>
              <w:left w:val="nil"/>
              <w:bottom w:val="nil"/>
              <w:right w:val="nil"/>
            </w:tcBorders>
          </w:tcPr>
          <w:p w:rsidR="006414BF" w:rsidRDefault="006C434C">
            <w:pPr>
              <w:spacing w:after="0" w:line="259" w:lineRule="auto"/>
              <w:ind w:left="234" w:right="0" w:firstLine="0"/>
              <w:jc w:val="left"/>
            </w:pPr>
            <w:r>
              <w:rPr>
                <w:sz w:val="18"/>
              </w:rPr>
              <w:t xml:space="preserve">-4,17 </w:t>
            </w:r>
          </w:p>
        </w:tc>
      </w:tr>
      <w:tr w:rsidR="006414BF">
        <w:trPr>
          <w:trHeight w:val="246"/>
        </w:trPr>
        <w:tc>
          <w:tcPr>
            <w:tcW w:w="7118" w:type="dxa"/>
            <w:gridSpan w:val="2"/>
            <w:tcBorders>
              <w:top w:val="nil"/>
              <w:left w:val="nil"/>
              <w:bottom w:val="nil"/>
              <w:right w:val="nil"/>
            </w:tcBorders>
          </w:tcPr>
          <w:p w:rsidR="006414BF" w:rsidRDefault="006C434C">
            <w:pPr>
              <w:tabs>
                <w:tab w:val="center" w:pos="1515"/>
                <w:tab w:val="center" w:pos="5304"/>
              </w:tabs>
              <w:spacing w:after="0" w:line="259" w:lineRule="auto"/>
              <w:ind w:left="0" w:right="0" w:firstLine="0"/>
              <w:jc w:val="left"/>
            </w:pPr>
            <w:r>
              <w:rPr>
                <w:rFonts w:ascii="Calibri" w:eastAsia="Calibri" w:hAnsi="Calibri" w:cs="Calibri"/>
                <w:sz w:val="22"/>
              </w:rPr>
              <w:tab/>
            </w:r>
            <w:r>
              <w:rPr>
                <w:sz w:val="18"/>
              </w:rPr>
              <w:t xml:space="preserve">2023 </w:t>
            </w:r>
            <w:r>
              <w:rPr>
                <w:sz w:val="18"/>
              </w:rPr>
              <w:tab/>
              <w:t xml:space="preserve">8.909.403.000,00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5,00 </w:t>
            </w:r>
          </w:p>
        </w:tc>
      </w:tr>
      <w:tr w:rsidR="006414BF">
        <w:trPr>
          <w:trHeight w:val="243"/>
        </w:trPr>
        <w:tc>
          <w:tcPr>
            <w:tcW w:w="7118" w:type="dxa"/>
            <w:gridSpan w:val="2"/>
            <w:tcBorders>
              <w:top w:val="nil"/>
              <w:left w:val="nil"/>
              <w:bottom w:val="nil"/>
              <w:right w:val="nil"/>
            </w:tcBorders>
          </w:tcPr>
          <w:p w:rsidR="006414BF" w:rsidRDefault="006C434C">
            <w:pPr>
              <w:tabs>
                <w:tab w:val="center" w:pos="1515"/>
                <w:tab w:val="center" w:pos="5304"/>
              </w:tabs>
              <w:spacing w:after="0" w:line="259" w:lineRule="auto"/>
              <w:ind w:left="0" w:right="0" w:firstLine="0"/>
              <w:jc w:val="left"/>
            </w:pPr>
            <w:r>
              <w:rPr>
                <w:rFonts w:ascii="Calibri" w:eastAsia="Calibri" w:hAnsi="Calibri" w:cs="Calibri"/>
                <w:sz w:val="22"/>
              </w:rPr>
              <w:tab/>
            </w:r>
            <w:r>
              <w:rPr>
                <w:sz w:val="18"/>
              </w:rPr>
              <w:t xml:space="preserve">2024 </w:t>
            </w:r>
            <w:r>
              <w:rPr>
                <w:sz w:val="18"/>
              </w:rPr>
              <w:tab/>
              <w:t xml:space="preserve">9.588.967.000,00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7,63 </w:t>
            </w:r>
          </w:p>
        </w:tc>
      </w:tr>
      <w:tr w:rsidR="006414BF">
        <w:trPr>
          <w:trHeight w:val="249"/>
        </w:trPr>
        <w:tc>
          <w:tcPr>
            <w:tcW w:w="7118" w:type="dxa"/>
            <w:gridSpan w:val="2"/>
            <w:tcBorders>
              <w:top w:val="nil"/>
              <w:left w:val="nil"/>
              <w:bottom w:val="single" w:sz="8" w:space="0" w:color="000000"/>
              <w:right w:val="nil"/>
            </w:tcBorders>
          </w:tcPr>
          <w:p w:rsidR="006414BF" w:rsidRDefault="006C434C">
            <w:pPr>
              <w:tabs>
                <w:tab w:val="center" w:pos="1515"/>
                <w:tab w:val="center" w:pos="5258"/>
              </w:tabs>
              <w:spacing w:after="0" w:line="259" w:lineRule="auto"/>
              <w:ind w:left="0" w:right="0" w:firstLine="0"/>
              <w:jc w:val="left"/>
            </w:pPr>
            <w:r>
              <w:rPr>
                <w:rFonts w:ascii="Calibri" w:eastAsia="Calibri" w:hAnsi="Calibri" w:cs="Calibri"/>
                <w:sz w:val="22"/>
              </w:rPr>
              <w:tab/>
            </w:r>
            <w:r>
              <w:rPr>
                <w:sz w:val="18"/>
              </w:rPr>
              <w:t xml:space="preserve">2025 </w:t>
            </w:r>
            <w:r>
              <w:rPr>
                <w:sz w:val="18"/>
              </w:rPr>
              <w:tab/>
              <w:t xml:space="preserve">10.260.195.000,00 </w:t>
            </w:r>
          </w:p>
        </w:tc>
        <w:tc>
          <w:tcPr>
            <w:tcW w:w="1918" w:type="dxa"/>
            <w:tcBorders>
              <w:top w:val="nil"/>
              <w:left w:val="nil"/>
              <w:bottom w:val="single" w:sz="8" w:space="0" w:color="000000"/>
              <w:right w:val="nil"/>
            </w:tcBorders>
          </w:tcPr>
          <w:p w:rsidR="006414BF" w:rsidRDefault="006C434C">
            <w:pPr>
              <w:spacing w:after="0" w:line="259" w:lineRule="auto"/>
              <w:ind w:left="265" w:right="0" w:firstLine="0"/>
              <w:jc w:val="left"/>
            </w:pPr>
            <w:r>
              <w:rPr>
                <w:sz w:val="18"/>
              </w:rPr>
              <w:t xml:space="preserve">7,00 </w:t>
            </w:r>
          </w:p>
        </w:tc>
      </w:tr>
      <w:tr w:rsidR="006414BF">
        <w:trPr>
          <w:trHeight w:val="781"/>
        </w:trPr>
        <w:tc>
          <w:tcPr>
            <w:tcW w:w="7118" w:type="dxa"/>
            <w:gridSpan w:val="2"/>
            <w:tcBorders>
              <w:top w:val="single" w:sz="8" w:space="0" w:color="000000"/>
              <w:left w:val="nil"/>
              <w:bottom w:val="nil"/>
              <w:right w:val="nil"/>
            </w:tcBorders>
          </w:tcPr>
          <w:p w:rsidR="006414BF" w:rsidRDefault="006C434C">
            <w:pPr>
              <w:spacing w:after="305" w:line="259" w:lineRule="auto"/>
              <w:ind w:left="26" w:right="0" w:firstLine="0"/>
            </w:pPr>
            <w:r>
              <w:rPr>
                <w:sz w:val="18"/>
              </w:rPr>
              <w:t>FONTE: Sistema SIGEF, Unidade Responsável SEPLAN, Data da emissão 6/4/2022 e hora de em</w:t>
            </w:r>
          </w:p>
          <w:p w:rsidR="006414BF" w:rsidRDefault="006C434C">
            <w:pPr>
              <w:spacing w:after="0" w:line="259" w:lineRule="auto"/>
              <w:ind w:left="29" w:right="0" w:firstLine="0"/>
              <w:jc w:val="left"/>
            </w:pPr>
            <w:r>
              <w:rPr>
                <w:b/>
                <w:sz w:val="22"/>
                <w:u w:val="single" w:color="000000"/>
              </w:rPr>
              <w:t>Transferência de Recursos do S</w:t>
            </w:r>
            <w:r>
              <w:rPr>
                <w:b/>
                <w:sz w:val="22"/>
              </w:rPr>
              <w:t xml:space="preserve">istema Único de Saúde - SUS </w:t>
            </w:r>
          </w:p>
        </w:tc>
        <w:tc>
          <w:tcPr>
            <w:tcW w:w="1918" w:type="dxa"/>
            <w:tcBorders>
              <w:top w:val="single" w:sz="8" w:space="0" w:color="000000"/>
              <w:left w:val="nil"/>
              <w:bottom w:val="single" w:sz="8" w:space="0" w:color="000000"/>
              <w:right w:val="nil"/>
            </w:tcBorders>
          </w:tcPr>
          <w:p w:rsidR="006414BF" w:rsidRDefault="006C434C">
            <w:pPr>
              <w:spacing w:after="0" w:line="259" w:lineRule="auto"/>
              <w:ind w:left="-6" w:right="0" w:firstLine="0"/>
              <w:jc w:val="left"/>
            </w:pPr>
            <w:proofErr w:type="spellStart"/>
            <w:proofErr w:type="gramStart"/>
            <w:r>
              <w:rPr>
                <w:sz w:val="18"/>
              </w:rPr>
              <w:t>issão</w:t>
            </w:r>
            <w:proofErr w:type="spellEnd"/>
            <w:proofErr w:type="gramEnd"/>
            <w:r>
              <w:rPr>
                <w:sz w:val="18"/>
              </w:rPr>
              <w:t xml:space="preserve"> 14:3. </w:t>
            </w:r>
          </w:p>
        </w:tc>
      </w:tr>
      <w:tr w:rsidR="006414BF">
        <w:trPr>
          <w:trHeight w:val="241"/>
        </w:trPr>
        <w:tc>
          <w:tcPr>
            <w:tcW w:w="7118" w:type="dxa"/>
            <w:gridSpan w:val="2"/>
            <w:tcBorders>
              <w:top w:val="nil"/>
              <w:left w:val="nil"/>
              <w:bottom w:val="single" w:sz="8" w:space="0" w:color="000000"/>
              <w:right w:val="nil"/>
            </w:tcBorders>
            <w:shd w:val="clear" w:color="auto" w:fill="F2F2F2"/>
          </w:tcPr>
          <w:p w:rsidR="006414BF" w:rsidRDefault="006C434C">
            <w:pPr>
              <w:tabs>
                <w:tab w:val="center" w:pos="1509"/>
                <w:tab w:val="center" w:pos="4527"/>
              </w:tabs>
              <w:spacing w:after="0" w:line="259" w:lineRule="auto"/>
              <w:ind w:left="0" w:right="0" w:firstLine="0"/>
              <w:jc w:val="left"/>
            </w:pPr>
            <w:r>
              <w:rPr>
                <w:rFonts w:ascii="Calibri" w:eastAsia="Calibri" w:hAnsi="Calibri" w:cs="Calibri"/>
                <w:sz w:val="22"/>
              </w:rPr>
              <w:tab/>
            </w:r>
            <w:r>
              <w:rPr>
                <w:sz w:val="18"/>
              </w:rPr>
              <w:t xml:space="preserve">Metas Anuais </w:t>
            </w:r>
            <w:r>
              <w:rPr>
                <w:sz w:val="18"/>
              </w:rPr>
              <w:tab/>
              <w:t xml:space="preserve">Valores Nominais </w:t>
            </w:r>
          </w:p>
        </w:tc>
        <w:tc>
          <w:tcPr>
            <w:tcW w:w="1918"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Variação % </w:t>
            </w:r>
          </w:p>
        </w:tc>
      </w:tr>
      <w:tr w:rsidR="006414BF">
        <w:trPr>
          <w:trHeight w:val="254"/>
        </w:trPr>
        <w:tc>
          <w:tcPr>
            <w:tcW w:w="7118" w:type="dxa"/>
            <w:gridSpan w:val="2"/>
            <w:tcBorders>
              <w:top w:val="single" w:sz="8" w:space="0" w:color="000000"/>
              <w:left w:val="nil"/>
              <w:bottom w:val="nil"/>
              <w:right w:val="nil"/>
            </w:tcBorders>
          </w:tcPr>
          <w:p w:rsidR="006414BF" w:rsidRDefault="006C434C">
            <w:pPr>
              <w:tabs>
                <w:tab w:val="center" w:pos="1515"/>
                <w:tab w:val="center" w:pos="5371"/>
              </w:tabs>
              <w:spacing w:after="0" w:line="259" w:lineRule="auto"/>
              <w:ind w:left="0" w:right="0" w:firstLine="0"/>
              <w:jc w:val="left"/>
            </w:pPr>
            <w:r>
              <w:rPr>
                <w:rFonts w:ascii="Calibri" w:eastAsia="Calibri" w:hAnsi="Calibri" w:cs="Calibri"/>
                <w:sz w:val="22"/>
              </w:rPr>
              <w:tab/>
            </w:r>
            <w:r>
              <w:rPr>
                <w:sz w:val="18"/>
              </w:rPr>
              <w:t xml:space="preserve">2021 </w:t>
            </w:r>
            <w:r>
              <w:rPr>
                <w:sz w:val="18"/>
              </w:rPr>
              <w:tab/>
              <w:t xml:space="preserve">638.519.471,45 </w:t>
            </w:r>
          </w:p>
        </w:tc>
        <w:tc>
          <w:tcPr>
            <w:tcW w:w="1918" w:type="dxa"/>
            <w:tcBorders>
              <w:top w:val="single" w:sz="8" w:space="0" w:color="000000"/>
              <w:left w:val="nil"/>
              <w:bottom w:val="nil"/>
              <w:right w:val="nil"/>
            </w:tcBorders>
          </w:tcPr>
          <w:p w:rsidR="006414BF" w:rsidRDefault="006C434C">
            <w:pPr>
              <w:spacing w:after="0" w:line="259" w:lineRule="auto"/>
              <w:ind w:left="395" w:right="0" w:firstLine="0"/>
              <w:jc w:val="left"/>
            </w:pPr>
            <w:r>
              <w:rPr>
                <w:sz w:val="18"/>
              </w:rPr>
              <w:t xml:space="preserve">- </w:t>
            </w:r>
          </w:p>
        </w:tc>
      </w:tr>
      <w:tr w:rsidR="006414BF">
        <w:trPr>
          <w:trHeight w:val="248"/>
        </w:trPr>
        <w:tc>
          <w:tcPr>
            <w:tcW w:w="7118" w:type="dxa"/>
            <w:gridSpan w:val="2"/>
            <w:tcBorders>
              <w:top w:val="nil"/>
              <w:left w:val="nil"/>
              <w:bottom w:val="nil"/>
              <w:right w:val="nil"/>
            </w:tcBorders>
          </w:tcPr>
          <w:p w:rsidR="006414BF" w:rsidRDefault="006C434C">
            <w:pPr>
              <w:tabs>
                <w:tab w:val="center" w:pos="1515"/>
                <w:tab w:val="center" w:pos="5371"/>
              </w:tabs>
              <w:spacing w:after="0" w:line="259" w:lineRule="auto"/>
              <w:ind w:left="0" w:right="0" w:firstLine="0"/>
              <w:jc w:val="left"/>
            </w:pPr>
            <w:r>
              <w:rPr>
                <w:rFonts w:ascii="Calibri" w:eastAsia="Calibri" w:hAnsi="Calibri" w:cs="Calibri"/>
                <w:sz w:val="22"/>
              </w:rPr>
              <w:tab/>
            </w:r>
            <w:r>
              <w:rPr>
                <w:sz w:val="18"/>
              </w:rPr>
              <w:t xml:space="preserve">2022 </w:t>
            </w:r>
            <w:r>
              <w:rPr>
                <w:sz w:val="18"/>
              </w:rPr>
              <w:tab/>
              <w:t xml:space="preserve">637.859.000,00 </w:t>
            </w:r>
          </w:p>
        </w:tc>
        <w:tc>
          <w:tcPr>
            <w:tcW w:w="1918" w:type="dxa"/>
            <w:tcBorders>
              <w:top w:val="nil"/>
              <w:left w:val="nil"/>
              <w:bottom w:val="nil"/>
              <w:right w:val="nil"/>
            </w:tcBorders>
          </w:tcPr>
          <w:p w:rsidR="006414BF" w:rsidRDefault="006C434C">
            <w:pPr>
              <w:spacing w:after="0" w:line="259" w:lineRule="auto"/>
              <w:ind w:left="234" w:right="0" w:firstLine="0"/>
              <w:jc w:val="left"/>
            </w:pPr>
            <w:r>
              <w:rPr>
                <w:sz w:val="18"/>
              </w:rPr>
              <w:t xml:space="preserve">-0,10 </w:t>
            </w:r>
          </w:p>
        </w:tc>
      </w:tr>
      <w:tr w:rsidR="006414BF">
        <w:trPr>
          <w:trHeight w:val="246"/>
        </w:trPr>
        <w:tc>
          <w:tcPr>
            <w:tcW w:w="7118" w:type="dxa"/>
            <w:gridSpan w:val="2"/>
            <w:tcBorders>
              <w:top w:val="nil"/>
              <w:left w:val="nil"/>
              <w:bottom w:val="nil"/>
              <w:right w:val="nil"/>
            </w:tcBorders>
          </w:tcPr>
          <w:p w:rsidR="006414BF" w:rsidRDefault="006C434C">
            <w:pPr>
              <w:tabs>
                <w:tab w:val="center" w:pos="1515"/>
                <w:tab w:val="center" w:pos="5371"/>
              </w:tabs>
              <w:spacing w:after="0" w:line="259" w:lineRule="auto"/>
              <w:ind w:left="0" w:right="0" w:firstLine="0"/>
              <w:jc w:val="left"/>
            </w:pPr>
            <w:r>
              <w:rPr>
                <w:rFonts w:ascii="Calibri" w:eastAsia="Calibri" w:hAnsi="Calibri" w:cs="Calibri"/>
                <w:sz w:val="22"/>
              </w:rPr>
              <w:tab/>
            </w:r>
            <w:r>
              <w:rPr>
                <w:sz w:val="18"/>
              </w:rPr>
              <w:t xml:space="preserve">2023 </w:t>
            </w:r>
            <w:r>
              <w:rPr>
                <w:sz w:val="18"/>
              </w:rPr>
              <w:tab/>
              <w:t xml:space="preserve">650.616.000,00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2,00 </w:t>
            </w:r>
          </w:p>
        </w:tc>
      </w:tr>
      <w:tr w:rsidR="006414BF">
        <w:trPr>
          <w:trHeight w:val="242"/>
        </w:trPr>
        <w:tc>
          <w:tcPr>
            <w:tcW w:w="7118" w:type="dxa"/>
            <w:gridSpan w:val="2"/>
            <w:tcBorders>
              <w:top w:val="nil"/>
              <w:left w:val="nil"/>
              <w:bottom w:val="nil"/>
              <w:right w:val="nil"/>
            </w:tcBorders>
          </w:tcPr>
          <w:p w:rsidR="006414BF" w:rsidRDefault="006C434C">
            <w:pPr>
              <w:tabs>
                <w:tab w:val="center" w:pos="1515"/>
                <w:tab w:val="center" w:pos="5371"/>
              </w:tabs>
              <w:spacing w:after="0" w:line="259" w:lineRule="auto"/>
              <w:ind w:left="0" w:right="0" w:firstLine="0"/>
              <w:jc w:val="left"/>
            </w:pPr>
            <w:r>
              <w:rPr>
                <w:rFonts w:ascii="Calibri" w:eastAsia="Calibri" w:hAnsi="Calibri" w:cs="Calibri"/>
                <w:sz w:val="22"/>
              </w:rPr>
              <w:tab/>
            </w:r>
            <w:r>
              <w:rPr>
                <w:sz w:val="18"/>
              </w:rPr>
              <w:t xml:space="preserve">2024 </w:t>
            </w:r>
            <w:r>
              <w:rPr>
                <w:sz w:val="18"/>
              </w:rPr>
              <w:tab/>
              <w:t xml:space="preserve">663.629.000,00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2,00 </w:t>
            </w:r>
          </w:p>
        </w:tc>
      </w:tr>
      <w:tr w:rsidR="006414BF">
        <w:trPr>
          <w:trHeight w:val="249"/>
        </w:trPr>
        <w:tc>
          <w:tcPr>
            <w:tcW w:w="7118" w:type="dxa"/>
            <w:gridSpan w:val="2"/>
            <w:tcBorders>
              <w:top w:val="nil"/>
              <w:left w:val="nil"/>
              <w:bottom w:val="single" w:sz="8" w:space="0" w:color="000000"/>
              <w:right w:val="nil"/>
            </w:tcBorders>
          </w:tcPr>
          <w:p w:rsidR="006414BF" w:rsidRDefault="006C434C">
            <w:pPr>
              <w:tabs>
                <w:tab w:val="center" w:pos="1515"/>
                <w:tab w:val="center" w:pos="5371"/>
              </w:tabs>
              <w:spacing w:after="0" w:line="259" w:lineRule="auto"/>
              <w:ind w:left="0" w:right="0" w:firstLine="0"/>
              <w:jc w:val="left"/>
            </w:pPr>
            <w:r>
              <w:rPr>
                <w:rFonts w:ascii="Calibri" w:eastAsia="Calibri" w:hAnsi="Calibri" w:cs="Calibri"/>
                <w:sz w:val="22"/>
              </w:rPr>
              <w:tab/>
            </w:r>
            <w:r>
              <w:rPr>
                <w:sz w:val="18"/>
              </w:rPr>
              <w:t xml:space="preserve">2025 </w:t>
            </w:r>
            <w:r>
              <w:rPr>
                <w:sz w:val="18"/>
              </w:rPr>
              <w:tab/>
              <w:t xml:space="preserve">676.901.000,00 </w:t>
            </w:r>
          </w:p>
        </w:tc>
        <w:tc>
          <w:tcPr>
            <w:tcW w:w="1918" w:type="dxa"/>
            <w:tcBorders>
              <w:top w:val="nil"/>
              <w:left w:val="nil"/>
              <w:bottom w:val="single" w:sz="8" w:space="0" w:color="000000"/>
              <w:right w:val="nil"/>
            </w:tcBorders>
          </w:tcPr>
          <w:p w:rsidR="006414BF" w:rsidRDefault="006C434C">
            <w:pPr>
              <w:spacing w:after="0" w:line="259" w:lineRule="auto"/>
              <w:ind w:left="265" w:right="0" w:firstLine="0"/>
              <w:jc w:val="left"/>
            </w:pPr>
            <w:r>
              <w:rPr>
                <w:sz w:val="18"/>
              </w:rPr>
              <w:t xml:space="preserve">2,00 </w:t>
            </w:r>
          </w:p>
        </w:tc>
      </w:tr>
      <w:tr w:rsidR="006414BF">
        <w:trPr>
          <w:trHeight w:val="781"/>
        </w:trPr>
        <w:tc>
          <w:tcPr>
            <w:tcW w:w="3874" w:type="dxa"/>
            <w:tcBorders>
              <w:top w:val="single" w:sz="8" w:space="0" w:color="000000"/>
              <w:left w:val="nil"/>
              <w:bottom w:val="single" w:sz="8" w:space="0" w:color="000000"/>
              <w:right w:val="nil"/>
            </w:tcBorders>
          </w:tcPr>
          <w:p w:rsidR="006414BF" w:rsidRDefault="006C434C">
            <w:pPr>
              <w:spacing w:after="308" w:line="259" w:lineRule="auto"/>
              <w:ind w:left="26" w:right="0" w:firstLine="0"/>
            </w:pPr>
            <w:r>
              <w:rPr>
                <w:sz w:val="18"/>
              </w:rPr>
              <w:t>FONTE: Sistema SIGEF, Unidade Responsável SEP</w:t>
            </w:r>
          </w:p>
          <w:p w:rsidR="006414BF" w:rsidRDefault="006C434C">
            <w:pPr>
              <w:spacing w:after="0" w:line="259" w:lineRule="auto"/>
              <w:ind w:left="29" w:right="0" w:firstLine="0"/>
              <w:jc w:val="left"/>
            </w:pPr>
            <w:r>
              <w:rPr>
                <w:b/>
                <w:sz w:val="22"/>
              </w:rPr>
              <w:t xml:space="preserve">Outras Receitas Correntes </w:t>
            </w:r>
          </w:p>
        </w:tc>
        <w:tc>
          <w:tcPr>
            <w:tcW w:w="3244" w:type="dxa"/>
            <w:tcBorders>
              <w:top w:val="single" w:sz="8" w:space="0" w:color="000000"/>
              <w:left w:val="nil"/>
              <w:bottom w:val="single" w:sz="8" w:space="0" w:color="000000"/>
              <w:right w:val="nil"/>
            </w:tcBorders>
          </w:tcPr>
          <w:p w:rsidR="006414BF" w:rsidRDefault="006C434C">
            <w:pPr>
              <w:spacing w:after="0" w:line="259" w:lineRule="auto"/>
              <w:ind w:left="-48" w:right="0" w:firstLine="0"/>
            </w:pPr>
            <w:r>
              <w:rPr>
                <w:sz w:val="18"/>
              </w:rPr>
              <w:t>LAN, Data da emissão 6/4/2022 e hora de em</w:t>
            </w:r>
          </w:p>
        </w:tc>
        <w:tc>
          <w:tcPr>
            <w:tcW w:w="1918" w:type="dxa"/>
            <w:tcBorders>
              <w:top w:val="single" w:sz="8" w:space="0" w:color="000000"/>
              <w:left w:val="nil"/>
              <w:bottom w:val="single" w:sz="8" w:space="0" w:color="000000"/>
              <w:right w:val="nil"/>
            </w:tcBorders>
          </w:tcPr>
          <w:p w:rsidR="006414BF" w:rsidRDefault="006C434C">
            <w:pPr>
              <w:spacing w:after="0" w:line="259" w:lineRule="auto"/>
              <w:ind w:left="-6" w:right="0" w:firstLine="0"/>
              <w:jc w:val="left"/>
            </w:pPr>
            <w:proofErr w:type="spellStart"/>
            <w:proofErr w:type="gramStart"/>
            <w:r>
              <w:rPr>
                <w:sz w:val="18"/>
              </w:rPr>
              <w:t>issão</w:t>
            </w:r>
            <w:proofErr w:type="spellEnd"/>
            <w:proofErr w:type="gramEnd"/>
            <w:r>
              <w:rPr>
                <w:sz w:val="18"/>
              </w:rPr>
              <w:t xml:space="preserve"> 14:3. </w:t>
            </w:r>
          </w:p>
        </w:tc>
      </w:tr>
      <w:tr w:rsidR="006414BF">
        <w:trPr>
          <w:trHeight w:val="241"/>
        </w:trPr>
        <w:tc>
          <w:tcPr>
            <w:tcW w:w="387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010" w:right="0" w:firstLine="0"/>
              <w:jc w:val="left"/>
            </w:pPr>
            <w:r>
              <w:rPr>
                <w:sz w:val="18"/>
              </w:rPr>
              <w:t xml:space="preserve">Metas Anuais </w:t>
            </w:r>
          </w:p>
        </w:tc>
        <w:tc>
          <w:tcPr>
            <w:tcW w:w="324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Valores </w:t>
            </w:r>
            <w:r>
              <w:rPr>
                <w:sz w:val="18"/>
              </w:rPr>
              <w:t xml:space="preserve">Nominais </w:t>
            </w:r>
          </w:p>
        </w:tc>
        <w:tc>
          <w:tcPr>
            <w:tcW w:w="1918"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Variação % </w:t>
            </w:r>
          </w:p>
        </w:tc>
      </w:tr>
      <w:tr w:rsidR="006414BF">
        <w:trPr>
          <w:trHeight w:val="255"/>
        </w:trPr>
        <w:tc>
          <w:tcPr>
            <w:tcW w:w="3874" w:type="dxa"/>
            <w:tcBorders>
              <w:top w:val="single" w:sz="8" w:space="0" w:color="000000"/>
              <w:left w:val="nil"/>
              <w:bottom w:val="nil"/>
              <w:right w:val="nil"/>
            </w:tcBorders>
          </w:tcPr>
          <w:p w:rsidR="006414BF" w:rsidRDefault="006C434C">
            <w:pPr>
              <w:spacing w:after="0" w:line="259" w:lineRule="auto"/>
              <w:ind w:left="1335" w:right="0" w:firstLine="0"/>
              <w:jc w:val="left"/>
            </w:pPr>
            <w:r>
              <w:rPr>
                <w:sz w:val="18"/>
              </w:rPr>
              <w:t xml:space="preserve">2021 </w:t>
            </w:r>
          </w:p>
        </w:tc>
        <w:tc>
          <w:tcPr>
            <w:tcW w:w="3244" w:type="dxa"/>
            <w:tcBorders>
              <w:top w:val="single" w:sz="8" w:space="0" w:color="000000"/>
              <w:left w:val="nil"/>
              <w:bottom w:val="nil"/>
              <w:right w:val="nil"/>
            </w:tcBorders>
          </w:tcPr>
          <w:p w:rsidR="006414BF" w:rsidRDefault="006C434C">
            <w:pPr>
              <w:spacing w:after="0" w:line="259" w:lineRule="auto"/>
              <w:ind w:left="0" w:right="245" w:firstLine="0"/>
              <w:jc w:val="center"/>
            </w:pPr>
            <w:r>
              <w:rPr>
                <w:sz w:val="18"/>
              </w:rPr>
              <w:t xml:space="preserve">242.943.401,93 </w:t>
            </w:r>
          </w:p>
        </w:tc>
        <w:tc>
          <w:tcPr>
            <w:tcW w:w="1918" w:type="dxa"/>
            <w:tcBorders>
              <w:top w:val="single" w:sz="8" w:space="0" w:color="000000"/>
              <w:left w:val="nil"/>
              <w:bottom w:val="nil"/>
              <w:right w:val="nil"/>
            </w:tcBorders>
          </w:tcPr>
          <w:p w:rsidR="006414BF" w:rsidRDefault="006C434C">
            <w:pPr>
              <w:spacing w:after="0" w:line="259" w:lineRule="auto"/>
              <w:ind w:left="395" w:right="0" w:firstLine="0"/>
              <w:jc w:val="left"/>
            </w:pPr>
            <w:r>
              <w:rPr>
                <w:sz w:val="18"/>
              </w:rPr>
              <w:t xml:space="preserve">- </w:t>
            </w:r>
          </w:p>
        </w:tc>
      </w:tr>
      <w:tr w:rsidR="006414BF">
        <w:trPr>
          <w:trHeight w:val="246"/>
        </w:trPr>
        <w:tc>
          <w:tcPr>
            <w:tcW w:w="3874" w:type="dxa"/>
            <w:tcBorders>
              <w:top w:val="nil"/>
              <w:left w:val="nil"/>
              <w:bottom w:val="nil"/>
              <w:right w:val="nil"/>
            </w:tcBorders>
          </w:tcPr>
          <w:p w:rsidR="006414BF" w:rsidRDefault="006C434C">
            <w:pPr>
              <w:spacing w:after="0" w:line="259" w:lineRule="auto"/>
              <w:ind w:left="1335" w:right="0" w:firstLine="0"/>
              <w:jc w:val="left"/>
            </w:pPr>
            <w:r>
              <w:rPr>
                <w:sz w:val="18"/>
              </w:rPr>
              <w:t xml:space="preserve">2022 </w:t>
            </w:r>
          </w:p>
        </w:tc>
        <w:tc>
          <w:tcPr>
            <w:tcW w:w="3244" w:type="dxa"/>
            <w:tcBorders>
              <w:top w:val="nil"/>
              <w:left w:val="nil"/>
              <w:bottom w:val="nil"/>
              <w:right w:val="nil"/>
            </w:tcBorders>
          </w:tcPr>
          <w:p w:rsidR="006414BF" w:rsidRDefault="006C434C">
            <w:pPr>
              <w:spacing w:after="0" w:line="259" w:lineRule="auto"/>
              <w:ind w:left="0" w:right="245" w:firstLine="0"/>
              <w:jc w:val="center"/>
            </w:pPr>
            <w:r>
              <w:rPr>
                <w:sz w:val="18"/>
              </w:rPr>
              <w:t xml:space="preserve">252.666.000,00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4,00 </w:t>
            </w:r>
          </w:p>
        </w:tc>
      </w:tr>
      <w:tr w:rsidR="006414BF">
        <w:trPr>
          <w:trHeight w:val="247"/>
        </w:trPr>
        <w:tc>
          <w:tcPr>
            <w:tcW w:w="3874" w:type="dxa"/>
            <w:tcBorders>
              <w:top w:val="nil"/>
              <w:left w:val="nil"/>
              <w:bottom w:val="nil"/>
              <w:right w:val="nil"/>
            </w:tcBorders>
          </w:tcPr>
          <w:p w:rsidR="006414BF" w:rsidRDefault="006C434C">
            <w:pPr>
              <w:spacing w:after="0" w:line="259" w:lineRule="auto"/>
              <w:ind w:left="1335" w:right="0" w:firstLine="0"/>
              <w:jc w:val="left"/>
            </w:pPr>
            <w:r>
              <w:rPr>
                <w:sz w:val="18"/>
              </w:rPr>
              <w:t xml:space="preserve">2023 </w:t>
            </w:r>
          </w:p>
        </w:tc>
        <w:tc>
          <w:tcPr>
            <w:tcW w:w="3244" w:type="dxa"/>
            <w:tcBorders>
              <w:top w:val="nil"/>
              <w:left w:val="nil"/>
              <w:bottom w:val="nil"/>
              <w:right w:val="nil"/>
            </w:tcBorders>
          </w:tcPr>
          <w:p w:rsidR="006414BF" w:rsidRDefault="006C434C">
            <w:pPr>
              <w:spacing w:after="0" w:line="259" w:lineRule="auto"/>
              <w:ind w:left="0" w:right="245" w:firstLine="0"/>
              <w:jc w:val="center"/>
            </w:pPr>
            <w:r>
              <w:rPr>
                <w:sz w:val="18"/>
              </w:rPr>
              <w:t xml:space="preserve">269.713.000,00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6,75 </w:t>
            </w:r>
          </w:p>
        </w:tc>
      </w:tr>
      <w:tr w:rsidR="006414BF">
        <w:trPr>
          <w:trHeight w:val="241"/>
        </w:trPr>
        <w:tc>
          <w:tcPr>
            <w:tcW w:w="3874" w:type="dxa"/>
            <w:tcBorders>
              <w:top w:val="nil"/>
              <w:left w:val="nil"/>
              <w:bottom w:val="nil"/>
              <w:right w:val="nil"/>
            </w:tcBorders>
          </w:tcPr>
          <w:p w:rsidR="006414BF" w:rsidRDefault="006C434C">
            <w:pPr>
              <w:spacing w:after="0" w:line="259" w:lineRule="auto"/>
              <w:ind w:left="1335" w:right="0" w:firstLine="0"/>
              <w:jc w:val="left"/>
            </w:pPr>
            <w:r>
              <w:rPr>
                <w:sz w:val="18"/>
              </w:rPr>
              <w:t xml:space="preserve">2024 </w:t>
            </w:r>
          </w:p>
        </w:tc>
        <w:tc>
          <w:tcPr>
            <w:tcW w:w="3244" w:type="dxa"/>
            <w:tcBorders>
              <w:top w:val="nil"/>
              <w:left w:val="nil"/>
              <w:bottom w:val="nil"/>
              <w:right w:val="nil"/>
            </w:tcBorders>
          </w:tcPr>
          <w:p w:rsidR="006414BF" w:rsidRDefault="006C434C">
            <w:pPr>
              <w:spacing w:after="0" w:line="259" w:lineRule="auto"/>
              <w:ind w:left="0" w:right="245" w:firstLine="0"/>
              <w:jc w:val="center"/>
            </w:pPr>
            <w:r>
              <w:rPr>
                <w:sz w:val="18"/>
              </w:rPr>
              <w:t xml:space="preserve">284.370.000,00 </w:t>
            </w:r>
          </w:p>
        </w:tc>
        <w:tc>
          <w:tcPr>
            <w:tcW w:w="1918" w:type="dxa"/>
            <w:tcBorders>
              <w:top w:val="nil"/>
              <w:left w:val="nil"/>
              <w:bottom w:val="nil"/>
              <w:right w:val="nil"/>
            </w:tcBorders>
          </w:tcPr>
          <w:p w:rsidR="006414BF" w:rsidRDefault="006C434C">
            <w:pPr>
              <w:spacing w:after="0" w:line="259" w:lineRule="auto"/>
              <w:ind w:left="265" w:right="0" w:firstLine="0"/>
              <w:jc w:val="left"/>
            </w:pPr>
            <w:r>
              <w:rPr>
                <w:sz w:val="18"/>
              </w:rPr>
              <w:t xml:space="preserve">5,43 </w:t>
            </w:r>
          </w:p>
        </w:tc>
      </w:tr>
      <w:tr w:rsidR="006414BF">
        <w:trPr>
          <w:trHeight w:val="249"/>
        </w:trPr>
        <w:tc>
          <w:tcPr>
            <w:tcW w:w="3874" w:type="dxa"/>
            <w:tcBorders>
              <w:top w:val="nil"/>
              <w:left w:val="nil"/>
              <w:bottom w:val="single" w:sz="8" w:space="0" w:color="000000"/>
              <w:right w:val="nil"/>
            </w:tcBorders>
          </w:tcPr>
          <w:p w:rsidR="006414BF" w:rsidRDefault="006C434C">
            <w:pPr>
              <w:spacing w:after="0" w:line="259" w:lineRule="auto"/>
              <w:ind w:left="1335" w:right="0" w:firstLine="0"/>
              <w:jc w:val="left"/>
            </w:pPr>
            <w:r>
              <w:rPr>
                <w:sz w:val="18"/>
              </w:rPr>
              <w:t xml:space="preserve">2025 </w:t>
            </w:r>
          </w:p>
        </w:tc>
        <w:tc>
          <w:tcPr>
            <w:tcW w:w="3244" w:type="dxa"/>
            <w:tcBorders>
              <w:top w:val="nil"/>
              <w:left w:val="nil"/>
              <w:bottom w:val="single" w:sz="8" w:space="0" w:color="000000"/>
              <w:right w:val="nil"/>
            </w:tcBorders>
          </w:tcPr>
          <w:p w:rsidR="006414BF" w:rsidRDefault="006C434C">
            <w:pPr>
              <w:spacing w:after="0" w:line="259" w:lineRule="auto"/>
              <w:ind w:left="0" w:right="245" w:firstLine="0"/>
              <w:jc w:val="center"/>
            </w:pPr>
            <w:r>
              <w:rPr>
                <w:sz w:val="18"/>
              </w:rPr>
              <w:t xml:space="preserve">298.599.000,00 </w:t>
            </w:r>
          </w:p>
        </w:tc>
        <w:tc>
          <w:tcPr>
            <w:tcW w:w="1918" w:type="dxa"/>
            <w:tcBorders>
              <w:top w:val="nil"/>
              <w:left w:val="nil"/>
              <w:bottom w:val="single" w:sz="8" w:space="0" w:color="000000"/>
              <w:right w:val="nil"/>
            </w:tcBorders>
          </w:tcPr>
          <w:p w:rsidR="006414BF" w:rsidRDefault="006C434C">
            <w:pPr>
              <w:spacing w:after="0" w:line="259" w:lineRule="auto"/>
              <w:ind w:left="265" w:right="0" w:firstLine="0"/>
              <w:jc w:val="left"/>
            </w:pPr>
            <w:r>
              <w:rPr>
                <w:sz w:val="18"/>
              </w:rPr>
              <w:t xml:space="preserve">5,00 </w:t>
            </w:r>
          </w:p>
        </w:tc>
      </w:tr>
    </w:tbl>
    <w:p w:rsidR="006414BF" w:rsidRDefault="006C434C">
      <w:pPr>
        <w:spacing w:after="3" w:line="259" w:lineRule="auto"/>
        <w:ind w:left="10" w:right="4225" w:hanging="10"/>
        <w:jc w:val="right"/>
      </w:pPr>
      <w:r>
        <w:rPr>
          <w:sz w:val="18"/>
        </w:rPr>
        <w:t xml:space="preserve">FONTE: Sistema SIGEF, Unidade Responsável SEPLAN, Data da emissão 6/4/2022 e hora de </w:t>
      </w:r>
      <w:r>
        <w:rPr>
          <w:sz w:val="18"/>
        </w:rPr>
        <w:t xml:space="preserve">emissão 14:3. </w:t>
      </w:r>
    </w:p>
    <w:p w:rsidR="006414BF" w:rsidRDefault="006414BF">
      <w:pPr>
        <w:sectPr w:rsidR="006414BF">
          <w:headerReference w:type="even" r:id="rId49"/>
          <w:headerReference w:type="default" r:id="rId50"/>
          <w:headerReference w:type="first" r:id="rId51"/>
          <w:pgSz w:w="16841" w:h="11911" w:orient="landscape"/>
          <w:pgMar w:top="0" w:right="819" w:bottom="867" w:left="619" w:header="720" w:footer="720" w:gutter="0"/>
          <w:cols w:space="720"/>
          <w:titlePg/>
        </w:sectPr>
      </w:pPr>
    </w:p>
    <w:p w:rsidR="006414BF" w:rsidRDefault="006C434C">
      <w:pPr>
        <w:spacing w:after="185" w:line="259" w:lineRule="auto"/>
        <w:ind w:left="0" w:right="0" w:firstLine="0"/>
        <w:jc w:val="left"/>
      </w:pPr>
      <w:r>
        <w:rPr>
          <w:sz w:val="20"/>
        </w:rPr>
        <w:lastRenderedPageBreak/>
        <w:t xml:space="preserve"> </w:t>
      </w:r>
    </w:p>
    <w:p w:rsidR="006414BF" w:rsidRDefault="006C434C">
      <w:pPr>
        <w:spacing w:after="0" w:line="259" w:lineRule="auto"/>
        <w:ind w:left="0" w:right="0" w:firstLine="0"/>
        <w:jc w:val="left"/>
      </w:pPr>
      <w:r>
        <w:rPr>
          <w:sz w:val="20"/>
        </w:rPr>
        <w:t xml:space="preserve"> </w:t>
      </w:r>
    </w:p>
    <w:p w:rsidR="006414BF" w:rsidRDefault="006C434C">
      <w:pPr>
        <w:spacing w:after="120" w:line="259" w:lineRule="auto"/>
        <w:ind w:left="0" w:right="0" w:firstLine="0"/>
        <w:jc w:val="left"/>
      </w:pPr>
      <w:r>
        <w:rPr>
          <w:sz w:val="17"/>
        </w:rPr>
        <w:t xml:space="preserve"> </w:t>
      </w:r>
    </w:p>
    <w:p w:rsidR="006414BF" w:rsidRDefault="006C434C">
      <w:pPr>
        <w:pStyle w:val="Ttulo3"/>
        <w:ind w:left="3373"/>
      </w:pPr>
      <w:r>
        <w:t xml:space="preserve">Receitas de Capital </w:t>
      </w:r>
    </w:p>
    <w:tbl>
      <w:tblPr>
        <w:tblStyle w:val="TableGrid"/>
        <w:tblW w:w="9035" w:type="dxa"/>
        <w:tblInd w:w="3274" w:type="dxa"/>
        <w:tblCellMar>
          <w:top w:w="12" w:type="dxa"/>
          <w:left w:w="0" w:type="dxa"/>
          <w:bottom w:w="0" w:type="dxa"/>
          <w:right w:w="6" w:type="dxa"/>
        </w:tblCellMar>
        <w:tblLook w:val="04A0" w:firstRow="1" w:lastRow="0" w:firstColumn="1" w:lastColumn="0" w:noHBand="0" w:noVBand="1"/>
      </w:tblPr>
      <w:tblGrid>
        <w:gridCol w:w="3879"/>
        <w:gridCol w:w="3245"/>
        <w:gridCol w:w="1911"/>
      </w:tblGrid>
      <w:tr w:rsidR="006414BF">
        <w:trPr>
          <w:trHeight w:val="242"/>
        </w:trPr>
        <w:tc>
          <w:tcPr>
            <w:tcW w:w="3879"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015" w:right="0" w:firstLine="0"/>
              <w:jc w:val="left"/>
            </w:pPr>
            <w:r>
              <w:rPr>
                <w:sz w:val="18"/>
              </w:rPr>
              <w:t xml:space="preserve">Metas Anuais </w:t>
            </w:r>
          </w:p>
        </w:tc>
        <w:tc>
          <w:tcPr>
            <w:tcW w:w="3245"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Valores Nominais </w:t>
            </w:r>
          </w:p>
        </w:tc>
        <w:tc>
          <w:tcPr>
            <w:tcW w:w="1911"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3879" w:type="dxa"/>
            <w:tcBorders>
              <w:top w:val="single" w:sz="8" w:space="0" w:color="000000"/>
              <w:left w:val="nil"/>
              <w:bottom w:val="nil"/>
              <w:right w:val="nil"/>
            </w:tcBorders>
          </w:tcPr>
          <w:p w:rsidR="006414BF" w:rsidRDefault="006C434C">
            <w:pPr>
              <w:spacing w:after="0" w:line="259" w:lineRule="auto"/>
              <w:ind w:left="1340" w:right="0" w:firstLine="0"/>
              <w:jc w:val="left"/>
            </w:pPr>
            <w:r>
              <w:rPr>
                <w:sz w:val="18"/>
              </w:rPr>
              <w:t xml:space="preserve">2021 </w:t>
            </w:r>
          </w:p>
        </w:tc>
        <w:tc>
          <w:tcPr>
            <w:tcW w:w="3245" w:type="dxa"/>
            <w:tcBorders>
              <w:top w:val="single" w:sz="8" w:space="0" w:color="000000"/>
              <w:left w:val="nil"/>
              <w:bottom w:val="nil"/>
              <w:right w:val="nil"/>
            </w:tcBorders>
          </w:tcPr>
          <w:p w:rsidR="006414BF" w:rsidRDefault="006C434C">
            <w:pPr>
              <w:spacing w:after="0" w:line="259" w:lineRule="auto"/>
              <w:ind w:left="0" w:right="245" w:firstLine="0"/>
              <w:jc w:val="center"/>
            </w:pPr>
            <w:r>
              <w:rPr>
                <w:sz w:val="18"/>
              </w:rPr>
              <w:t xml:space="preserve">220.068.969,36 </w:t>
            </w:r>
          </w:p>
        </w:tc>
        <w:tc>
          <w:tcPr>
            <w:tcW w:w="1911"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3879" w:type="dxa"/>
            <w:tcBorders>
              <w:top w:val="nil"/>
              <w:left w:val="nil"/>
              <w:bottom w:val="nil"/>
              <w:right w:val="nil"/>
            </w:tcBorders>
          </w:tcPr>
          <w:p w:rsidR="006414BF" w:rsidRDefault="006C434C">
            <w:pPr>
              <w:spacing w:after="0" w:line="259" w:lineRule="auto"/>
              <w:ind w:left="1340" w:right="0" w:firstLine="0"/>
              <w:jc w:val="left"/>
            </w:pPr>
            <w:r>
              <w:rPr>
                <w:sz w:val="18"/>
              </w:rPr>
              <w:t xml:space="preserve">2022 </w:t>
            </w:r>
          </w:p>
        </w:tc>
        <w:tc>
          <w:tcPr>
            <w:tcW w:w="3245" w:type="dxa"/>
            <w:tcBorders>
              <w:top w:val="nil"/>
              <w:left w:val="nil"/>
              <w:bottom w:val="nil"/>
              <w:right w:val="nil"/>
            </w:tcBorders>
          </w:tcPr>
          <w:p w:rsidR="006414BF" w:rsidRDefault="006C434C">
            <w:pPr>
              <w:spacing w:after="0" w:line="259" w:lineRule="auto"/>
              <w:ind w:left="0" w:right="245" w:firstLine="0"/>
              <w:jc w:val="center"/>
            </w:pPr>
            <w:r>
              <w:rPr>
                <w:sz w:val="18"/>
              </w:rPr>
              <w:t xml:space="preserve">264.929.000,00 </w:t>
            </w:r>
          </w:p>
        </w:tc>
        <w:tc>
          <w:tcPr>
            <w:tcW w:w="1911" w:type="dxa"/>
            <w:tcBorders>
              <w:top w:val="nil"/>
              <w:left w:val="nil"/>
              <w:bottom w:val="nil"/>
              <w:right w:val="nil"/>
            </w:tcBorders>
          </w:tcPr>
          <w:p w:rsidR="006414BF" w:rsidRDefault="006C434C">
            <w:pPr>
              <w:spacing w:after="0" w:line="259" w:lineRule="auto"/>
              <w:ind w:left="218" w:right="0" w:firstLine="0"/>
              <w:jc w:val="left"/>
            </w:pPr>
            <w:r>
              <w:rPr>
                <w:sz w:val="18"/>
              </w:rPr>
              <w:t xml:space="preserve">20,38 </w:t>
            </w:r>
          </w:p>
        </w:tc>
      </w:tr>
      <w:tr w:rsidR="006414BF">
        <w:trPr>
          <w:trHeight w:val="248"/>
        </w:trPr>
        <w:tc>
          <w:tcPr>
            <w:tcW w:w="3879" w:type="dxa"/>
            <w:tcBorders>
              <w:top w:val="nil"/>
              <w:left w:val="nil"/>
              <w:bottom w:val="nil"/>
              <w:right w:val="nil"/>
            </w:tcBorders>
          </w:tcPr>
          <w:p w:rsidR="006414BF" w:rsidRDefault="006C434C">
            <w:pPr>
              <w:spacing w:after="0" w:line="259" w:lineRule="auto"/>
              <w:ind w:left="1340" w:right="0" w:firstLine="0"/>
              <w:jc w:val="left"/>
            </w:pPr>
            <w:r>
              <w:rPr>
                <w:sz w:val="18"/>
              </w:rPr>
              <w:t xml:space="preserve">2023 </w:t>
            </w:r>
          </w:p>
        </w:tc>
        <w:tc>
          <w:tcPr>
            <w:tcW w:w="3245" w:type="dxa"/>
            <w:tcBorders>
              <w:top w:val="nil"/>
              <w:left w:val="nil"/>
              <w:bottom w:val="nil"/>
              <w:right w:val="nil"/>
            </w:tcBorders>
          </w:tcPr>
          <w:p w:rsidR="006414BF" w:rsidRDefault="006C434C">
            <w:pPr>
              <w:spacing w:after="0" w:line="259" w:lineRule="auto"/>
              <w:ind w:left="0" w:right="245" w:firstLine="0"/>
              <w:jc w:val="center"/>
            </w:pPr>
            <w:r>
              <w:rPr>
                <w:sz w:val="18"/>
              </w:rPr>
              <w:t xml:space="preserve">215.180.000,00 </w:t>
            </w:r>
          </w:p>
        </w:tc>
        <w:tc>
          <w:tcPr>
            <w:tcW w:w="1911" w:type="dxa"/>
            <w:tcBorders>
              <w:top w:val="nil"/>
              <w:left w:val="nil"/>
              <w:bottom w:val="nil"/>
              <w:right w:val="nil"/>
            </w:tcBorders>
          </w:tcPr>
          <w:p w:rsidR="006414BF" w:rsidRDefault="006C434C">
            <w:pPr>
              <w:spacing w:after="0" w:line="259" w:lineRule="auto"/>
              <w:ind w:left="187" w:right="0" w:firstLine="0"/>
              <w:jc w:val="left"/>
            </w:pPr>
            <w:r>
              <w:rPr>
                <w:sz w:val="18"/>
              </w:rPr>
              <w:t xml:space="preserve">-18,78 </w:t>
            </w:r>
          </w:p>
        </w:tc>
      </w:tr>
      <w:tr w:rsidR="006414BF">
        <w:trPr>
          <w:trHeight w:val="243"/>
        </w:trPr>
        <w:tc>
          <w:tcPr>
            <w:tcW w:w="3879" w:type="dxa"/>
            <w:tcBorders>
              <w:top w:val="nil"/>
              <w:left w:val="nil"/>
              <w:bottom w:val="nil"/>
              <w:right w:val="nil"/>
            </w:tcBorders>
          </w:tcPr>
          <w:p w:rsidR="006414BF" w:rsidRDefault="006C434C">
            <w:pPr>
              <w:spacing w:after="0" w:line="259" w:lineRule="auto"/>
              <w:ind w:left="1340" w:right="0" w:firstLine="0"/>
              <w:jc w:val="left"/>
            </w:pPr>
            <w:r>
              <w:rPr>
                <w:sz w:val="18"/>
              </w:rPr>
              <w:t xml:space="preserve">2024 </w:t>
            </w:r>
          </w:p>
        </w:tc>
        <w:tc>
          <w:tcPr>
            <w:tcW w:w="3245" w:type="dxa"/>
            <w:tcBorders>
              <w:top w:val="nil"/>
              <w:left w:val="nil"/>
              <w:bottom w:val="nil"/>
              <w:right w:val="nil"/>
            </w:tcBorders>
          </w:tcPr>
          <w:p w:rsidR="006414BF" w:rsidRDefault="006C434C">
            <w:pPr>
              <w:spacing w:after="0" w:line="259" w:lineRule="auto"/>
              <w:ind w:left="0" w:right="245" w:firstLine="0"/>
              <w:jc w:val="center"/>
            </w:pPr>
            <w:r>
              <w:rPr>
                <w:sz w:val="18"/>
              </w:rPr>
              <w:t xml:space="preserve">129.309.000,00 </w:t>
            </w:r>
          </w:p>
        </w:tc>
        <w:tc>
          <w:tcPr>
            <w:tcW w:w="1911" w:type="dxa"/>
            <w:tcBorders>
              <w:top w:val="nil"/>
              <w:left w:val="nil"/>
              <w:bottom w:val="nil"/>
              <w:right w:val="nil"/>
            </w:tcBorders>
          </w:tcPr>
          <w:p w:rsidR="006414BF" w:rsidRDefault="006C434C">
            <w:pPr>
              <w:spacing w:after="0" w:line="259" w:lineRule="auto"/>
              <w:ind w:left="187" w:right="0" w:firstLine="0"/>
              <w:jc w:val="left"/>
            </w:pPr>
            <w:r>
              <w:rPr>
                <w:sz w:val="18"/>
              </w:rPr>
              <w:t xml:space="preserve">-39,91 </w:t>
            </w:r>
          </w:p>
        </w:tc>
      </w:tr>
      <w:tr w:rsidR="006414BF">
        <w:trPr>
          <w:trHeight w:val="249"/>
        </w:trPr>
        <w:tc>
          <w:tcPr>
            <w:tcW w:w="3879" w:type="dxa"/>
            <w:tcBorders>
              <w:top w:val="nil"/>
              <w:left w:val="nil"/>
              <w:bottom w:val="single" w:sz="8" w:space="0" w:color="000000"/>
              <w:right w:val="nil"/>
            </w:tcBorders>
          </w:tcPr>
          <w:p w:rsidR="006414BF" w:rsidRDefault="006C434C">
            <w:pPr>
              <w:spacing w:after="0" w:line="259" w:lineRule="auto"/>
              <w:ind w:left="1340" w:right="0" w:firstLine="0"/>
              <w:jc w:val="left"/>
            </w:pPr>
            <w:r>
              <w:rPr>
                <w:sz w:val="18"/>
              </w:rPr>
              <w:t xml:space="preserve">2025 </w:t>
            </w:r>
          </w:p>
        </w:tc>
        <w:tc>
          <w:tcPr>
            <w:tcW w:w="3245" w:type="dxa"/>
            <w:tcBorders>
              <w:top w:val="nil"/>
              <w:left w:val="nil"/>
              <w:bottom w:val="single" w:sz="8" w:space="0" w:color="000000"/>
              <w:right w:val="nil"/>
            </w:tcBorders>
          </w:tcPr>
          <w:p w:rsidR="006414BF" w:rsidRDefault="006C434C">
            <w:pPr>
              <w:spacing w:after="0" w:line="259" w:lineRule="auto"/>
              <w:ind w:left="0" w:right="245" w:firstLine="0"/>
              <w:jc w:val="center"/>
            </w:pPr>
            <w:r>
              <w:rPr>
                <w:sz w:val="18"/>
              </w:rPr>
              <w:t xml:space="preserve">133.561.000,00 </w:t>
            </w:r>
          </w:p>
        </w:tc>
        <w:tc>
          <w:tcPr>
            <w:tcW w:w="1911" w:type="dxa"/>
            <w:tcBorders>
              <w:top w:val="nil"/>
              <w:left w:val="nil"/>
              <w:bottom w:val="single" w:sz="8" w:space="0" w:color="000000"/>
              <w:right w:val="nil"/>
            </w:tcBorders>
          </w:tcPr>
          <w:p w:rsidR="006414BF" w:rsidRDefault="006C434C">
            <w:pPr>
              <w:spacing w:after="0" w:line="259" w:lineRule="auto"/>
              <w:ind w:left="264" w:right="0" w:firstLine="0"/>
              <w:jc w:val="left"/>
            </w:pPr>
            <w:r>
              <w:rPr>
                <w:sz w:val="18"/>
              </w:rPr>
              <w:t xml:space="preserve">3,29 </w:t>
            </w:r>
          </w:p>
        </w:tc>
      </w:tr>
      <w:tr w:rsidR="006414BF">
        <w:trPr>
          <w:trHeight w:val="780"/>
        </w:trPr>
        <w:tc>
          <w:tcPr>
            <w:tcW w:w="7124" w:type="dxa"/>
            <w:gridSpan w:val="2"/>
            <w:tcBorders>
              <w:top w:val="single" w:sz="8" w:space="0" w:color="000000"/>
              <w:left w:val="nil"/>
              <w:bottom w:val="nil"/>
              <w:right w:val="nil"/>
            </w:tcBorders>
          </w:tcPr>
          <w:p w:rsidR="006414BF" w:rsidRDefault="006C434C">
            <w:pPr>
              <w:spacing w:after="305" w:line="259" w:lineRule="auto"/>
              <w:ind w:left="31" w:right="0" w:firstLine="0"/>
            </w:pPr>
            <w:r>
              <w:rPr>
                <w:sz w:val="18"/>
              </w:rPr>
              <w:t>FONTE: Sistema SIGEF, Unidade Responsável SEPLAN, Data da emissão 6/4/2022 e hora de em</w:t>
            </w:r>
          </w:p>
          <w:p w:rsidR="006414BF" w:rsidRDefault="006C434C">
            <w:pPr>
              <w:spacing w:after="0" w:line="259" w:lineRule="auto"/>
              <w:ind w:left="34" w:right="0" w:firstLine="0"/>
              <w:jc w:val="left"/>
            </w:pPr>
            <w:r>
              <w:rPr>
                <w:b/>
                <w:sz w:val="22"/>
                <w:u w:val="single" w:color="000000"/>
              </w:rPr>
              <w:t xml:space="preserve">Receitas Correntes </w:t>
            </w:r>
            <w:proofErr w:type="spellStart"/>
            <w:r>
              <w:rPr>
                <w:b/>
                <w:sz w:val="22"/>
                <w:u w:val="single" w:color="000000"/>
              </w:rPr>
              <w:t>Intra-Orça</w:t>
            </w:r>
            <w:r>
              <w:rPr>
                <w:b/>
                <w:sz w:val="22"/>
              </w:rPr>
              <w:t>mentárias</w:t>
            </w:r>
            <w:proofErr w:type="spellEnd"/>
            <w:r>
              <w:rPr>
                <w:b/>
                <w:sz w:val="22"/>
              </w:rPr>
              <w:t xml:space="preserve"> </w:t>
            </w:r>
          </w:p>
        </w:tc>
        <w:tc>
          <w:tcPr>
            <w:tcW w:w="1911" w:type="dxa"/>
            <w:tcBorders>
              <w:top w:val="single" w:sz="8" w:space="0" w:color="000000"/>
              <w:left w:val="nil"/>
              <w:bottom w:val="single" w:sz="8" w:space="0" w:color="000000"/>
              <w:right w:val="nil"/>
            </w:tcBorders>
          </w:tcPr>
          <w:p w:rsidR="006414BF" w:rsidRDefault="006C434C">
            <w:pPr>
              <w:spacing w:after="0" w:line="259" w:lineRule="auto"/>
              <w:ind w:left="-7" w:right="0" w:firstLine="0"/>
              <w:jc w:val="left"/>
            </w:pPr>
            <w:proofErr w:type="spellStart"/>
            <w:proofErr w:type="gramStart"/>
            <w:r>
              <w:rPr>
                <w:sz w:val="18"/>
              </w:rPr>
              <w:t>issão</w:t>
            </w:r>
            <w:proofErr w:type="spellEnd"/>
            <w:proofErr w:type="gramEnd"/>
            <w:r>
              <w:rPr>
                <w:sz w:val="18"/>
              </w:rPr>
              <w:t xml:space="preserve"> 14:3. </w:t>
            </w:r>
          </w:p>
        </w:tc>
      </w:tr>
      <w:tr w:rsidR="006414BF">
        <w:trPr>
          <w:trHeight w:val="242"/>
        </w:trPr>
        <w:tc>
          <w:tcPr>
            <w:tcW w:w="7124" w:type="dxa"/>
            <w:gridSpan w:val="2"/>
            <w:tcBorders>
              <w:top w:val="nil"/>
              <w:left w:val="nil"/>
              <w:bottom w:val="single" w:sz="8" w:space="0" w:color="000000"/>
              <w:right w:val="nil"/>
            </w:tcBorders>
            <w:shd w:val="clear" w:color="auto" w:fill="F2F2F2"/>
          </w:tcPr>
          <w:p w:rsidR="006414BF" w:rsidRDefault="006C434C">
            <w:pPr>
              <w:tabs>
                <w:tab w:val="center" w:pos="1513"/>
                <w:tab w:val="center" w:pos="4532"/>
              </w:tabs>
              <w:spacing w:after="0" w:line="259" w:lineRule="auto"/>
              <w:ind w:left="0" w:right="0" w:firstLine="0"/>
              <w:jc w:val="left"/>
            </w:pPr>
            <w:r>
              <w:rPr>
                <w:rFonts w:ascii="Calibri" w:eastAsia="Calibri" w:hAnsi="Calibri" w:cs="Calibri"/>
                <w:sz w:val="22"/>
              </w:rPr>
              <w:tab/>
            </w:r>
            <w:r>
              <w:rPr>
                <w:sz w:val="18"/>
              </w:rPr>
              <w:t xml:space="preserve">Metas Anuais </w:t>
            </w:r>
            <w:r>
              <w:rPr>
                <w:sz w:val="18"/>
              </w:rPr>
              <w:tab/>
              <w:t xml:space="preserve">Valores Nominais </w:t>
            </w:r>
          </w:p>
        </w:tc>
        <w:tc>
          <w:tcPr>
            <w:tcW w:w="1911"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7124" w:type="dxa"/>
            <w:gridSpan w:val="2"/>
            <w:tcBorders>
              <w:top w:val="single" w:sz="8" w:space="0" w:color="000000"/>
              <w:left w:val="nil"/>
              <w:bottom w:val="nil"/>
              <w:right w:val="nil"/>
            </w:tcBorders>
          </w:tcPr>
          <w:p w:rsidR="006414BF" w:rsidRDefault="006C434C">
            <w:pPr>
              <w:tabs>
                <w:tab w:val="center" w:pos="1520"/>
                <w:tab w:val="center" w:pos="5376"/>
              </w:tabs>
              <w:spacing w:after="0" w:line="259" w:lineRule="auto"/>
              <w:ind w:left="0" w:right="0" w:firstLine="0"/>
              <w:jc w:val="left"/>
            </w:pPr>
            <w:r>
              <w:rPr>
                <w:rFonts w:ascii="Calibri" w:eastAsia="Calibri" w:hAnsi="Calibri" w:cs="Calibri"/>
                <w:sz w:val="22"/>
              </w:rPr>
              <w:tab/>
            </w:r>
            <w:r>
              <w:rPr>
                <w:sz w:val="18"/>
              </w:rPr>
              <w:t xml:space="preserve">2021 </w:t>
            </w:r>
            <w:r>
              <w:rPr>
                <w:sz w:val="18"/>
              </w:rPr>
              <w:tab/>
              <w:t xml:space="preserve">929.224.772,84 </w:t>
            </w:r>
          </w:p>
        </w:tc>
        <w:tc>
          <w:tcPr>
            <w:tcW w:w="1911"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7124" w:type="dxa"/>
            <w:gridSpan w:val="2"/>
            <w:tcBorders>
              <w:top w:val="nil"/>
              <w:left w:val="nil"/>
              <w:bottom w:val="nil"/>
              <w:right w:val="nil"/>
            </w:tcBorders>
          </w:tcPr>
          <w:p w:rsidR="006414BF" w:rsidRDefault="006C434C">
            <w:pPr>
              <w:tabs>
                <w:tab w:val="center" w:pos="1520"/>
                <w:tab w:val="center" w:pos="5376"/>
              </w:tabs>
              <w:spacing w:after="0" w:line="259" w:lineRule="auto"/>
              <w:ind w:left="0" w:right="0" w:firstLine="0"/>
              <w:jc w:val="left"/>
            </w:pPr>
            <w:r>
              <w:rPr>
                <w:rFonts w:ascii="Calibri" w:eastAsia="Calibri" w:hAnsi="Calibri" w:cs="Calibri"/>
                <w:sz w:val="22"/>
              </w:rPr>
              <w:tab/>
            </w:r>
            <w:r>
              <w:rPr>
                <w:sz w:val="18"/>
              </w:rPr>
              <w:t xml:space="preserve">2022 </w:t>
            </w:r>
            <w:r>
              <w:rPr>
                <w:sz w:val="18"/>
              </w:rPr>
              <w:tab/>
              <w:t xml:space="preserve">986.012.000,00 </w:t>
            </w:r>
          </w:p>
        </w:tc>
        <w:tc>
          <w:tcPr>
            <w:tcW w:w="1911" w:type="dxa"/>
            <w:tcBorders>
              <w:top w:val="nil"/>
              <w:left w:val="nil"/>
              <w:bottom w:val="nil"/>
              <w:right w:val="nil"/>
            </w:tcBorders>
          </w:tcPr>
          <w:p w:rsidR="006414BF" w:rsidRDefault="006C434C">
            <w:pPr>
              <w:spacing w:after="0" w:line="259" w:lineRule="auto"/>
              <w:ind w:left="264" w:right="0" w:firstLine="0"/>
              <w:jc w:val="left"/>
            </w:pPr>
            <w:r>
              <w:rPr>
                <w:sz w:val="18"/>
              </w:rPr>
              <w:t xml:space="preserve">6,11 </w:t>
            </w:r>
          </w:p>
        </w:tc>
      </w:tr>
      <w:tr w:rsidR="006414BF">
        <w:trPr>
          <w:trHeight w:val="247"/>
        </w:trPr>
        <w:tc>
          <w:tcPr>
            <w:tcW w:w="7124" w:type="dxa"/>
            <w:gridSpan w:val="2"/>
            <w:tcBorders>
              <w:top w:val="nil"/>
              <w:left w:val="nil"/>
              <w:bottom w:val="nil"/>
              <w:right w:val="nil"/>
            </w:tcBorders>
          </w:tcPr>
          <w:p w:rsidR="006414BF" w:rsidRDefault="006C434C">
            <w:pPr>
              <w:tabs>
                <w:tab w:val="center" w:pos="1520"/>
                <w:tab w:val="center" w:pos="5308"/>
              </w:tabs>
              <w:spacing w:after="0" w:line="259" w:lineRule="auto"/>
              <w:ind w:left="0" w:right="0" w:firstLine="0"/>
              <w:jc w:val="left"/>
            </w:pPr>
            <w:r>
              <w:rPr>
                <w:rFonts w:ascii="Calibri" w:eastAsia="Calibri" w:hAnsi="Calibri" w:cs="Calibri"/>
                <w:sz w:val="22"/>
              </w:rPr>
              <w:tab/>
            </w:r>
            <w:r>
              <w:rPr>
                <w:sz w:val="18"/>
              </w:rPr>
              <w:t xml:space="preserve">2023 </w:t>
            </w:r>
            <w:r>
              <w:rPr>
                <w:sz w:val="18"/>
              </w:rPr>
              <w:tab/>
            </w:r>
            <w:r>
              <w:rPr>
                <w:sz w:val="18"/>
              </w:rPr>
              <w:t xml:space="preserve">1.023.557.000,00 </w:t>
            </w:r>
          </w:p>
        </w:tc>
        <w:tc>
          <w:tcPr>
            <w:tcW w:w="1911" w:type="dxa"/>
            <w:tcBorders>
              <w:top w:val="nil"/>
              <w:left w:val="nil"/>
              <w:bottom w:val="nil"/>
              <w:right w:val="nil"/>
            </w:tcBorders>
          </w:tcPr>
          <w:p w:rsidR="006414BF" w:rsidRDefault="006C434C">
            <w:pPr>
              <w:spacing w:after="0" w:line="259" w:lineRule="auto"/>
              <w:ind w:left="264" w:right="0" w:firstLine="0"/>
              <w:jc w:val="left"/>
            </w:pPr>
            <w:r>
              <w:rPr>
                <w:sz w:val="18"/>
              </w:rPr>
              <w:t xml:space="preserve">3,81 </w:t>
            </w:r>
          </w:p>
        </w:tc>
      </w:tr>
      <w:tr w:rsidR="006414BF">
        <w:trPr>
          <w:trHeight w:val="243"/>
        </w:trPr>
        <w:tc>
          <w:tcPr>
            <w:tcW w:w="7124" w:type="dxa"/>
            <w:gridSpan w:val="2"/>
            <w:tcBorders>
              <w:top w:val="nil"/>
              <w:left w:val="nil"/>
              <w:bottom w:val="nil"/>
              <w:right w:val="nil"/>
            </w:tcBorders>
          </w:tcPr>
          <w:p w:rsidR="006414BF" w:rsidRDefault="006C434C">
            <w:pPr>
              <w:tabs>
                <w:tab w:val="center" w:pos="1520"/>
                <w:tab w:val="center" w:pos="5308"/>
              </w:tabs>
              <w:spacing w:after="0" w:line="259" w:lineRule="auto"/>
              <w:ind w:left="0" w:right="0" w:firstLine="0"/>
              <w:jc w:val="left"/>
            </w:pPr>
            <w:r>
              <w:rPr>
                <w:rFonts w:ascii="Calibri" w:eastAsia="Calibri" w:hAnsi="Calibri" w:cs="Calibri"/>
                <w:sz w:val="22"/>
              </w:rPr>
              <w:tab/>
            </w:r>
            <w:r>
              <w:rPr>
                <w:sz w:val="18"/>
              </w:rPr>
              <w:t xml:space="preserve">2024 </w:t>
            </w:r>
            <w:r>
              <w:rPr>
                <w:sz w:val="18"/>
              </w:rPr>
              <w:tab/>
              <w:t xml:space="preserve">1.040.430.000,00 </w:t>
            </w:r>
          </w:p>
        </w:tc>
        <w:tc>
          <w:tcPr>
            <w:tcW w:w="1911" w:type="dxa"/>
            <w:tcBorders>
              <w:top w:val="nil"/>
              <w:left w:val="nil"/>
              <w:bottom w:val="nil"/>
              <w:right w:val="nil"/>
            </w:tcBorders>
          </w:tcPr>
          <w:p w:rsidR="006414BF" w:rsidRDefault="006C434C">
            <w:pPr>
              <w:spacing w:after="0" w:line="259" w:lineRule="auto"/>
              <w:ind w:left="264" w:right="0" w:firstLine="0"/>
              <w:jc w:val="left"/>
            </w:pPr>
            <w:r>
              <w:rPr>
                <w:sz w:val="18"/>
              </w:rPr>
              <w:t xml:space="preserve">1,65 </w:t>
            </w:r>
          </w:p>
        </w:tc>
      </w:tr>
      <w:tr w:rsidR="006414BF">
        <w:trPr>
          <w:trHeight w:val="249"/>
        </w:trPr>
        <w:tc>
          <w:tcPr>
            <w:tcW w:w="7124" w:type="dxa"/>
            <w:gridSpan w:val="2"/>
            <w:tcBorders>
              <w:top w:val="nil"/>
              <w:left w:val="nil"/>
              <w:bottom w:val="single" w:sz="8" w:space="0" w:color="000000"/>
              <w:right w:val="nil"/>
            </w:tcBorders>
          </w:tcPr>
          <w:p w:rsidR="006414BF" w:rsidRDefault="006C434C">
            <w:pPr>
              <w:tabs>
                <w:tab w:val="center" w:pos="1520"/>
                <w:tab w:val="center" w:pos="5308"/>
              </w:tabs>
              <w:spacing w:after="0" w:line="259" w:lineRule="auto"/>
              <w:ind w:left="0" w:right="0" w:firstLine="0"/>
              <w:jc w:val="left"/>
            </w:pPr>
            <w:r>
              <w:rPr>
                <w:rFonts w:ascii="Calibri" w:eastAsia="Calibri" w:hAnsi="Calibri" w:cs="Calibri"/>
                <w:sz w:val="22"/>
              </w:rPr>
              <w:tab/>
            </w:r>
            <w:r>
              <w:rPr>
                <w:sz w:val="18"/>
              </w:rPr>
              <w:t xml:space="preserve">2025 </w:t>
            </w:r>
            <w:r>
              <w:rPr>
                <w:sz w:val="18"/>
              </w:rPr>
              <w:tab/>
              <w:t xml:space="preserve">1.060.762.000,00 </w:t>
            </w:r>
          </w:p>
        </w:tc>
        <w:tc>
          <w:tcPr>
            <w:tcW w:w="1911" w:type="dxa"/>
            <w:tcBorders>
              <w:top w:val="nil"/>
              <w:left w:val="nil"/>
              <w:bottom w:val="single" w:sz="8" w:space="0" w:color="000000"/>
              <w:right w:val="nil"/>
            </w:tcBorders>
          </w:tcPr>
          <w:p w:rsidR="006414BF" w:rsidRDefault="006C434C">
            <w:pPr>
              <w:spacing w:after="0" w:line="259" w:lineRule="auto"/>
              <w:ind w:left="264" w:right="0" w:firstLine="0"/>
              <w:jc w:val="left"/>
            </w:pPr>
            <w:r>
              <w:rPr>
                <w:sz w:val="18"/>
              </w:rPr>
              <w:t xml:space="preserve">1,95 </w:t>
            </w:r>
          </w:p>
        </w:tc>
      </w:tr>
    </w:tbl>
    <w:p w:rsidR="006414BF" w:rsidRDefault="006C434C">
      <w:pPr>
        <w:spacing w:after="3" w:line="259" w:lineRule="auto"/>
        <w:ind w:left="10" w:right="4363" w:hanging="10"/>
        <w:jc w:val="right"/>
      </w:pPr>
      <w:r>
        <w:rPr>
          <w:sz w:val="18"/>
        </w:rPr>
        <w:t xml:space="preserve">FONTE: Sistema SIGEF, Unidade Responsável SEPLAN, Data da emissão 6/4/2022 e hora de emissão 14:3. </w:t>
      </w:r>
    </w:p>
    <w:p w:rsidR="006414BF" w:rsidRDefault="006C434C">
      <w:pPr>
        <w:spacing w:after="2" w:line="259" w:lineRule="auto"/>
        <w:ind w:left="934" w:right="0" w:hanging="1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393192</wp:posOffset>
                </wp:positionH>
                <wp:positionV relativeFrom="page">
                  <wp:posOffset>-9338</wp:posOffset>
                </wp:positionV>
                <wp:extent cx="3048" cy="13496"/>
                <wp:effectExtent l="0" t="0" r="0" b="0"/>
                <wp:wrapTopAndBottom/>
                <wp:docPr id="151236" name="Group 151236"/>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16041" name="Rectangle 16041"/>
                        <wps:cNvSpPr/>
                        <wps:spPr>
                          <a:xfrm>
                            <a:off x="0" y="0"/>
                            <a:ext cx="4054" cy="17950"/>
                          </a:xfrm>
                          <a:prstGeom prst="rect">
                            <a:avLst/>
                          </a:prstGeom>
                          <a:ln>
                            <a:noFill/>
                          </a:ln>
                        </wps:spPr>
                        <wps:txbx>
                          <w:txbxContent>
                            <w:p w:rsidR="006414BF" w:rsidRDefault="006C434C">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1236" style="width:0.24pt;height:1.06268pt;position:absolute;mso-position-horizontal-relative:page;mso-position-horizontal:absolute;margin-left:30.96pt;mso-position-vertical-relative:page;margin-top:-0.735352pt;" coordsize="30,134">
                <v:rect id="Rectangle 16041" style="position:absolute;width:40;height:179;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rPr>
          <w:b/>
        </w:rPr>
        <w:t xml:space="preserve">Memória de Cálculo das Metas Anuais </w:t>
      </w:r>
    </w:p>
    <w:tbl>
      <w:tblPr>
        <w:tblStyle w:val="TableGrid"/>
        <w:tblW w:w="13820" w:type="dxa"/>
        <w:tblInd w:w="881" w:type="dxa"/>
        <w:tblCellMar>
          <w:top w:w="7" w:type="dxa"/>
          <w:left w:w="46" w:type="dxa"/>
          <w:bottom w:w="0" w:type="dxa"/>
          <w:right w:w="38" w:type="dxa"/>
        </w:tblCellMar>
        <w:tblLook w:val="04A0" w:firstRow="1" w:lastRow="0" w:firstColumn="1" w:lastColumn="0" w:noHBand="0" w:noVBand="1"/>
      </w:tblPr>
      <w:tblGrid>
        <w:gridCol w:w="3502"/>
        <w:gridCol w:w="1720"/>
        <w:gridCol w:w="1720"/>
        <w:gridCol w:w="1718"/>
        <w:gridCol w:w="1719"/>
        <w:gridCol w:w="1720"/>
        <w:gridCol w:w="1721"/>
      </w:tblGrid>
      <w:tr w:rsidR="006414BF">
        <w:trPr>
          <w:trHeight w:val="287"/>
        </w:trPr>
        <w:tc>
          <w:tcPr>
            <w:tcW w:w="3503" w:type="dxa"/>
            <w:vMerge w:val="restart"/>
            <w:tcBorders>
              <w:top w:val="single" w:sz="8" w:space="0" w:color="000000"/>
              <w:left w:val="nil"/>
              <w:bottom w:val="single" w:sz="8" w:space="0" w:color="000000"/>
              <w:right w:val="single" w:sz="8" w:space="0" w:color="000000"/>
            </w:tcBorders>
            <w:shd w:val="clear" w:color="auto" w:fill="F2F2F2"/>
            <w:vAlign w:val="center"/>
          </w:tcPr>
          <w:p w:rsidR="006414BF" w:rsidRDefault="006C434C">
            <w:pPr>
              <w:spacing w:after="0" w:line="259" w:lineRule="auto"/>
              <w:ind w:left="36" w:right="0" w:firstLine="0"/>
              <w:jc w:val="center"/>
            </w:pPr>
            <w:r>
              <w:rPr>
                <w:sz w:val="22"/>
              </w:rPr>
              <w:t xml:space="preserve">ESPECIFICAÇÃO </w:t>
            </w:r>
          </w:p>
        </w:tc>
        <w:tc>
          <w:tcPr>
            <w:tcW w:w="3440" w:type="dxa"/>
            <w:gridSpan w:val="2"/>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19" w:right="0" w:firstLine="0"/>
              <w:jc w:val="center"/>
            </w:pPr>
            <w:r>
              <w:rPr>
                <w:sz w:val="22"/>
              </w:rPr>
              <w:t>TOTAL PAGO</w:t>
            </w:r>
            <w:r>
              <w:rPr>
                <w:sz w:val="22"/>
              </w:rPr>
              <w:t xml:space="preserve"> </w:t>
            </w:r>
          </w:p>
        </w:tc>
        <w:tc>
          <w:tcPr>
            <w:tcW w:w="1718" w:type="dxa"/>
            <w:tcBorders>
              <w:top w:val="single" w:sz="8" w:space="0" w:color="000000"/>
              <w:left w:val="single" w:sz="8" w:space="0" w:color="000000"/>
              <w:bottom w:val="single" w:sz="8" w:space="0" w:color="000000"/>
              <w:right w:val="nil"/>
            </w:tcBorders>
            <w:shd w:val="clear" w:color="auto" w:fill="F2F2F2"/>
          </w:tcPr>
          <w:p w:rsidR="006414BF" w:rsidRDefault="006414BF">
            <w:pPr>
              <w:spacing w:after="160" w:line="259" w:lineRule="auto"/>
              <w:ind w:left="0" w:right="0" w:firstLine="0"/>
              <w:jc w:val="left"/>
            </w:pPr>
          </w:p>
        </w:tc>
        <w:tc>
          <w:tcPr>
            <w:tcW w:w="3439" w:type="dxa"/>
            <w:gridSpan w:val="2"/>
            <w:tcBorders>
              <w:top w:val="single" w:sz="8" w:space="0" w:color="000000"/>
              <w:left w:val="nil"/>
              <w:bottom w:val="single" w:sz="8" w:space="0" w:color="000000"/>
              <w:right w:val="nil"/>
            </w:tcBorders>
            <w:shd w:val="clear" w:color="auto" w:fill="F2F2F2"/>
          </w:tcPr>
          <w:p w:rsidR="006414BF" w:rsidRDefault="006C434C">
            <w:pPr>
              <w:spacing w:after="0" w:line="259" w:lineRule="auto"/>
              <w:ind w:left="27" w:right="0" w:firstLine="0"/>
              <w:jc w:val="center"/>
            </w:pPr>
            <w:r>
              <w:rPr>
                <w:sz w:val="22"/>
              </w:rPr>
              <w:t xml:space="preserve">Previsão - R$ 1,00 </w:t>
            </w:r>
          </w:p>
        </w:tc>
        <w:tc>
          <w:tcPr>
            <w:tcW w:w="1721" w:type="dxa"/>
            <w:tcBorders>
              <w:top w:val="single" w:sz="8" w:space="0" w:color="000000"/>
              <w:left w:val="nil"/>
              <w:bottom w:val="single" w:sz="8" w:space="0" w:color="000000"/>
              <w:right w:val="nil"/>
            </w:tcBorders>
            <w:shd w:val="clear" w:color="auto" w:fill="F2F2F2"/>
          </w:tcPr>
          <w:p w:rsidR="006414BF" w:rsidRDefault="006414BF">
            <w:pPr>
              <w:spacing w:after="160" w:line="259" w:lineRule="auto"/>
              <w:ind w:left="0" w:right="0" w:firstLine="0"/>
              <w:jc w:val="left"/>
            </w:pPr>
          </w:p>
        </w:tc>
      </w:tr>
      <w:tr w:rsidR="006414BF">
        <w:trPr>
          <w:trHeight w:val="360"/>
        </w:trPr>
        <w:tc>
          <w:tcPr>
            <w:tcW w:w="0" w:type="auto"/>
            <w:vMerge/>
            <w:tcBorders>
              <w:top w:val="nil"/>
              <w:left w:val="nil"/>
              <w:bottom w:val="single" w:sz="8" w:space="0" w:color="000000"/>
              <w:right w:val="single" w:sz="8" w:space="0" w:color="000000"/>
            </w:tcBorders>
          </w:tcPr>
          <w:p w:rsidR="006414BF" w:rsidRDefault="006414BF">
            <w:pPr>
              <w:spacing w:after="160" w:line="259" w:lineRule="auto"/>
              <w:ind w:left="0" w:right="0" w:firstLine="0"/>
              <w:jc w:val="left"/>
            </w:pPr>
          </w:p>
        </w:tc>
        <w:tc>
          <w:tcPr>
            <w:tcW w:w="1720" w:type="dxa"/>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18" w:right="0" w:firstLine="0"/>
              <w:jc w:val="center"/>
            </w:pPr>
            <w:r>
              <w:rPr>
                <w:sz w:val="28"/>
              </w:rPr>
              <w:t xml:space="preserve">2020 </w:t>
            </w:r>
          </w:p>
        </w:tc>
        <w:tc>
          <w:tcPr>
            <w:tcW w:w="1720" w:type="dxa"/>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20" w:right="0" w:firstLine="0"/>
              <w:jc w:val="center"/>
            </w:pPr>
            <w:r>
              <w:rPr>
                <w:sz w:val="28"/>
              </w:rPr>
              <w:t xml:space="preserve">2021 </w:t>
            </w:r>
          </w:p>
        </w:tc>
        <w:tc>
          <w:tcPr>
            <w:tcW w:w="1718" w:type="dxa"/>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20" w:right="0" w:firstLine="0"/>
              <w:jc w:val="center"/>
            </w:pPr>
            <w:r>
              <w:rPr>
                <w:sz w:val="28"/>
              </w:rPr>
              <w:t xml:space="preserve">2022 </w:t>
            </w:r>
          </w:p>
        </w:tc>
        <w:tc>
          <w:tcPr>
            <w:tcW w:w="1719" w:type="dxa"/>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19" w:right="0" w:firstLine="0"/>
              <w:jc w:val="center"/>
            </w:pPr>
            <w:r>
              <w:rPr>
                <w:sz w:val="28"/>
              </w:rPr>
              <w:t xml:space="preserve">2023 </w:t>
            </w:r>
          </w:p>
        </w:tc>
        <w:tc>
          <w:tcPr>
            <w:tcW w:w="1720" w:type="dxa"/>
            <w:tcBorders>
              <w:top w:val="single" w:sz="8" w:space="0" w:color="000000"/>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18" w:right="0" w:firstLine="0"/>
              <w:jc w:val="center"/>
            </w:pPr>
            <w:r>
              <w:rPr>
                <w:sz w:val="28"/>
              </w:rPr>
              <w:t xml:space="preserve">2024 </w:t>
            </w:r>
          </w:p>
        </w:tc>
        <w:tc>
          <w:tcPr>
            <w:tcW w:w="1721" w:type="dxa"/>
            <w:tcBorders>
              <w:top w:val="single" w:sz="8" w:space="0" w:color="000000"/>
              <w:left w:val="single" w:sz="8" w:space="0" w:color="000000"/>
              <w:bottom w:val="single" w:sz="8" w:space="0" w:color="000000"/>
              <w:right w:val="nil"/>
            </w:tcBorders>
            <w:shd w:val="clear" w:color="auto" w:fill="F2F2F2"/>
          </w:tcPr>
          <w:p w:rsidR="006414BF" w:rsidRDefault="006C434C">
            <w:pPr>
              <w:spacing w:after="0" w:line="259" w:lineRule="auto"/>
              <w:ind w:left="14" w:right="0" w:firstLine="0"/>
              <w:jc w:val="center"/>
            </w:pPr>
            <w:r>
              <w:rPr>
                <w:sz w:val="28"/>
              </w:rPr>
              <w:t xml:space="preserve">2025 </w:t>
            </w:r>
          </w:p>
        </w:tc>
      </w:tr>
      <w:tr w:rsidR="006414BF">
        <w:trPr>
          <w:trHeight w:val="240"/>
        </w:trPr>
        <w:tc>
          <w:tcPr>
            <w:tcW w:w="3503" w:type="dxa"/>
            <w:tcBorders>
              <w:top w:val="single" w:sz="8" w:space="0" w:color="000000"/>
              <w:left w:val="nil"/>
              <w:bottom w:val="nil"/>
              <w:right w:val="single" w:sz="8" w:space="0" w:color="000000"/>
            </w:tcBorders>
          </w:tcPr>
          <w:p w:rsidR="006414BF" w:rsidRDefault="006C434C">
            <w:pPr>
              <w:spacing w:after="0" w:line="259" w:lineRule="auto"/>
              <w:ind w:left="0" w:right="0" w:firstLine="0"/>
              <w:jc w:val="left"/>
            </w:pPr>
            <w:r>
              <w:rPr>
                <w:sz w:val="20"/>
              </w:rPr>
              <w:t xml:space="preserve">DESPESAS CORRENTES (VIII) </w:t>
            </w:r>
          </w:p>
        </w:tc>
        <w:tc>
          <w:tcPr>
            <w:tcW w:w="1720"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48" w:firstLine="0"/>
              <w:jc w:val="right"/>
            </w:pPr>
            <w:r>
              <w:rPr>
                <w:sz w:val="18"/>
              </w:rPr>
              <w:t xml:space="preserve">15.986.702.458,55 </w:t>
            </w:r>
          </w:p>
        </w:tc>
        <w:tc>
          <w:tcPr>
            <w:tcW w:w="1720"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17.190.903.831,60 </w:t>
            </w:r>
          </w:p>
        </w:tc>
        <w:tc>
          <w:tcPr>
            <w:tcW w:w="1718"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20.156.125.000,00 </w:t>
            </w:r>
          </w:p>
        </w:tc>
        <w:tc>
          <w:tcPr>
            <w:tcW w:w="1719"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21.607.540.000,00 </w:t>
            </w:r>
          </w:p>
        </w:tc>
        <w:tc>
          <w:tcPr>
            <w:tcW w:w="1720" w:type="dxa"/>
            <w:tcBorders>
              <w:top w:val="single" w:sz="8" w:space="0" w:color="000000"/>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22.977.194.000,00 </w:t>
            </w:r>
          </w:p>
        </w:tc>
        <w:tc>
          <w:tcPr>
            <w:tcW w:w="1721" w:type="dxa"/>
            <w:tcBorders>
              <w:top w:val="single" w:sz="8" w:space="0" w:color="000000"/>
              <w:left w:val="single" w:sz="8" w:space="0" w:color="000000"/>
              <w:bottom w:val="nil"/>
              <w:right w:val="nil"/>
            </w:tcBorders>
          </w:tcPr>
          <w:p w:rsidR="006414BF" w:rsidRDefault="006C434C">
            <w:pPr>
              <w:spacing w:after="0" w:line="259" w:lineRule="auto"/>
              <w:ind w:left="0" w:right="51" w:firstLine="0"/>
              <w:jc w:val="right"/>
            </w:pPr>
            <w:r>
              <w:rPr>
                <w:sz w:val="18"/>
              </w:rPr>
              <w:t xml:space="preserve">24.501.830.000,00 </w:t>
            </w:r>
          </w:p>
        </w:tc>
      </w:tr>
      <w:tr w:rsidR="006414BF">
        <w:trPr>
          <w:trHeight w:val="246"/>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Pessoal e Encargos Sociais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8" w:firstLine="0"/>
              <w:jc w:val="right"/>
            </w:pPr>
            <w:r>
              <w:rPr>
                <w:sz w:val="18"/>
              </w:rPr>
              <w:t xml:space="preserve">10.114.035.015,63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10.236.993.159,22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11.654.323.000,00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12.372.471.000,00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13.053.677.000,00 </w:t>
            </w:r>
          </w:p>
        </w:tc>
        <w:tc>
          <w:tcPr>
            <w:tcW w:w="1721" w:type="dxa"/>
            <w:tcBorders>
              <w:top w:val="nil"/>
              <w:left w:val="single" w:sz="8" w:space="0" w:color="000000"/>
              <w:bottom w:val="nil"/>
              <w:right w:val="nil"/>
            </w:tcBorders>
          </w:tcPr>
          <w:p w:rsidR="006414BF" w:rsidRDefault="006C434C">
            <w:pPr>
              <w:spacing w:after="0" w:line="259" w:lineRule="auto"/>
              <w:ind w:left="0" w:right="51" w:firstLine="0"/>
              <w:jc w:val="right"/>
            </w:pPr>
            <w:r>
              <w:rPr>
                <w:sz w:val="18"/>
              </w:rPr>
              <w:t xml:space="preserve">13.804.542.000,00 </w:t>
            </w:r>
          </w:p>
        </w:tc>
      </w:tr>
      <w:tr w:rsidR="006414BF">
        <w:trPr>
          <w:trHeight w:val="247"/>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Juros e Encargos da Dívida (IX)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136.239.359,99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320.977.170,16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6" w:firstLine="0"/>
              <w:jc w:val="right"/>
            </w:pPr>
            <w:r>
              <w:rPr>
                <w:sz w:val="18"/>
              </w:rPr>
              <w:t xml:space="preserve">433.741.000,00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400.892.000,00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339.864.000,00 </w:t>
            </w:r>
          </w:p>
        </w:tc>
        <w:tc>
          <w:tcPr>
            <w:tcW w:w="1721" w:type="dxa"/>
            <w:tcBorders>
              <w:top w:val="nil"/>
              <w:left w:val="single" w:sz="8" w:space="0" w:color="000000"/>
              <w:bottom w:val="nil"/>
              <w:right w:val="nil"/>
            </w:tcBorders>
          </w:tcPr>
          <w:p w:rsidR="006414BF" w:rsidRDefault="006C434C">
            <w:pPr>
              <w:spacing w:after="0" w:line="259" w:lineRule="auto"/>
              <w:ind w:left="0" w:right="50" w:firstLine="0"/>
              <w:jc w:val="right"/>
            </w:pPr>
            <w:r>
              <w:rPr>
                <w:sz w:val="18"/>
              </w:rPr>
              <w:t xml:space="preserve">303.230.000,00 </w:t>
            </w:r>
          </w:p>
        </w:tc>
      </w:tr>
      <w:tr w:rsidR="006414BF">
        <w:trPr>
          <w:trHeight w:val="246"/>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Outras Despesas Correntes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5.736.428.082,93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6.632.933.502,22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8.068.061.000,00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8.834.177.000,00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9.583.653.000,00 </w:t>
            </w:r>
          </w:p>
        </w:tc>
        <w:tc>
          <w:tcPr>
            <w:tcW w:w="1721" w:type="dxa"/>
            <w:tcBorders>
              <w:top w:val="nil"/>
              <w:left w:val="single" w:sz="8" w:space="0" w:color="000000"/>
              <w:bottom w:val="nil"/>
              <w:right w:val="nil"/>
            </w:tcBorders>
          </w:tcPr>
          <w:p w:rsidR="006414BF" w:rsidRDefault="006C434C">
            <w:pPr>
              <w:spacing w:after="0" w:line="259" w:lineRule="auto"/>
              <w:ind w:left="0" w:right="51" w:firstLine="0"/>
              <w:jc w:val="right"/>
            </w:pPr>
            <w:r>
              <w:rPr>
                <w:sz w:val="18"/>
              </w:rPr>
              <w:t xml:space="preserve">10.394.058.000,00 </w:t>
            </w:r>
          </w:p>
        </w:tc>
      </w:tr>
      <w:tr w:rsidR="006414BF">
        <w:trPr>
          <w:trHeight w:val="247"/>
        </w:trPr>
        <w:tc>
          <w:tcPr>
            <w:tcW w:w="3503" w:type="dxa"/>
            <w:tcBorders>
              <w:top w:val="nil"/>
              <w:left w:val="nil"/>
              <w:bottom w:val="nil"/>
              <w:right w:val="single" w:sz="8" w:space="0" w:color="000000"/>
            </w:tcBorders>
          </w:tcPr>
          <w:p w:rsidR="006414BF" w:rsidRDefault="006C434C">
            <w:pPr>
              <w:spacing w:after="0" w:line="259" w:lineRule="auto"/>
              <w:ind w:left="0" w:right="0" w:firstLine="0"/>
              <w:jc w:val="left"/>
            </w:pPr>
            <w:r>
              <w:rPr>
                <w:sz w:val="20"/>
              </w:rPr>
              <w:t xml:space="preserve">DESPESAS DE CAPITAL (XI)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1.871.813.712,00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3.219.580.239,63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2.617.467.000,00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2.246.966.000,00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2.355.333.000,00 </w:t>
            </w:r>
          </w:p>
        </w:tc>
        <w:tc>
          <w:tcPr>
            <w:tcW w:w="1721" w:type="dxa"/>
            <w:tcBorders>
              <w:top w:val="nil"/>
              <w:left w:val="single" w:sz="8" w:space="0" w:color="000000"/>
              <w:bottom w:val="nil"/>
              <w:right w:val="nil"/>
            </w:tcBorders>
          </w:tcPr>
          <w:p w:rsidR="006414BF" w:rsidRDefault="006C434C">
            <w:pPr>
              <w:spacing w:after="0" w:line="259" w:lineRule="auto"/>
              <w:ind w:left="0" w:right="51" w:firstLine="0"/>
              <w:jc w:val="right"/>
            </w:pPr>
            <w:r>
              <w:rPr>
                <w:sz w:val="18"/>
              </w:rPr>
              <w:t xml:space="preserve">2.108.214.000,00 </w:t>
            </w:r>
          </w:p>
        </w:tc>
      </w:tr>
      <w:tr w:rsidR="006414BF">
        <w:trPr>
          <w:trHeight w:val="248"/>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Investimentos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1.231.067.112,13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2.045.597.522,53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1.577.621.000,00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1.148.290.000,00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1.283.073.000,00 </w:t>
            </w:r>
          </w:p>
        </w:tc>
        <w:tc>
          <w:tcPr>
            <w:tcW w:w="1721" w:type="dxa"/>
            <w:tcBorders>
              <w:top w:val="nil"/>
              <w:left w:val="single" w:sz="8" w:space="0" w:color="000000"/>
              <w:bottom w:val="nil"/>
              <w:right w:val="nil"/>
            </w:tcBorders>
          </w:tcPr>
          <w:p w:rsidR="006414BF" w:rsidRDefault="006C434C">
            <w:pPr>
              <w:spacing w:after="0" w:line="259" w:lineRule="auto"/>
              <w:ind w:left="0" w:right="51" w:firstLine="0"/>
              <w:jc w:val="right"/>
            </w:pPr>
            <w:r>
              <w:rPr>
                <w:sz w:val="18"/>
              </w:rPr>
              <w:t xml:space="preserve">1.395.985.000,00 </w:t>
            </w:r>
          </w:p>
        </w:tc>
      </w:tr>
      <w:tr w:rsidR="006414BF">
        <w:trPr>
          <w:trHeight w:val="247"/>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Inversões Financeiras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357.082.545,63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321.540.699,88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6" w:firstLine="0"/>
              <w:jc w:val="right"/>
            </w:pPr>
            <w:r>
              <w:rPr>
                <w:sz w:val="18"/>
              </w:rPr>
              <w:t xml:space="preserve">240.201.000,00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253.342.000,00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266.009.000,00 </w:t>
            </w:r>
          </w:p>
        </w:tc>
        <w:tc>
          <w:tcPr>
            <w:tcW w:w="1721" w:type="dxa"/>
            <w:tcBorders>
              <w:top w:val="nil"/>
              <w:left w:val="single" w:sz="8" w:space="0" w:color="000000"/>
              <w:bottom w:val="nil"/>
              <w:right w:val="nil"/>
            </w:tcBorders>
          </w:tcPr>
          <w:p w:rsidR="006414BF" w:rsidRDefault="006C434C">
            <w:pPr>
              <w:spacing w:after="0" w:line="259" w:lineRule="auto"/>
              <w:ind w:left="0" w:right="50" w:firstLine="0"/>
              <w:jc w:val="right"/>
            </w:pPr>
            <w:r>
              <w:rPr>
                <w:sz w:val="18"/>
              </w:rPr>
              <w:t xml:space="preserve">279.310.000,00 </w:t>
            </w:r>
          </w:p>
        </w:tc>
      </w:tr>
      <w:tr w:rsidR="006414BF">
        <w:trPr>
          <w:trHeight w:val="248"/>
        </w:trPr>
        <w:tc>
          <w:tcPr>
            <w:tcW w:w="3503" w:type="dxa"/>
            <w:tcBorders>
              <w:top w:val="nil"/>
              <w:left w:val="nil"/>
              <w:bottom w:val="nil"/>
              <w:right w:val="single" w:sz="8" w:space="0" w:color="000000"/>
            </w:tcBorders>
          </w:tcPr>
          <w:p w:rsidR="006414BF" w:rsidRDefault="006C434C">
            <w:pPr>
              <w:spacing w:after="0" w:line="259" w:lineRule="auto"/>
              <w:ind w:left="166" w:right="0" w:firstLine="0"/>
              <w:jc w:val="left"/>
            </w:pPr>
            <w:r>
              <w:rPr>
                <w:sz w:val="20"/>
              </w:rPr>
              <w:t xml:space="preserve">Amortização </w:t>
            </w:r>
            <w:r>
              <w:rPr>
                <w:sz w:val="20"/>
              </w:rPr>
              <w:t xml:space="preserve">da Dívida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5" w:firstLine="0"/>
              <w:jc w:val="right"/>
            </w:pPr>
            <w:r>
              <w:rPr>
                <w:sz w:val="18"/>
              </w:rPr>
              <w:t xml:space="preserve">283.664.054,24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852.442.017,22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46" w:firstLine="0"/>
              <w:jc w:val="right"/>
            </w:pPr>
            <w:r>
              <w:rPr>
                <w:sz w:val="18"/>
              </w:rPr>
              <w:t xml:space="preserve">799.645.000,00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47" w:firstLine="0"/>
              <w:jc w:val="right"/>
            </w:pPr>
            <w:r>
              <w:rPr>
                <w:sz w:val="18"/>
              </w:rPr>
              <w:t xml:space="preserve">845.334.000,00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50" w:firstLine="0"/>
              <w:jc w:val="right"/>
            </w:pPr>
            <w:r>
              <w:rPr>
                <w:sz w:val="18"/>
              </w:rPr>
              <w:t xml:space="preserve">806.251.000,00 </w:t>
            </w:r>
          </w:p>
        </w:tc>
        <w:tc>
          <w:tcPr>
            <w:tcW w:w="1721" w:type="dxa"/>
            <w:tcBorders>
              <w:top w:val="nil"/>
              <w:left w:val="single" w:sz="8" w:space="0" w:color="000000"/>
              <w:bottom w:val="nil"/>
              <w:right w:val="nil"/>
            </w:tcBorders>
          </w:tcPr>
          <w:p w:rsidR="006414BF" w:rsidRDefault="006C434C">
            <w:pPr>
              <w:spacing w:after="0" w:line="259" w:lineRule="auto"/>
              <w:ind w:left="0" w:right="50" w:firstLine="0"/>
              <w:jc w:val="right"/>
            </w:pPr>
            <w:r>
              <w:rPr>
                <w:sz w:val="18"/>
              </w:rPr>
              <w:t xml:space="preserve">432.919.000,00 </w:t>
            </w:r>
          </w:p>
        </w:tc>
      </w:tr>
      <w:tr w:rsidR="006414BF">
        <w:trPr>
          <w:trHeight w:val="257"/>
        </w:trPr>
        <w:tc>
          <w:tcPr>
            <w:tcW w:w="3503" w:type="dxa"/>
            <w:tcBorders>
              <w:top w:val="nil"/>
              <w:left w:val="nil"/>
              <w:bottom w:val="nil"/>
              <w:right w:val="single" w:sz="8" w:space="0" w:color="000000"/>
            </w:tcBorders>
          </w:tcPr>
          <w:p w:rsidR="006414BF" w:rsidRDefault="006C434C">
            <w:pPr>
              <w:spacing w:after="0" w:line="259" w:lineRule="auto"/>
              <w:ind w:left="0" w:right="0" w:firstLine="0"/>
            </w:pPr>
            <w:r>
              <w:rPr>
                <w:sz w:val="20"/>
              </w:rPr>
              <w:t xml:space="preserve">RESERVA DE CONTINGÊNCIA (XVI)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227" w:firstLine="0"/>
              <w:jc w:val="right"/>
            </w:pPr>
            <w:r>
              <w:rPr>
                <w:sz w:val="18"/>
              </w:rPr>
              <w:t xml:space="preserve">-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227" w:firstLine="0"/>
              <w:jc w:val="right"/>
            </w:pPr>
            <w:r>
              <w:rPr>
                <w:sz w:val="18"/>
              </w:rPr>
              <w:t xml:space="preserve">- </w:t>
            </w:r>
          </w:p>
        </w:tc>
        <w:tc>
          <w:tcPr>
            <w:tcW w:w="1718" w:type="dxa"/>
            <w:tcBorders>
              <w:top w:val="nil"/>
              <w:left w:val="single" w:sz="8" w:space="0" w:color="000000"/>
              <w:bottom w:val="nil"/>
              <w:right w:val="single" w:sz="8" w:space="0" w:color="000000"/>
            </w:tcBorders>
          </w:tcPr>
          <w:p w:rsidR="006414BF" w:rsidRDefault="006C434C">
            <w:pPr>
              <w:spacing w:after="0" w:line="259" w:lineRule="auto"/>
              <w:ind w:left="0" w:right="229" w:firstLine="0"/>
              <w:jc w:val="right"/>
            </w:pPr>
            <w:r>
              <w:rPr>
                <w:sz w:val="18"/>
              </w:rPr>
              <w:t xml:space="preserve">- </w:t>
            </w:r>
          </w:p>
        </w:tc>
        <w:tc>
          <w:tcPr>
            <w:tcW w:w="1719" w:type="dxa"/>
            <w:tcBorders>
              <w:top w:val="nil"/>
              <w:left w:val="single" w:sz="8" w:space="0" w:color="000000"/>
              <w:bottom w:val="nil"/>
              <w:right w:val="single" w:sz="8" w:space="0" w:color="000000"/>
            </w:tcBorders>
          </w:tcPr>
          <w:p w:rsidR="006414BF" w:rsidRDefault="006C434C">
            <w:pPr>
              <w:spacing w:after="0" w:line="259" w:lineRule="auto"/>
              <w:ind w:left="0" w:right="229" w:firstLine="0"/>
              <w:jc w:val="right"/>
            </w:pPr>
            <w:r>
              <w:rPr>
                <w:sz w:val="18"/>
              </w:rPr>
              <w:t xml:space="preserve">- </w:t>
            </w:r>
          </w:p>
        </w:tc>
        <w:tc>
          <w:tcPr>
            <w:tcW w:w="1720" w:type="dxa"/>
            <w:tcBorders>
              <w:top w:val="nil"/>
              <w:left w:val="single" w:sz="8" w:space="0" w:color="000000"/>
              <w:bottom w:val="nil"/>
              <w:right w:val="single" w:sz="8" w:space="0" w:color="000000"/>
            </w:tcBorders>
          </w:tcPr>
          <w:p w:rsidR="006414BF" w:rsidRDefault="006C434C">
            <w:pPr>
              <w:spacing w:after="0" w:line="259" w:lineRule="auto"/>
              <w:ind w:left="0" w:right="230" w:firstLine="0"/>
              <w:jc w:val="right"/>
            </w:pPr>
            <w:r>
              <w:rPr>
                <w:sz w:val="18"/>
              </w:rPr>
              <w:t xml:space="preserve">- </w:t>
            </w:r>
          </w:p>
        </w:tc>
        <w:tc>
          <w:tcPr>
            <w:tcW w:w="1721" w:type="dxa"/>
            <w:tcBorders>
              <w:top w:val="nil"/>
              <w:left w:val="single" w:sz="8" w:space="0" w:color="000000"/>
              <w:bottom w:val="nil"/>
              <w:right w:val="nil"/>
            </w:tcBorders>
          </w:tcPr>
          <w:p w:rsidR="006414BF" w:rsidRDefault="006C434C">
            <w:pPr>
              <w:spacing w:after="0" w:line="259" w:lineRule="auto"/>
              <w:ind w:left="0" w:right="230" w:firstLine="0"/>
              <w:jc w:val="right"/>
            </w:pPr>
            <w:r>
              <w:rPr>
                <w:sz w:val="18"/>
              </w:rPr>
              <w:t xml:space="preserve">- </w:t>
            </w:r>
          </w:p>
        </w:tc>
      </w:tr>
      <w:tr w:rsidR="006414BF">
        <w:trPr>
          <w:trHeight w:val="288"/>
        </w:trPr>
        <w:tc>
          <w:tcPr>
            <w:tcW w:w="3503" w:type="dxa"/>
            <w:tcBorders>
              <w:top w:val="nil"/>
              <w:left w:val="nil"/>
              <w:bottom w:val="single" w:sz="8" w:space="0" w:color="000000"/>
              <w:right w:val="single" w:sz="8" w:space="0" w:color="000000"/>
            </w:tcBorders>
            <w:shd w:val="clear" w:color="auto" w:fill="F2F2F2"/>
          </w:tcPr>
          <w:p w:rsidR="006414BF" w:rsidRDefault="006C434C">
            <w:pPr>
              <w:spacing w:after="0" w:line="259" w:lineRule="auto"/>
              <w:ind w:left="2" w:right="0" w:firstLine="0"/>
              <w:jc w:val="left"/>
            </w:pPr>
            <w:r>
              <w:rPr>
                <w:sz w:val="22"/>
              </w:rPr>
              <w:t xml:space="preserve">TOTAL (IV)=(I+II+III) </w:t>
            </w:r>
          </w:p>
        </w:tc>
        <w:tc>
          <w:tcPr>
            <w:tcW w:w="1720" w:type="dxa"/>
            <w:tcBorders>
              <w:top w:val="nil"/>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79" w:right="0" w:firstLine="0"/>
              <w:jc w:val="left"/>
            </w:pPr>
            <w:r>
              <w:rPr>
                <w:sz w:val="20"/>
              </w:rPr>
              <w:t xml:space="preserve">17.858.516.170,55 </w:t>
            </w:r>
          </w:p>
        </w:tc>
        <w:tc>
          <w:tcPr>
            <w:tcW w:w="1720" w:type="dxa"/>
            <w:tcBorders>
              <w:top w:val="nil"/>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80" w:right="0" w:firstLine="0"/>
              <w:jc w:val="left"/>
            </w:pPr>
            <w:r>
              <w:rPr>
                <w:sz w:val="20"/>
              </w:rPr>
              <w:t xml:space="preserve">20.410.484.071,23 </w:t>
            </w:r>
          </w:p>
        </w:tc>
        <w:tc>
          <w:tcPr>
            <w:tcW w:w="1718" w:type="dxa"/>
            <w:tcBorders>
              <w:top w:val="nil"/>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77" w:right="0" w:firstLine="0"/>
              <w:jc w:val="left"/>
            </w:pPr>
            <w:r>
              <w:rPr>
                <w:sz w:val="20"/>
              </w:rPr>
              <w:t xml:space="preserve">22.773.592.000,00 </w:t>
            </w:r>
          </w:p>
        </w:tc>
        <w:tc>
          <w:tcPr>
            <w:tcW w:w="1719" w:type="dxa"/>
            <w:tcBorders>
              <w:top w:val="nil"/>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77" w:right="0" w:firstLine="0"/>
              <w:jc w:val="left"/>
            </w:pPr>
            <w:r>
              <w:rPr>
                <w:sz w:val="20"/>
              </w:rPr>
              <w:t xml:space="preserve">23.854.506.000,00 </w:t>
            </w:r>
          </w:p>
        </w:tc>
        <w:tc>
          <w:tcPr>
            <w:tcW w:w="1720" w:type="dxa"/>
            <w:tcBorders>
              <w:top w:val="nil"/>
              <w:left w:val="single" w:sz="8" w:space="0" w:color="000000"/>
              <w:bottom w:val="single" w:sz="8" w:space="0" w:color="000000"/>
              <w:right w:val="single" w:sz="8" w:space="0" w:color="000000"/>
            </w:tcBorders>
            <w:shd w:val="clear" w:color="auto" w:fill="F2F2F2"/>
          </w:tcPr>
          <w:p w:rsidR="006414BF" w:rsidRDefault="006C434C">
            <w:pPr>
              <w:spacing w:after="0" w:line="259" w:lineRule="auto"/>
              <w:ind w:left="77" w:right="0" w:firstLine="0"/>
              <w:jc w:val="left"/>
            </w:pPr>
            <w:r>
              <w:rPr>
                <w:sz w:val="20"/>
              </w:rPr>
              <w:t xml:space="preserve">25.332.527.000,00 </w:t>
            </w:r>
          </w:p>
        </w:tc>
        <w:tc>
          <w:tcPr>
            <w:tcW w:w="1721" w:type="dxa"/>
            <w:tcBorders>
              <w:top w:val="nil"/>
              <w:left w:val="single" w:sz="8" w:space="0" w:color="000000"/>
              <w:bottom w:val="single" w:sz="8" w:space="0" w:color="000000"/>
              <w:right w:val="nil"/>
            </w:tcBorders>
            <w:shd w:val="clear" w:color="auto" w:fill="F2F2F2"/>
          </w:tcPr>
          <w:p w:rsidR="006414BF" w:rsidRDefault="006C434C">
            <w:pPr>
              <w:spacing w:after="0" w:line="259" w:lineRule="auto"/>
              <w:ind w:left="78" w:right="0" w:firstLine="0"/>
              <w:jc w:val="left"/>
            </w:pPr>
            <w:r>
              <w:rPr>
                <w:sz w:val="20"/>
              </w:rPr>
              <w:t xml:space="preserve">26.610.044.000,00 </w:t>
            </w:r>
          </w:p>
        </w:tc>
      </w:tr>
    </w:tbl>
    <w:p w:rsidR="006414BF" w:rsidRDefault="006C434C">
      <w:pPr>
        <w:spacing w:after="3" w:line="265" w:lineRule="auto"/>
        <w:ind w:left="927" w:right="4350" w:hanging="10"/>
        <w:jc w:val="left"/>
      </w:pPr>
      <w:r>
        <w:rPr>
          <w:sz w:val="18"/>
        </w:rPr>
        <w:t xml:space="preserve">FONTE: Sistema SIGEF, Unidade Responsável SEPLAN, Data da emissão 6/4/2022 e hora de emissão 14:3. </w:t>
      </w:r>
      <w:r>
        <w:br w:type="page"/>
      </w:r>
    </w:p>
    <w:p w:rsidR="006414BF" w:rsidRDefault="006C434C">
      <w:pPr>
        <w:tabs>
          <w:tab w:val="center" w:pos="7683"/>
        </w:tabs>
        <w:spacing w:after="227" w:line="259" w:lineRule="auto"/>
        <w:ind w:left="0" w:right="0" w:firstLine="0"/>
        <w:jc w:val="left"/>
      </w:pPr>
      <w:r>
        <w:rPr>
          <w:sz w:val="20"/>
        </w:rPr>
        <w:lastRenderedPageBreak/>
        <w:t xml:space="preserve"> </w:t>
      </w:r>
      <w:r>
        <w:rPr>
          <w:sz w:val="20"/>
        </w:rPr>
        <w:tab/>
      </w:r>
      <w:r>
        <w:rPr>
          <w:noProof/>
        </w:rPr>
        <w:drawing>
          <wp:inline distT="0" distB="0" distL="0" distR="0">
            <wp:extent cx="555473" cy="509905"/>
            <wp:effectExtent l="0" t="0" r="0" b="0"/>
            <wp:docPr id="16449" name="Picture 16449"/>
            <wp:cNvGraphicFramePr/>
            <a:graphic xmlns:a="http://schemas.openxmlformats.org/drawingml/2006/main">
              <a:graphicData uri="http://schemas.openxmlformats.org/drawingml/2006/picture">
                <pic:pic xmlns:pic="http://schemas.openxmlformats.org/drawingml/2006/picture">
                  <pic:nvPicPr>
                    <pic:cNvPr id="16449" name="Picture 16449"/>
                    <pic:cNvPicPr/>
                  </pic:nvPicPr>
                  <pic:blipFill>
                    <a:blip r:embed="rId48"/>
                    <a:stretch>
                      <a:fillRect/>
                    </a:stretch>
                  </pic:blipFill>
                  <pic:spPr>
                    <a:xfrm>
                      <a:off x="0" y="0"/>
                      <a:ext cx="555473" cy="509905"/>
                    </a:xfrm>
                    <a:prstGeom prst="rect">
                      <a:avLst/>
                    </a:prstGeom>
                  </pic:spPr>
                </pic:pic>
              </a:graphicData>
            </a:graphic>
          </wp:inline>
        </w:drawing>
      </w:r>
    </w:p>
    <w:p w:rsidR="006414BF" w:rsidRDefault="006C434C">
      <w:pPr>
        <w:spacing w:after="0" w:line="259" w:lineRule="auto"/>
        <w:ind w:left="0" w:right="0" w:firstLine="0"/>
        <w:jc w:val="left"/>
      </w:pPr>
      <w:r>
        <w:rPr>
          <w:sz w:val="25"/>
        </w:rPr>
        <w:t xml:space="preserve"> </w:t>
      </w:r>
    </w:p>
    <w:p w:rsidR="006414BF" w:rsidRDefault="006C434C">
      <w:pPr>
        <w:pStyle w:val="Ttulo2"/>
        <w:tabs>
          <w:tab w:val="center" w:pos="4938"/>
          <w:tab w:val="center" w:pos="6481"/>
          <w:tab w:val="center" w:pos="7741"/>
        </w:tabs>
        <w:ind w:left="0" w:firstLine="0"/>
        <w:jc w:val="left"/>
      </w:pPr>
      <w:r>
        <w:rPr>
          <w:rFonts w:ascii="Calibri" w:eastAsia="Calibri" w:hAnsi="Calibri" w:cs="Calibri"/>
          <w:b w:val="0"/>
          <w:sz w:val="22"/>
        </w:rPr>
        <w:tab/>
      </w:r>
      <w:r>
        <w:t>Memória de Cálculo das Principais Fontes</w:t>
      </w:r>
      <w:r>
        <w:rPr>
          <w:sz w:val="22"/>
        </w:rPr>
        <w:t xml:space="preserve"> </w:t>
      </w:r>
      <w:r>
        <w:rPr>
          <w:sz w:val="22"/>
        </w:rPr>
        <w:tab/>
      </w:r>
      <w:r>
        <w:rPr>
          <w:b w:val="0"/>
          <w:sz w:val="16"/>
        </w:rPr>
        <w:t xml:space="preserve"> </w:t>
      </w:r>
      <w:r>
        <w:rPr>
          <w:b w:val="0"/>
          <w:sz w:val="16"/>
        </w:rPr>
        <w:tab/>
      </w:r>
      <w:r>
        <w:t xml:space="preserve"> de Despesas </w:t>
      </w:r>
    </w:p>
    <w:p w:rsidR="006414BF" w:rsidRDefault="006C434C">
      <w:pPr>
        <w:spacing w:after="0" w:line="259" w:lineRule="auto"/>
        <w:ind w:left="0" w:right="4808" w:firstLine="0"/>
        <w:jc w:val="center"/>
      </w:pPr>
      <w:r>
        <w:rPr>
          <w:b/>
          <w:sz w:val="22"/>
        </w:rPr>
        <w:t xml:space="preserve"> </w:t>
      </w:r>
    </w:p>
    <w:p w:rsidR="006414BF" w:rsidRDefault="006C434C">
      <w:pPr>
        <w:pStyle w:val="Ttulo3"/>
        <w:ind w:left="2839"/>
      </w:pPr>
      <w:proofErr w:type="gramStart"/>
      <w:r>
        <w:t>Pessoal e Encargos Sociais</w:t>
      </w:r>
      <w:proofErr w:type="gramEnd"/>
      <w:r>
        <w:t xml:space="preserve"> </w:t>
      </w:r>
    </w:p>
    <w:tbl>
      <w:tblPr>
        <w:tblStyle w:val="TableGrid"/>
        <w:tblW w:w="9996" w:type="dxa"/>
        <w:tblInd w:w="2799" w:type="dxa"/>
        <w:tblCellMar>
          <w:top w:w="8" w:type="dxa"/>
          <w:left w:w="0" w:type="dxa"/>
          <w:bottom w:w="0" w:type="dxa"/>
          <w:right w:w="0" w:type="dxa"/>
        </w:tblCellMar>
        <w:tblLook w:val="04A0" w:firstRow="1" w:lastRow="0" w:firstColumn="1" w:lastColumn="0" w:noHBand="0" w:noVBand="1"/>
      </w:tblPr>
      <w:tblGrid>
        <w:gridCol w:w="4835"/>
        <w:gridCol w:w="3244"/>
        <w:gridCol w:w="1917"/>
      </w:tblGrid>
      <w:tr w:rsidR="006414BF">
        <w:trPr>
          <w:trHeight w:val="242"/>
        </w:trPr>
        <w:tc>
          <w:tcPr>
            <w:tcW w:w="4835"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495" w:right="0" w:firstLine="0"/>
              <w:jc w:val="left"/>
            </w:pPr>
            <w:r>
              <w:rPr>
                <w:sz w:val="18"/>
              </w:rPr>
              <w:t xml:space="preserve">Metas Anuais </w:t>
            </w:r>
          </w:p>
        </w:tc>
        <w:tc>
          <w:tcPr>
            <w:tcW w:w="324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Valores Nominais </w:t>
            </w:r>
          </w:p>
        </w:tc>
        <w:tc>
          <w:tcPr>
            <w:tcW w:w="191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2" w:right="0" w:firstLine="0"/>
              <w:jc w:val="left"/>
            </w:pPr>
            <w:r>
              <w:rPr>
                <w:sz w:val="18"/>
              </w:rPr>
              <w:t xml:space="preserve">Variação % </w:t>
            </w:r>
          </w:p>
        </w:tc>
      </w:tr>
      <w:tr w:rsidR="006414BF">
        <w:trPr>
          <w:trHeight w:val="252"/>
        </w:trPr>
        <w:tc>
          <w:tcPr>
            <w:tcW w:w="4835" w:type="dxa"/>
            <w:tcBorders>
              <w:top w:val="single" w:sz="8" w:space="0" w:color="000000"/>
              <w:left w:val="nil"/>
              <w:bottom w:val="nil"/>
              <w:right w:val="nil"/>
            </w:tcBorders>
          </w:tcPr>
          <w:p w:rsidR="006414BF" w:rsidRDefault="006C434C">
            <w:pPr>
              <w:spacing w:after="0" w:line="259" w:lineRule="auto"/>
              <w:ind w:left="1815" w:right="0" w:firstLine="0"/>
              <w:jc w:val="left"/>
            </w:pPr>
            <w:r>
              <w:rPr>
                <w:sz w:val="18"/>
              </w:rPr>
              <w:t xml:space="preserve">2021 </w:t>
            </w:r>
          </w:p>
        </w:tc>
        <w:tc>
          <w:tcPr>
            <w:tcW w:w="3244" w:type="dxa"/>
            <w:tcBorders>
              <w:top w:val="single" w:sz="8" w:space="0" w:color="000000"/>
              <w:left w:val="nil"/>
              <w:bottom w:val="nil"/>
              <w:right w:val="nil"/>
            </w:tcBorders>
          </w:tcPr>
          <w:p w:rsidR="006414BF" w:rsidRDefault="006C434C">
            <w:pPr>
              <w:spacing w:after="0" w:line="259" w:lineRule="auto"/>
              <w:ind w:left="707" w:right="0" w:firstLine="0"/>
              <w:jc w:val="left"/>
            </w:pPr>
            <w:r>
              <w:rPr>
                <w:sz w:val="18"/>
              </w:rPr>
              <w:t xml:space="preserve">10.236.993.159,22 </w:t>
            </w:r>
          </w:p>
        </w:tc>
        <w:tc>
          <w:tcPr>
            <w:tcW w:w="1917" w:type="dxa"/>
            <w:tcBorders>
              <w:top w:val="single" w:sz="8" w:space="0" w:color="000000"/>
              <w:left w:val="nil"/>
              <w:bottom w:val="nil"/>
              <w:right w:val="nil"/>
            </w:tcBorders>
          </w:tcPr>
          <w:p w:rsidR="006414BF" w:rsidRDefault="006C434C">
            <w:pPr>
              <w:spacing w:after="0" w:line="259" w:lineRule="auto"/>
              <w:ind w:left="397" w:right="0" w:firstLine="0"/>
              <w:jc w:val="left"/>
            </w:pPr>
            <w:r>
              <w:rPr>
                <w:sz w:val="18"/>
              </w:rPr>
              <w:t xml:space="preserve">- </w:t>
            </w:r>
          </w:p>
        </w:tc>
      </w:tr>
      <w:tr w:rsidR="006414BF">
        <w:trPr>
          <w:trHeight w:val="247"/>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2022 </w:t>
            </w:r>
          </w:p>
        </w:tc>
        <w:tc>
          <w:tcPr>
            <w:tcW w:w="3244" w:type="dxa"/>
            <w:tcBorders>
              <w:top w:val="nil"/>
              <w:left w:val="nil"/>
              <w:bottom w:val="nil"/>
              <w:right w:val="nil"/>
            </w:tcBorders>
          </w:tcPr>
          <w:p w:rsidR="006414BF" w:rsidRDefault="006C434C">
            <w:pPr>
              <w:spacing w:after="0" w:line="259" w:lineRule="auto"/>
              <w:ind w:left="707" w:right="0" w:firstLine="0"/>
              <w:jc w:val="left"/>
            </w:pPr>
            <w:r>
              <w:rPr>
                <w:sz w:val="18"/>
              </w:rPr>
              <w:t xml:space="preserve">11.654.323.000,00 </w:t>
            </w:r>
          </w:p>
        </w:tc>
        <w:tc>
          <w:tcPr>
            <w:tcW w:w="1917" w:type="dxa"/>
            <w:tcBorders>
              <w:top w:val="nil"/>
              <w:left w:val="nil"/>
              <w:bottom w:val="nil"/>
              <w:right w:val="nil"/>
            </w:tcBorders>
          </w:tcPr>
          <w:p w:rsidR="006414BF" w:rsidRDefault="006C434C">
            <w:pPr>
              <w:spacing w:after="0" w:line="259" w:lineRule="auto"/>
              <w:ind w:left="221" w:right="0" w:firstLine="0"/>
              <w:jc w:val="left"/>
            </w:pPr>
            <w:r>
              <w:rPr>
                <w:sz w:val="18"/>
              </w:rPr>
              <w:t xml:space="preserve">13,85 </w:t>
            </w:r>
          </w:p>
        </w:tc>
      </w:tr>
      <w:tr w:rsidR="006414BF">
        <w:trPr>
          <w:trHeight w:val="248"/>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2023 </w:t>
            </w:r>
          </w:p>
        </w:tc>
        <w:tc>
          <w:tcPr>
            <w:tcW w:w="3244" w:type="dxa"/>
            <w:tcBorders>
              <w:top w:val="nil"/>
              <w:left w:val="nil"/>
              <w:bottom w:val="nil"/>
              <w:right w:val="nil"/>
            </w:tcBorders>
          </w:tcPr>
          <w:p w:rsidR="006414BF" w:rsidRDefault="006C434C">
            <w:pPr>
              <w:spacing w:after="0" w:line="259" w:lineRule="auto"/>
              <w:ind w:left="707" w:right="0" w:firstLine="0"/>
              <w:jc w:val="left"/>
            </w:pPr>
            <w:r>
              <w:rPr>
                <w:sz w:val="18"/>
              </w:rPr>
              <w:t xml:space="preserve">12.372.471.000,00 </w:t>
            </w:r>
          </w:p>
        </w:tc>
        <w:tc>
          <w:tcPr>
            <w:tcW w:w="1917" w:type="dxa"/>
            <w:tcBorders>
              <w:top w:val="nil"/>
              <w:left w:val="nil"/>
              <w:bottom w:val="nil"/>
              <w:right w:val="nil"/>
            </w:tcBorders>
          </w:tcPr>
          <w:p w:rsidR="006414BF" w:rsidRDefault="006C434C">
            <w:pPr>
              <w:spacing w:after="0" w:line="259" w:lineRule="auto"/>
              <w:ind w:left="267" w:right="0" w:firstLine="0"/>
              <w:jc w:val="left"/>
            </w:pPr>
            <w:r>
              <w:rPr>
                <w:sz w:val="18"/>
              </w:rPr>
              <w:t xml:space="preserve">6,16 </w:t>
            </w:r>
          </w:p>
        </w:tc>
      </w:tr>
      <w:tr w:rsidR="006414BF">
        <w:trPr>
          <w:trHeight w:val="241"/>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2024 </w:t>
            </w:r>
          </w:p>
        </w:tc>
        <w:tc>
          <w:tcPr>
            <w:tcW w:w="3244" w:type="dxa"/>
            <w:tcBorders>
              <w:top w:val="nil"/>
              <w:left w:val="nil"/>
              <w:bottom w:val="nil"/>
              <w:right w:val="nil"/>
            </w:tcBorders>
          </w:tcPr>
          <w:p w:rsidR="006414BF" w:rsidRDefault="006C434C">
            <w:pPr>
              <w:spacing w:after="0" w:line="259" w:lineRule="auto"/>
              <w:ind w:left="707" w:right="0" w:firstLine="0"/>
              <w:jc w:val="left"/>
            </w:pPr>
            <w:r>
              <w:rPr>
                <w:sz w:val="18"/>
              </w:rPr>
              <w:t xml:space="preserve">13.053.677.000,00 </w:t>
            </w:r>
          </w:p>
        </w:tc>
        <w:tc>
          <w:tcPr>
            <w:tcW w:w="1917" w:type="dxa"/>
            <w:tcBorders>
              <w:top w:val="nil"/>
              <w:left w:val="nil"/>
              <w:bottom w:val="nil"/>
              <w:right w:val="nil"/>
            </w:tcBorders>
          </w:tcPr>
          <w:p w:rsidR="006414BF" w:rsidRDefault="006C434C">
            <w:pPr>
              <w:spacing w:after="0" w:line="259" w:lineRule="auto"/>
              <w:ind w:left="267" w:right="0" w:firstLine="0"/>
              <w:jc w:val="left"/>
            </w:pPr>
            <w:r>
              <w:rPr>
                <w:sz w:val="18"/>
              </w:rPr>
              <w:t xml:space="preserve">5,51 </w:t>
            </w:r>
          </w:p>
        </w:tc>
      </w:tr>
      <w:tr w:rsidR="006414BF">
        <w:trPr>
          <w:trHeight w:val="248"/>
        </w:trPr>
        <w:tc>
          <w:tcPr>
            <w:tcW w:w="4835" w:type="dxa"/>
            <w:tcBorders>
              <w:top w:val="nil"/>
              <w:left w:val="nil"/>
              <w:bottom w:val="single" w:sz="8" w:space="0" w:color="000000"/>
              <w:right w:val="nil"/>
            </w:tcBorders>
          </w:tcPr>
          <w:p w:rsidR="006414BF" w:rsidRDefault="006C434C">
            <w:pPr>
              <w:spacing w:after="0" w:line="259" w:lineRule="auto"/>
              <w:ind w:left="1815" w:right="0" w:firstLine="0"/>
              <w:jc w:val="left"/>
            </w:pPr>
            <w:r>
              <w:rPr>
                <w:sz w:val="18"/>
              </w:rPr>
              <w:t xml:space="preserve">2025 </w:t>
            </w:r>
          </w:p>
        </w:tc>
        <w:tc>
          <w:tcPr>
            <w:tcW w:w="3244" w:type="dxa"/>
            <w:tcBorders>
              <w:top w:val="nil"/>
              <w:left w:val="nil"/>
              <w:bottom w:val="single" w:sz="8" w:space="0" w:color="000000"/>
              <w:right w:val="nil"/>
            </w:tcBorders>
          </w:tcPr>
          <w:p w:rsidR="006414BF" w:rsidRDefault="006C434C">
            <w:pPr>
              <w:spacing w:after="0" w:line="259" w:lineRule="auto"/>
              <w:ind w:left="707" w:right="0" w:firstLine="0"/>
              <w:jc w:val="left"/>
            </w:pPr>
            <w:r>
              <w:rPr>
                <w:sz w:val="18"/>
              </w:rPr>
              <w:t xml:space="preserve">13.804.542.000,00 </w:t>
            </w:r>
          </w:p>
        </w:tc>
        <w:tc>
          <w:tcPr>
            <w:tcW w:w="1917" w:type="dxa"/>
            <w:tcBorders>
              <w:top w:val="nil"/>
              <w:left w:val="nil"/>
              <w:bottom w:val="single" w:sz="8" w:space="0" w:color="000000"/>
              <w:right w:val="nil"/>
            </w:tcBorders>
          </w:tcPr>
          <w:p w:rsidR="006414BF" w:rsidRDefault="006C434C">
            <w:pPr>
              <w:spacing w:after="0" w:line="259" w:lineRule="auto"/>
              <w:ind w:left="267" w:right="0" w:firstLine="0"/>
              <w:jc w:val="left"/>
            </w:pPr>
            <w:r>
              <w:rPr>
                <w:sz w:val="18"/>
              </w:rPr>
              <w:t xml:space="preserve">5,75 </w:t>
            </w:r>
          </w:p>
        </w:tc>
      </w:tr>
      <w:tr w:rsidR="006414BF">
        <w:trPr>
          <w:trHeight w:val="774"/>
        </w:trPr>
        <w:tc>
          <w:tcPr>
            <w:tcW w:w="8079" w:type="dxa"/>
            <w:gridSpan w:val="2"/>
            <w:tcBorders>
              <w:top w:val="single" w:sz="8" w:space="0" w:color="000000"/>
              <w:left w:val="nil"/>
              <w:bottom w:val="single" w:sz="8" w:space="0" w:color="000000"/>
              <w:right w:val="nil"/>
            </w:tcBorders>
          </w:tcPr>
          <w:p w:rsidR="006414BF" w:rsidRDefault="006C434C">
            <w:pPr>
              <w:spacing w:after="303" w:line="259" w:lineRule="auto"/>
              <w:ind w:left="26" w:right="0" w:firstLine="0"/>
              <w:jc w:val="left"/>
            </w:pPr>
            <w:r>
              <w:rPr>
                <w:sz w:val="18"/>
              </w:rPr>
              <w:t xml:space="preserve">FONTE: Sistema SIGEF, Unidade Responsável SEPLAN, Data da emissão </w:t>
            </w:r>
            <w:r>
              <w:rPr>
                <w:sz w:val="18"/>
              </w:rPr>
              <w:t xml:space="preserve">6/4/2022 e hora de emissão 14:3. </w:t>
            </w:r>
          </w:p>
          <w:p w:rsidR="006414BF" w:rsidRDefault="006C434C">
            <w:pPr>
              <w:spacing w:after="0" w:line="259" w:lineRule="auto"/>
              <w:ind w:left="29" w:right="0" w:firstLine="0"/>
              <w:jc w:val="left"/>
            </w:pPr>
            <w:r>
              <w:rPr>
                <w:b/>
                <w:sz w:val="22"/>
              </w:rPr>
              <w:t xml:space="preserve">Juros e Encargos da Dívida (IX) </w:t>
            </w:r>
          </w:p>
        </w:tc>
        <w:tc>
          <w:tcPr>
            <w:tcW w:w="1917" w:type="dxa"/>
            <w:tcBorders>
              <w:top w:val="single" w:sz="8" w:space="0" w:color="000000"/>
              <w:left w:val="nil"/>
              <w:bottom w:val="single" w:sz="8" w:space="0" w:color="000000"/>
              <w:right w:val="nil"/>
            </w:tcBorders>
            <w:vAlign w:val="center"/>
          </w:tcPr>
          <w:p w:rsidR="006414BF" w:rsidRDefault="006414BF">
            <w:pPr>
              <w:spacing w:after="160" w:line="259" w:lineRule="auto"/>
              <w:ind w:left="0" w:right="0" w:firstLine="0"/>
              <w:jc w:val="left"/>
            </w:pPr>
          </w:p>
        </w:tc>
      </w:tr>
      <w:tr w:rsidR="006414BF">
        <w:trPr>
          <w:trHeight w:val="241"/>
        </w:trPr>
        <w:tc>
          <w:tcPr>
            <w:tcW w:w="8079" w:type="dxa"/>
            <w:gridSpan w:val="2"/>
            <w:tcBorders>
              <w:top w:val="single" w:sz="8" w:space="0" w:color="000000"/>
              <w:left w:val="nil"/>
              <w:bottom w:val="single" w:sz="8" w:space="0" w:color="000000"/>
              <w:right w:val="nil"/>
            </w:tcBorders>
            <w:shd w:val="clear" w:color="auto" w:fill="F2F2F2"/>
          </w:tcPr>
          <w:p w:rsidR="006414BF" w:rsidRDefault="006C434C">
            <w:pPr>
              <w:tabs>
                <w:tab w:val="center" w:pos="1991"/>
                <w:tab w:val="center" w:pos="5488"/>
              </w:tabs>
              <w:spacing w:after="0" w:line="259" w:lineRule="auto"/>
              <w:ind w:left="0" w:right="0" w:firstLine="0"/>
              <w:jc w:val="left"/>
            </w:pPr>
            <w:r>
              <w:rPr>
                <w:rFonts w:ascii="Calibri" w:eastAsia="Calibri" w:hAnsi="Calibri" w:cs="Calibri"/>
                <w:sz w:val="22"/>
              </w:rPr>
              <w:tab/>
            </w:r>
            <w:r>
              <w:rPr>
                <w:sz w:val="18"/>
              </w:rPr>
              <w:t xml:space="preserve">Metas Anuais </w:t>
            </w:r>
            <w:r>
              <w:rPr>
                <w:sz w:val="18"/>
              </w:rPr>
              <w:tab/>
              <w:t xml:space="preserve">Valores Nominais </w:t>
            </w:r>
          </w:p>
        </w:tc>
        <w:tc>
          <w:tcPr>
            <w:tcW w:w="191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4"/>
        </w:trPr>
        <w:tc>
          <w:tcPr>
            <w:tcW w:w="8079" w:type="dxa"/>
            <w:gridSpan w:val="2"/>
            <w:tcBorders>
              <w:top w:val="single" w:sz="8" w:space="0" w:color="000000"/>
              <w:left w:val="nil"/>
              <w:bottom w:val="nil"/>
              <w:right w:val="nil"/>
            </w:tcBorders>
          </w:tcPr>
          <w:p w:rsidR="006414BF" w:rsidRDefault="006C434C">
            <w:pPr>
              <w:tabs>
                <w:tab w:val="center" w:pos="1995"/>
                <w:tab w:val="center" w:pos="6333"/>
              </w:tabs>
              <w:spacing w:after="0" w:line="259" w:lineRule="auto"/>
              <w:ind w:left="0" w:right="0" w:firstLine="0"/>
              <w:jc w:val="left"/>
            </w:pPr>
            <w:r>
              <w:rPr>
                <w:rFonts w:ascii="Calibri" w:eastAsia="Calibri" w:hAnsi="Calibri" w:cs="Calibri"/>
                <w:sz w:val="22"/>
              </w:rPr>
              <w:tab/>
            </w:r>
            <w:r>
              <w:rPr>
                <w:sz w:val="18"/>
              </w:rPr>
              <w:t xml:space="preserve">2021 </w:t>
            </w:r>
            <w:r>
              <w:rPr>
                <w:sz w:val="18"/>
              </w:rPr>
              <w:tab/>
              <w:t xml:space="preserve">320.977.170,16 </w:t>
            </w:r>
          </w:p>
        </w:tc>
        <w:tc>
          <w:tcPr>
            <w:tcW w:w="1917"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8079" w:type="dxa"/>
            <w:gridSpan w:val="2"/>
            <w:tcBorders>
              <w:top w:val="nil"/>
              <w:left w:val="nil"/>
              <w:bottom w:val="nil"/>
              <w:right w:val="nil"/>
            </w:tcBorders>
          </w:tcPr>
          <w:p w:rsidR="006414BF" w:rsidRDefault="006C434C">
            <w:pPr>
              <w:tabs>
                <w:tab w:val="center" w:pos="1995"/>
                <w:tab w:val="center" w:pos="6333"/>
              </w:tabs>
              <w:spacing w:after="0" w:line="259" w:lineRule="auto"/>
              <w:ind w:left="0" w:right="0" w:firstLine="0"/>
              <w:jc w:val="left"/>
            </w:pPr>
            <w:r>
              <w:rPr>
                <w:rFonts w:ascii="Calibri" w:eastAsia="Calibri" w:hAnsi="Calibri" w:cs="Calibri"/>
                <w:sz w:val="22"/>
              </w:rPr>
              <w:tab/>
            </w:r>
            <w:r>
              <w:rPr>
                <w:sz w:val="18"/>
              </w:rPr>
              <w:t xml:space="preserve">2022 </w:t>
            </w:r>
            <w:r>
              <w:rPr>
                <w:sz w:val="18"/>
              </w:rPr>
              <w:tab/>
              <w:t xml:space="preserve">433.741.000,00 </w:t>
            </w:r>
          </w:p>
        </w:tc>
        <w:tc>
          <w:tcPr>
            <w:tcW w:w="1917" w:type="dxa"/>
            <w:tcBorders>
              <w:top w:val="nil"/>
              <w:left w:val="nil"/>
              <w:bottom w:val="nil"/>
              <w:right w:val="nil"/>
            </w:tcBorders>
          </w:tcPr>
          <w:p w:rsidR="006414BF" w:rsidRDefault="006C434C">
            <w:pPr>
              <w:spacing w:after="0" w:line="259" w:lineRule="auto"/>
              <w:ind w:left="221" w:right="0" w:firstLine="0"/>
              <w:jc w:val="left"/>
            </w:pPr>
            <w:r>
              <w:rPr>
                <w:sz w:val="18"/>
              </w:rPr>
              <w:t xml:space="preserve">35,13 </w:t>
            </w:r>
          </w:p>
        </w:tc>
      </w:tr>
      <w:tr w:rsidR="006414BF">
        <w:trPr>
          <w:trHeight w:val="246"/>
        </w:trPr>
        <w:tc>
          <w:tcPr>
            <w:tcW w:w="8079" w:type="dxa"/>
            <w:gridSpan w:val="2"/>
            <w:tcBorders>
              <w:top w:val="nil"/>
              <w:left w:val="nil"/>
              <w:bottom w:val="nil"/>
              <w:right w:val="nil"/>
            </w:tcBorders>
          </w:tcPr>
          <w:p w:rsidR="006414BF" w:rsidRDefault="006C434C">
            <w:pPr>
              <w:tabs>
                <w:tab w:val="center" w:pos="1995"/>
                <w:tab w:val="center" w:pos="6333"/>
              </w:tabs>
              <w:spacing w:after="0" w:line="259" w:lineRule="auto"/>
              <w:ind w:left="0" w:right="0" w:firstLine="0"/>
              <w:jc w:val="left"/>
            </w:pPr>
            <w:r>
              <w:rPr>
                <w:rFonts w:ascii="Calibri" w:eastAsia="Calibri" w:hAnsi="Calibri" w:cs="Calibri"/>
                <w:sz w:val="22"/>
              </w:rPr>
              <w:tab/>
            </w:r>
            <w:r>
              <w:rPr>
                <w:sz w:val="18"/>
              </w:rPr>
              <w:t xml:space="preserve">2023 </w:t>
            </w:r>
            <w:r>
              <w:rPr>
                <w:sz w:val="18"/>
              </w:rPr>
              <w:tab/>
              <w:t xml:space="preserve">400.892.000,00 </w:t>
            </w:r>
          </w:p>
        </w:tc>
        <w:tc>
          <w:tcPr>
            <w:tcW w:w="1917" w:type="dxa"/>
            <w:tcBorders>
              <w:top w:val="nil"/>
              <w:left w:val="nil"/>
              <w:bottom w:val="nil"/>
              <w:right w:val="nil"/>
            </w:tcBorders>
          </w:tcPr>
          <w:p w:rsidR="006414BF" w:rsidRDefault="006C434C">
            <w:pPr>
              <w:spacing w:after="0" w:line="259" w:lineRule="auto"/>
              <w:ind w:left="236" w:right="0" w:firstLine="0"/>
              <w:jc w:val="left"/>
            </w:pPr>
            <w:r>
              <w:rPr>
                <w:sz w:val="18"/>
              </w:rPr>
              <w:t xml:space="preserve">-7,57 </w:t>
            </w:r>
          </w:p>
        </w:tc>
      </w:tr>
      <w:tr w:rsidR="006414BF">
        <w:trPr>
          <w:trHeight w:val="243"/>
        </w:trPr>
        <w:tc>
          <w:tcPr>
            <w:tcW w:w="8079" w:type="dxa"/>
            <w:gridSpan w:val="2"/>
            <w:tcBorders>
              <w:top w:val="nil"/>
              <w:left w:val="nil"/>
              <w:bottom w:val="nil"/>
              <w:right w:val="nil"/>
            </w:tcBorders>
          </w:tcPr>
          <w:p w:rsidR="006414BF" w:rsidRDefault="006C434C">
            <w:pPr>
              <w:tabs>
                <w:tab w:val="center" w:pos="1995"/>
                <w:tab w:val="center" w:pos="6333"/>
              </w:tabs>
              <w:spacing w:after="0" w:line="259" w:lineRule="auto"/>
              <w:ind w:left="0" w:right="0" w:firstLine="0"/>
              <w:jc w:val="left"/>
            </w:pPr>
            <w:r>
              <w:rPr>
                <w:rFonts w:ascii="Calibri" w:eastAsia="Calibri" w:hAnsi="Calibri" w:cs="Calibri"/>
                <w:sz w:val="22"/>
              </w:rPr>
              <w:tab/>
            </w:r>
            <w:r>
              <w:rPr>
                <w:sz w:val="18"/>
              </w:rPr>
              <w:t xml:space="preserve">2024 </w:t>
            </w:r>
            <w:r>
              <w:rPr>
                <w:sz w:val="18"/>
              </w:rPr>
              <w:tab/>
              <w:t xml:space="preserve">339.864.000,00 </w:t>
            </w:r>
          </w:p>
        </w:tc>
        <w:tc>
          <w:tcPr>
            <w:tcW w:w="1917" w:type="dxa"/>
            <w:tcBorders>
              <w:top w:val="nil"/>
              <w:left w:val="nil"/>
              <w:bottom w:val="nil"/>
              <w:right w:val="nil"/>
            </w:tcBorders>
          </w:tcPr>
          <w:p w:rsidR="006414BF" w:rsidRDefault="006C434C">
            <w:pPr>
              <w:spacing w:after="0" w:line="259" w:lineRule="auto"/>
              <w:ind w:left="190" w:right="0" w:firstLine="0"/>
              <w:jc w:val="left"/>
            </w:pPr>
            <w:r>
              <w:rPr>
                <w:sz w:val="18"/>
              </w:rPr>
              <w:t xml:space="preserve">-15,22 </w:t>
            </w:r>
          </w:p>
        </w:tc>
      </w:tr>
      <w:tr w:rsidR="006414BF">
        <w:trPr>
          <w:trHeight w:val="249"/>
        </w:trPr>
        <w:tc>
          <w:tcPr>
            <w:tcW w:w="8079" w:type="dxa"/>
            <w:gridSpan w:val="2"/>
            <w:tcBorders>
              <w:top w:val="nil"/>
              <w:left w:val="nil"/>
              <w:bottom w:val="single" w:sz="8" w:space="0" w:color="000000"/>
              <w:right w:val="nil"/>
            </w:tcBorders>
          </w:tcPr>
          <w:p w:rsidR="006414BF" w:rsidRDefault="006C434C">
            <w:pPr>
              <w:tabs>
                <w:tab w:val="center" w:pos="1995"/>
                <w:tab w:val="center" w:pos="6333"/>
              </w:tabs>
              <w:spacing w:after="0" w:line="259" w:lineRule="auto"/>
              <w:ind w:left="0" w:right="0" w:firstLine="0"/>
              <w:jc w:val="left"/>
            </w:pPr>
            <w:r>
              <w:rPr>
                <w:rFonts w:ascii="Calibri" w:eastAsia="Calibri" w:hAnsi="Calibri" w:cs="Calibri"/>
                <w:sz w:val="22"/>
              </w:rPr>
              <w:tab/>
            </w:r>
            <w:r>
              <w:rPr>
                <w:sz w:val="18"/>
              </w:rPr>
              <w:t xml:space="preserve">2025 </w:t>
            </w:r>
            <w:r>
              <w:rPr>
                <w:sz w:val="18"/>
              </w:rPr>
              <w:tab/>
            </w:r>
            <w:r>
              <w:rPr>
                <w:sz w:val="18"/>
              </w:rPr>
              <w:t xml:space="preserve">303.230.000,00 </w:t>
            </w:r>
          </w:p>
        </w:tc>
        <w:tc>
          <w:tcPr>
            <w:tcW w:w="1917" w:type="dxa"/>
            <w:tcBorders>
              <w:top w:val="nil"/>
              <w:left w:val="nil"/>
              <w:bottom w:val="single" w:sz="8" w:space="0" w:color="000000"/>
              <w:right w:val="nil"/>
            </w:tcBorders>
          </w:tcPr>
          <w:p w:rsidR="006414BF" w:rsidRDefault="006C434C">
            <w:pPr>
              <w:spacing w:after="0" w:line="259" w:lineRule="auto"/>
              <w:ind w:left="190" w:right="0" w:firstLine="0"/>
              <w:jc w:val="left"/>
            </w:pPr>
            <w:r>
              <w:rPr>
                <w:sz w:val="18"/>
              </w:rPr>
              <w:t xml:space="preserve">-10,78 </w:t>
            </w:r>
          </w:p>
        </w:tc>
      </w:tr>
      <w:tr w:rsidR="006414BF">
        <w:trPr>
          <w:trHeight w:val="773"/>
        </w:trPr>
        <w:tc>
          <w:tcPr>
            <w:tcW w:w="4835" w:type="dxa"/>
            <w:tcBorders>
              <w:top w:val="single" w:sz="8" w:space="0" w:color="000000"/>
              <w:left w:val="nil"/>
              <w:bottom w:val="single" w:sz="8" w:space="0" w:color="000000"/>
              <w:right w:val="nil"/>
            </w:tcBorders>
          </w:tcPr>
          <w:p w:rsidR="006414BF" w:rsidRDefault="006C434C">
            <w:pPr>
              <w:spacing w:after="308" w:line="259" w:lineRule="auto"/>
              <w:ind w:left="26" w:right="-7" w:firstLine="0"/>
            </w:pPr>
            <w:r>
              <w:rPr>
                <w:sz w:val="18"/>
              </w:rPr>
              <w:t>FONTE: Sistema SIGEF, Unidade Responsável SEPLAN, Data da</w:t>
            </w:r>
          </w:p>
          <w:p w:rsidR="006414BF" w:rsidRDefault="006C434C">
            <w:pPr>
              <w:spacing w:after="0" w:line="259" w:lineRule="auto"/>
              <w:ind w:left="29" w:right="0" w:firstLine="0"/>
              <w:jc w:val="left"/>
            </w:pPr>
            <w:r>
              <w:rPr>
                <w:b/>
                <w:sz w:val="22"/>
              </w:rPr>
              <w:t xml:space="preserve">Outras Despesas Correntes </w:t>
            </w:r>
          </w:p>
        </w:tc>
        <w:tc>
          <w:tcPr>
            <w:tcW w:w="3244" w:type="dxa"/>
            <w:tcBorders>
              <w:top w:val="single" w:sz="8" w:space="0" w:color="000000"/>
              <w:left w:val="nil"/>
              <w:bottom w:val="single" w:sz="8" w:space="0" w:color="000000"/>
              <w:right w:val="nil"/>
            </w:tcBorders>
          </w:tcPr>
          <w:p w:rsidR="006414BF" w:rsidRDefault="006C434C">
            <w:pPr>
              <w:spacing w:after="0" w:line="259" w:lineRule="auto"/>
              <w:ind w:left="6" w:right="0" w:firstLine="0"/>
              <w:jc w:val="left"/>
            </w:pPr>
            <w:r>
              <w:rPr>
                <w:sz w:val="18"/>
              </w:rPr>
              <w:t xml:space="preserve"> </w:t>
            </w:r>
            <w:proofErr w:type="gramStart"/>
            <w:r>
              <w:rPr>
                <w:sz w:val="18"/>
              </w:rPr>
              <w:t>emissão</w:t>
            </w:r>
            <w:proofErr w:type="gramEnd"/>
            <w:r>
              <w:rPr>
                <w:sz w:val="18"/>
              </w:rPr>
              <w:t xml:space="preserve"> 6/4/2022 e hora de emissão 14:3. </w:t>
            </w:r>
          </w:p>
        </w:tc>
        <w:tc>
          <w:tcPr>
            <w:tcW w:w="1917"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242"/>
        </w:trPr>
        <w:tc>
          <w:tcPr>
            <w:tcW w:w="4835"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493" w:right="0" w:firstLine="0"/>
              <w:jc w:val="left"/>
            </w:pPr>
            <w:r>
              <w:rPr>
                <w:sz w:val="18"/>
              </w:rPr>
              <w:t xml:space="preserve">Metas Anuais </w:t>
            </w:r>
          </w:p>
        </w:tc>
        <w:tc>
          <w:tcPr>
            <w:tcW w:w="324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Valores Nominais </w:t>
            </w:r>
          </w:p>
        </w:tc>
        <w:tc>
          <w:tcPr>
            <w:tcW w:w="191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4835" w:type="dxa"/>
            <w:tcBorders>
              <w:top w:val="single" w:sz="8" w:space="0" w:color="000000"/>
              <w:left w:val="nil"/>
              <w:bottom w:val="nil"/>
              <w:right w:val="nil"/>
            </w:tcBorders>
          </w:tcPr>
          <w:p w:rsidR="006414BF" w:rsidRDefault="006C434C">
            <w:pPr>
              <w:spacing w:after="0" w:line="259" w:lineRule="auto"/>
              <w:ind w:left="1815" w:right="0" w:firstLine="0"/>
              <w:jc w:val="left"/>
            </w:pPr>
            <w:r>
              <w:rPr>
                <w:sz w:val="18"/>
              </w:rPr>
              <w:t xml:space="preserve">2021 </w:t>
            </w:r>
          </w:p>
        </w:tc>
        <w:tc>
          <w:tcPr>
            <w:tcW w:w="3244" w:type="dxa"/>
            <w:tcBorders>
              <w:top w:val="single" w:sz="8" w:space="0" w:color="000000"/>
              <w:left w:val="nil"/>
              <w:bottom w:val="nil"/>
              <w:right w:val="nil"/>
            </w:tcBorders>
          </w:tcPr>
          <w:p w:rsidR="006414BF" w:rsidRDefault="006C434C">
            <w:pPr>
              <w:spacing w:after="0" w:line="259" w:lineRule="auto"/>
              <w:ind w:left="798" w:right="0" w:firstLine="0"/>
              <w:jc w:val="left"/>
            </w:pPr>
            <w:r>
              <w:rPr>
                <w:sz w:val="18"/>
              </w:rPr>
              <w:t xml:space="preserve">6.632.933.502,22 </w:t>
            </w:r>
          </w:p>
        </w:tc>
        <w:tc>
          <w:tcPr>
            <w:tcW w:w="1917"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2022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8.068.061.000,00 </w:t>
            </w:r>
          </w:p>
        </w:tc>
        <w:tc>
          <w:tcPr>
            <w:tcW w:w="1917" w:type="dxa"/>
            <w:tcBorders>
              <w:top w:val="nil"/>
              <w:left w:val="nil"/>
              <w:bottom w:val="nil"/>
              <w:right w:val="nil"/>
            </w:tcBorders>
          </w:tcPr>
          <w:p w:rsidR="006414BF" w:rsidRDefault="006C434C">
            <w:pPr>
              <w:spacing w:after="0" w:line="259" w:lineRule="auto"/>
              <w:ind w:left="221" w:right="0" w:firstLine="0"/>
              <w:jc w:val="left"/>
            </w:pPr>
            <w:r>
              <w:rPr>
                <w:sz w:val="18"/>
              </w:rPr>
              <w:t xml:space="preserve">21,64 </w:t>
            </w:r>
          </w:p>
        </w:tc>
      </w:tr>
      <w:tr w:rsidR="006414BF">
        <w:trPr>
          <w:trHeight w:val="248"/>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2023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8.834.177.000,00 </w:t>
            </w:r>
          </w:p>
        </w:tc>
        <w:tc>
          <w:tcPr>
            <w:tcW w:w="1917" w:type="dxa"/>
            <w:tcBorders>
              <w:top w:val="nil"/>
              <w:left w:val="nil"/>
              <w:bottom w:val="nil"/>
              <w:right w:val="nil"/>
            </w:tcBorders>
          </w:tcPr>
          <w:p w:rsidR="006414BF" w:rsidRDefault="006C434C">
            <w:pPr>
              <w:spacing w:after="0" w:line="259" w:lineRule="auto"/>
              <w:ind w:left="267" w:right="0" w:firstLine="0"/>
              <w:jc w:val="left"/>
            </w:pPr>
            <w:r>
              <w:rPr>
                <w:sz w:val="18"/>
              </w:rPr>
              <w:t xml:space="preserve">9,50 </w:t>
            </w:r>
          </w:p>
        </w:tc>
      </w:tr>
      <w:tr w:rsidR="006414BF">
        <w:trPr>
          <w:trHeight w:val="243"/>
        </w:trPr>
        <w:tc>
          <w:tcPr>
            <w:tcW w:w="4835"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2024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9.583.653.000,00 </w:t>
            </w:r>
          </w:p>
        </w:tc>
        <w:tc>
          <w:tcPr>
            <w:tcW w:w="1917" w:type="dxa"/>
            <w:tcBorders>
              <w:top w:val="nil"/>
              <w:left w:val="nil"/>
              <w:bottom w:val="nil"/>
              <w:right w:val="nil"/>
            </w:tcBorders>
          </w:tcPr>
          <w:p w:rsidR="006414BF" w:rsidRDefault="006C434C">
            <w:pPr>
              <w:spacing w:after="0" w:line="259" w:lineRule="auto"/>
              <w:ind w:left="267" w:right="0" w:firstLine="0"/>
              <w:jc w:val="left"/>
            </w:pPr>
            <w:r>
              <w:rPr>
                <w:sz w:val="18"/>
              </w:rPr>
              <w:t xml:space="preserve">8,48 </w:t>
            </w:r>
          </w:p>
        </w:tc>
      </w:tr>
      <w:tr w:rsidR="006414BF">
        <w:trPr>
          <w:trHeight w:val="249"/>
        </w:trPr>
        <w:tc>
          <w:tcPr>
            <w:tcW w:w="8079" w:type="dxa"/>
            <w:gridSpan w:val="2"/>
            <w:tcBorders>
              <w:top w:val="nil"/>
              <w:left w:val="nil"/>
              <w:bottom w:val="single" w:sz="8" w:space="0" w:color="000000"/>
              <w:right w:val="nil"/>
            </w:tcBorders>
          </w:tcPr>
          <w:p w:rsidR="006414BF" w:rsidRDefault="006C434C">
            <w:pPr>
              <w:tabs>
                <w:tab w:val="center" w:pos="1995"/>
                <w:tab w:val="center" w:pos="6218"/>
              </w:tabs>
              <w:spacing w:after="0" w:line="259" w:lineRule="auto"/>
              <w:ind w:left="0" w:right="0" w:firstLine="0"/>
              <w:jc w:val="left"/>
            </w:pPr>
            <w:r>
              <w:rPr>
                <w:rFonts w:ascii="Calibri" w:eastAsia="Calibri" w:hAnsi="Calibri" w:cs="Calibri"/>
                <w:sz w:val="22"/>
              </w:rPr>
              <w:tab/>
            </w:r>
            <w:r>
              <w:rPr>
                <w:sz w:val="18"/>
              </w:rPr>
              <w:t xml:space="preserve">2025 </w:t>
            </w:r>
            <w:r>
              <w:rPr>
                <w:sz w:val="18"/>
              </w:rPr>
              <w:tab/>
              <w:t xml:space="preserve">10.394.058.000,00 </w:t>
            </w:r>
          </w:p>
        </w:tc>
        <w:tc>
          <w:tcPr>
            <w:tcW w:w="1917" w:type="dxa"/>
            <w:tcBorders>
              <w:top w:val="nil"/>
              <w:left w:val="nil"/>
              <w:bottom w:val="single" w:sz="8" w:space="0" w:color="000000"/>
              <w:right w:val="nil"/>
            </w:tcBorders>
          </w:tcPr>
          <w:p w:rsidR="006414BF" w:rsidRDefault="006C434C">
            <w:pPr>
              <w:spacing w:after="0" w:line="259" w:lineRule="auto"/>
              <w:ind w:left="267" w:right="0" w:firstLine="0"/>
              <w:jc w:val="left"/>
            </w:pPr>
            <w:r>
              <w:rPr>
                <w:sz w:val="18"/>
              </w:rPr>
              <w:t xml:space="preserve">8,46 </w:t>
            </w:r>
          </w:p>
        </w:tc>
      </w:tr>
      <w:tr w:rsidR="006414BF">
        <w:trPr>
          <w:trHeight w:val="770"/>
        </w:trPr>
        <w:tc>
          <w:tcPr>
            <w:tcW w:w="4835" w:type="dxa"/>
            <w:tcBorders>
              <w:top w:val="single" w:sz="8" w:space="0" w:color="000000"/>
              <w:left w:val="nil"/>
              <w:bottom w:val="single" w:sz="8" w:space="0" w:color="000000"/>
              <w:right w:val="nil"/>
            </w:tcBorders>
          </w:tcPr>
          <w:p w:rsidR="006414BF" w:rsidRDefault="006C434C">
            <w:pPr>
              <w:spacing w:after="29" w:line="259" w:lineRule="auto"/>
              <w:ind w:left="34" w:right="-13" w:firstLine="0"/>
            </w:pPr>
            <w:r>
              <w:rPr>
                <w:sz w:val="18"/>
              </w:rPr>
              <w:t>FONTE: Sistema SIGEF, Unidade Responsável SEPLAN, Data da</w:t>
            </w:r>
          </w:p>
          <w:p w:rsidR="006414BF" w:rsidRDefault="006C434C">
            <w:pPr>
              <w:spacing w:after="24" w:line="259" w:lineRule="auto"/>
              <w:ind w:left="-5" w:right="0" w:firstLine="0"/>
              <w:jc w:val="left"/>
            </w:pPr>
            <w:r>
              <w:rPr>
                <w:b/>
              </w:rPr>
              <w:t xml:space="preserve"> </w:t>
            </w:r>
            <w:r>
              <w:rPr>
                <w:b/>
              </w:rPr>
              <w:tab/>
            </w:r>
            <w:r>
              <w:rPr>
                <w:sz w:val="18"/>
              </w:rPr>
              <w:t xml:space="preserve"> </w:t>
            </w:r>
            <w:r>
              <w:rPr>
                <w:sz w:val="18"/>
              </w:rPr>
              <w:tab/>
              <w:t xml:space="preserve"> </w:t>
            </w:r>
          </w:p>
          <w:p w:rsidR="006414BF" w:rsidRDefault="006C434C">
            <w:pPr>
              <w:spacing w:after="0" w:line="259" w:lineRule="auto"/>
              <w:ind w:left="38" w:right="0" w:firstLine="0"/>
              <w:jc w:val="left"/>
            </w:pPr>
            <w:r>
              <w:rPr>
                <w:b/>
                <w:sz w:val="22"/>
              </w:rPr>
              <w:t xml:space="preserve">Investimentos </w:t>
            </w:r>
          </w:p>
        </w:tc>
        <w:tc>
          <w:tcPr>
            <w:tcW w:w="3244" w:type="dxa"/>
            <w:tcBorders>
              <w:top w:val="single" w:sz="8" w:space="0" w:color="000000"/>
              <w:left w:val="nil"/>
              <w:bottom w:val="single" w:sz="8" w:space="0" w:color="000000"/>
              <w:right w:val="nil"/>
            </w:tcBorders>
          </w:tcPr>
          <w:p w:rsidR="006414BF" w:rsidRDefault="006C434C">
            <w:pPr>
              <w:spacing w:after="3" w:line="259" w:lineRule="auto"/>
              <w:ind w:left="13" w:right="0" w:firstLine="0"/>
              <w:jc w:val="left"/>
            </w:pPr>
            <w:r>
              <w:rPr>
                <w:sz w:val="18"/>
              </w:rPr>
              <w:t xml:space="preserve"> </w:t>
            </w:r>
            <w:proofErr w:type="gramStart"/>
            <w:r>
              <w:rPr>
                <w:sz w:val="18"/>
              </w:rPr>
              <w:t>emissão</w:t>
            </w:r>
            <w:proofErr w:type="gramEnd"/>
            <w:r>
              <w:rPr>
                <w:sz w:val="18"/>
              </w:rPr>
              <w:t xml:space="preserve"> 6/4/2022 e hora de emissão 14:3. </w:t>
            </w:r>
          </w:p>
          <w:p w:rsidR="006414BF" w:rsidRDefault="006C434C">
            <w:pPr>
              <w:spacing w:after="0" w:line="259" w:lineRule="auto"/>
              <w:ind w:left="2639" w:right="0" w:firstLine="0"/>
              <w:jc w:val="left"/>
            </w:pPr>
            <w:r>
              <w:rPr>
                <w:sz w:val="18"/>
              </w:rPr>
              <w:t xml:space="preserve"> </w:t>
            </w:r>
          </w:p>
        </w:tc>
        <w:tc>
          <w:tcPr>
            <w:tcW w:w="1917"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242"/>
        </w:trPr>
        <w:tc>
          <w:tcPr>
            <w:tcW w:w="4835" w:type="dxa"/>
            <w:tcBorders>
              <w:top w:val="single" w:sz="8" w:space="0" w:color="000000"/>
              <w:left w:val="nil"/>
              <w:bottom w:val="single" w:sz="8" w:space="0" w:color="000000"/>
              <w:right w:val="nil"/>
            </w:tcBorders>
            <w:shd w:val="clear" w:color="auto" w:fill="F2F2F2"/>
          </w:tcPr>
          <w:p w:rsidR="006414BF" w:rsidRDefault="006C434C">
            <w:pPr>
              <w:tabs>
                <w:tab w:val="center" w:pos="1991"/>
              </w:tabs>
              <w:spacing w:after="0" w:line="259" w:lineRule="auto"/>
              <w:ind w:left="-5" w:right="0" w:firstLine="0"/>
              <w:jc w:val="left"/>
            </w:pPr>
            <w:r>
              <w:rPr>
                <w:sz w:val="16"/>
              </w:rPr>
              <w:t xml:space="preserve"> </w:t>
            </w:r>
            <w:r>
              <w:rPr>
                <w:sz w:val="16"/>
              </w:rPr>
              <w:tab/>
            </w:r>
            <w:r>
              <w:rPr>
                <w:sz w:val="18"/>
              </w:rPr>
              <w:t xml:space="preserve">Metas Anuais </w:t>
            </w:r>
          </w:p>
        </w:tc>
        <w:tc>
          <w:tcPr>
            <w:tcW w:w="3244"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 w:right="0" w:firstLine="0"/>
              <w:jc w:val="left"/>
            </w:pPr>
            <w:r>
              <w:rPr>
                <w:sz w:val="18"/>
              </w:rPr>
              <w:t xml:space="preserve">Valores </w:t>
            </w:r>
            <w:r>
              <w:rPr>
                <w:sz w:val="18"/>
              </w:rPr>
              <w:t xml:space="preserve">Nominais </w:t>
            </w:r>
          </w:p>
        </w:tc>
        <w:tc>
          <w:tcPr>
            <w:tcW w:w="191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4835" w:type="dxa"/>
            <w:tcBorders>
              <w:top w:val="single" w:sz="8" w:space="0" w:color="000000"/>
              <w:left w:val="nil"/>
              <w:bottom w:val="nil"/>
              <w:right w:val="nil"/>
            </w:tcBorders>
          </w:tcPr>
          <w:p w:rsidR="006414BF" w:rsidRDefault="006C434C">
            <w:pPr>
              <w:tabs>
                <w:tab w:val="center" w:pos="1998"/>
              </w:tabs>
              <w:spacing w:after="0" w:line="259" w:lineRule="auto"/>
              <w:ind w:left="-5" w:right="0" w:firstLine="0"/>
              <w:jc w:val="left"/>
            </w:pPr>
            <w:r>
              <w:rPr>
                <w:sz w:val="16"/>
              </w:rPr>
              <w:t xml:space="preserve"> </w:t>
            </w:r>
            <w:r>
              <w:rPr>
                <w:sz w:val="16"/>
              </w:rPr>
              <w:tab/>
            </w:r>
            <w:r>
              <w:rPr>
                <w:sz w:val="18"/>
              </w:rPr>
              <w:t xml:space="preserve">2021 </w:t>
            </w:r>
          </w:p>
        </w:tc>
        <w:tc>
          <w:tcPr>
            <w:tcW w:w="3244" w:type="dxa"/>
            <w:tcBorders>
              <w:top w:val="single" w:sz="8" w:space="0" w:color="000000"/>
              <w:left w:val="nil"/>
              <w:bottom w:val="nil"/>
              <w:right w:val="nil"/>
            </w:tcBorders>
          </w:tcPr>
          <w:p w:rsidR="006414BF" w:rsidRDefault="006C434C">
            <w:pPr>
              <w:spacing w:after="0" w:line="259" w:lineRule="auto"/>
              <w:ind w:left="798" w:right="0" w:firstLine="0"/>
              <w:jc w:val="left"/>
            </w:pPr>
            <w:r>
              <w:rPr>
                <w:sz w:val="18"/>
              </w:rPr>
              <w:t xml:space="preserve">2.045.597.522,53 </w:t>
            </w:r>
          </w:p>
        </w:tc>
        <w:tc>
          <w:tcPr>
            <w:tcW w:w="1917"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4835" w:type="dxa"/>
            <w:tcBorders>
              <w:top w:val="nil"/>
              <w:left w:val="nil"/>
              <w:bottom w:val="nil"/>
              <w:right w:val="nil"/>
            </w:tcBorders>
          </w:tcPr>
          <w:p w:rsidR="006414BF" w:rsidRDefault="006C434C">
            <w:pPr>
              <w:tabs>
                <w:tab w:val="center" w:pos="1998"/>
              </w:tabs>
              <w:spacing w:after="0" w:line="259" w:lineRule="auto"/>
              <w:ind w:left="-5" w:right="0" w:firstLine="0"/>
              <w:jc w:val="left"/>
            </w:pPr>
            <w:r>
              <w:rPr>
                <w:sz w:val="18"/>
              </w:rPr>
              <w:t xml:space="preserve"> </w:t>
            </w:r>
            <w:r>
              <w:rPr>
                <w:sz w:val="18"/>
              </w:rPr>
              <w:tab/>
              <w:t xml:space="preserve">2022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1.577.621.000,00 </w:t>
            </w:r>
          </w:p>
        </w:tc>
        <w:tc>
          <w:tcPr>
            <w:tcW w:w="1917" w:type="dxa"/>
            <w:tcBorders>
              <w:top w:val="nil"/>
              <w:left w:val="nil"/>
              <w:bottom w:val="nil"/>
              <w:right w:val="nil"/>
            </w:tcBorders>
          </w:tcPr>
          <w:p w:rsidR="006414BF" w:rsidRDefault="006C434C">
            <w:pPr>
              <w:spacing w:after="0" w:line="259" w:lineRule="auto"/>
              <w:ind w:left="190" w:right="0" w:firstLine="0"/>
              <w:jc w:val="left"/>
            </w:pPr>
            <w:r>
              <w:rPr>
                <w:sz w:val="18"/>
              </w:rPr>
              <w:t xml:space="preserve">-22,88 </w:t>
            </w:r>
          </w:p>
        </w:tc>
      </w:tr>
      <w:tr w:rsidR="006414BF">
        <w:trPr>
          <w:trHeight w:val="247"/>
        </w:trPr>
        <w:tc>
          <w:tcPr>
            <w:tcW w:w="4835" w:type="dxa"/>
            <w:tcBorders>
              <w:top w:val="nil"/>
              <w:left w:val="nil"/>
              <w:bottom w:val="nil"/>
              <w:right w:val="nil"/>
            </w:tcBorders>
          </w:tcPr>
          <w:p w:rsidR="006414BF" w:rsidRDefault="006C434C">
            <w:pPr>
              <w:tabs>
                <w:tab w:val="center" w:pos="1998"/>
              </w:tabs>
              <w:spacing w:after="0" w:line="259" w:lineRule="auto"/>
              <w:ind w:left="-5" w:right="0" w:firstLine="0"/>
              <w:jc w:val="left"/>
            </w:pPr>
            <w:r>
              <w:rPr>
                <w:sz w:val="18"/>
              </w:rPr>
              <w:lastRenderedPageBreak/>
              <w:t xml:space="preserve"> </w:t>
            </w:r>
            <w:r>
              <w:rPr>
                <w:sz w:val="18"/>
              </w:rPr>
              <w:tab/>
              <w:t xml:space="preserve">2023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1.148.290.000,00 </w:t>
            </w:r>
          </w:p>
        </w:tc>
        <w:tc>
          <w:tcPr>
            <w:tcW w:w="1917" w:type="dxa"/>
            <w:tcBorders>
              <w:top w:val="nil"/>
              <w:left w:val="nil"/>
              <w:bottom w:val="nil"/>
              <w:right w:val="nil"/>
            </w:tcBorders>
          </w:tcPr>
          <w:p w:rsidR="006414BF" w:rsidRDefault="006C434C">
            <w:pPr>
              <w:spacing w:after="0" w:line="259" w:lineRule="auto"/>
              <w:ind w:left="190" w:right="0" w:firstLine="0"/>
              <w:jc w:val="left"/>
            </w:pPr>
            <w:r>
              <w:rPr>
                <w:sz w:val="18"/>
              </w:rPr>
              <w:t xml:space="preserve">-27,21 </w:t>
            </w:r>
          </w:p>
        </w:tc>
      </w:tr>
      <w:tr w:rsidR="006414BF">
        <w:trPr>
          <w:trHeight w:val="243"/>
        </w:trPr>
        <w:tc>
          <w:tcPr>
            <w:tcW w:w="4835" w:type="dxa"/>
            <w:tcBorders>
              <w:top w:val="nil"/>
              <w:left w:val="nil"/>
              <w:bottom w:val="nil"/>
              <w:right w:val="nil"/>
            </w:tcBorders>
          </w:tcPr>
          <w:p w:rsidR="006414BF" w:rsidRDefault="006C434C">
            <w:pPr>
              <w:tabs>
                <w:tab w:val="center" w:pos="1998"/>
              </w:tabs>
              <w:spacing w:after="0" w:line="259" w:lineRule="auto"/>
              <w:ind w:left="-5" w:right="0" w:firstLine="0"/>
              <w:jc w:val="left"/>
            </w:pPr>
            <w:r>
              <w:rPr>
                <w:sz w:val="18"/>
              </w:rPr>
              <w:t xml:space="preserve"> </w:t>
            </w:r>
            <w:r>
              <w:rPr>
                <w:sz w:val="18"/>
              </w:rPr>
              <w:tab/>
              <w:t xml:space="preserve">2024 </w:t>
            </w:r>
          </w:p>
        </w:tc>
        <w:tc>
          <w:tcPr>
            <w:tcW w:w="3244" w:type="dxa"/>
            <w:tcBorders>
              <w:top w:val="nil"/>
              <w:left w:val="nil"/>
              <w:bottom w:val="nil"/>
              <w:right w:val="nil"/>
            </w:tcBorders>
          </w:tcPr>
          <w:p w:rsidR="006414BF" w:rsidRDefault="006C434C">
            <w:pPr>
              <w:spacing w:after="0" w:line="259" w:lineRule="auto"/>
              <w:ind w:left="798" w:right="0" w:firstLine="0"/>
              <w:jc w:val="left"/>
            </w:pPr>
            <w:r>
              <w:rPr>
                <w:sz w:val="18"/>
              </w:rPr>
              <w:t xml:space="preserve">1.283.073.000,00 </w:t>
            </w:r>
          </w:p>
        </w:tc>
        <w:tc>
          <w:tcPr>
            <w:tcW w:w="1917" w:type="dxa"/>
            <w:tcBorders>
              <w:top w:val="nil"/>
              <w:left w:val="nil"/>
              <w:bottom w:val="nil"/>
              <w:right w:val="nil"/>
            </w:tcBorders>
          </w:tcPr>
          <w:p w:rsidR="006414BF" w:rsidRDefault="006C434C">
            <w:pPr>
              <w:spacing w:after="0" w:line="259" w:lineRule="auto"/>
              <w:ind w:left="221" w:right="0" w:firstLine="0"/>
              <w:jc w:val="left"/>
            </w:pPr>
            <w:r>
              <w:rPr>
                <w:sz w:val="18"/>
              </w:rPr>
              <w:t xml:space="preserve">11,74 </w:t>
            </w:r>
          </w:p>
        </w:tc>
      </w:tr>
      <w:tr w:rsidR="006414BF">
        <w:trPr>
          <w:trHeight w:val="249"/>
        </w:trPr>
        <w:tc>
          <w:tcPr>
            <w:tcW w:w="4835" w:type="dxa"/>
            <w:tcBorders>
              <w:top w:val="nil"/>
              <w:left w:val="nil"/>
              <w:bottom w:val="single" w:sz="8" w:space="0" w:color="000000"/>
              <w:right w:val="nil"/>
            </w:tcBorders>
          </w:tcPr>
          <w:p w:rsidR="006414BF" w:rsidRDefault="006C434C">
            <w:pPr>
              <w:tabs>
                <w:tab w:val="center" w:pos="1998"/>
              </w:tabs>
              <w:spacing w:after="0" w:line="259" w:lineRule="auto"/>
              <w:ind w:left="-5" w:right="0" w:firstLine="0"/>
              <w:jc w:val="left"/>
            </w:pPr>
            <w:r>
              <w:rPr>
                <w:sz w:val="16"/>
              </w:rPr>
              <w:t xml:space="preserve"> </w:t>
            </w:r>
            <w:r>
              <w:rPr>
                <w:sz w:val="16"/>
              </w:rPr>
              <w:tab/>
            </w:r>
            <w:r>
              <w:rPr>
                <w:sz w:val="18"/>
              </w:rPr>
              <w:t xml:space="preserve">2025 </w:t>
            </w:r>
          </w:p>
        </w:tc>
        <w:tc>
          <w:tcPr>
            <w:tcW w:w="3244" w:type="dxa"/>
            <w:tcBorders>
              <w:top w:val="nil"/>
              <w:left w:val="nil"/>
              <w:bottom w:val="single" w:sz="8" w:space="0" w:color="000000"/>
              <w:right w:val="nil"/>
            </w:tcBorders>
          </w:tcPr>
          <w:p w:rsidR="006414BF" w:rsidRDefault="006C434C">
            <w:pPr>
              <w:spacing w:after="0" w:line="259" w:lineRule="auto"/>
              <w:ind w:left="798" w:right="0" w:firstLine="0"/>
              <w:jc w:val="left"/>
            </w:pPr>
            <w:r>
              <w:rPr>
                <w:sz w:val="18"/>
              </w:rPr>
              <w:t xml:space="preserve">1.395.985.000,00 </w:t>
            </w:r>
          </w:p>
        </w:tc>
        <w:tc>
          <w:tcPr>
            <w:tcW w:w="1917" w:type="dxa"/>
            <w:tcBorders>
              <w:top w:val="nil"/>
              <w:left w:val="nil"/>
              <w:bottom w:val="single" w:sz="8" w:space="0" w:color="000000"/>
              <w:right w:val="nil"/>
            </w:tcBorders>
          </w:tcPr>
          <w:p w:rsidR="006414BF" w:rsidRDefault="006C434C">
            <w:pPr>
              <w:spacing w:after="0" w:line="259" w:lineRule="auto"/>
              <w:ind w:left="267" w:right="0" w:firstLine="0"/>
              <w:jc w:val="left"/>
            </w:pPr>
            <w:r>
              <w:rPr>
                <w:sz w:val="18"/>
              </w:rPr>
              <w:t xml:space="preserve">8,80 </w:t>
            </w:r>
          </w:p>
        </w:tc>
      </w:tr>
    </w:tbl>
    <w:p w:rsidR="006414BF" w:rsidRDefault="006C434C">
      <w:pPr>
        <w:spacing w:after="3" w:line="259" w:lineRule="auto"/>
        <w:ind w:left="10" w:right="4843" w:hanging="10"/>
        <w:jc w:val="right"/>
      </w:pPr>
      <w:r>
        <w:rPr>
          <w:sz w:val="18"/>
        </w:rPr>
        <w:t xml:space="preserve">FONTE: Sistema SIGEF, Unidade Responsável SEPLAN, Data da emissão </w:t>
      </w:r>
      <w:r>
        <w:rPr>
          <w:sz w:val="18"/>
        </w:rPr>
        <w:t xml:space="preserve">6/4/2022 e hora de emissão 14:3.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16"/>
        </w:rPr>
        <w:t xml:space="preserve"> </w:t>
      </w:r>
    </w:p>
    <w:p w:rsidR="006414BF" w:rsidRDefault="006C434C">
      <w:pPr>
        <w:spacing w:after="185" w:line="259" w:lineRule="auto"/>
        <w:ind w:left="0" w:right="0" w:firstLine="0"/>
        <w:jc w:val="left"/>
      </w:pPr>
      <w:r>
        <w:rPr>
          <w:sz w:val="20"/>
        </w:rPr>
        <w:t xml:space="preserve"> </w:t>
      </w:r>
    </w:p>
    <w:p w:rsidR="006414BF" w:rsidRDefault="006C434C">
      <w:pPr>
        <w:spacing w:after="0" w:line="259" w:lineRule="auto"/>
        <w:ind w:left="0" w:right="0" w:firstLine="0"/>
        <w:jc w:val="left"/>
      </w:pPr>
      <w:r>
        <w:rPr>
          <w:rFonts w:ascii="Arial" w:eastAsia="Arial" w:hAnsi="Arial" w:cs="Arial"/>
          <w:sz w:val="20"/>
        </w:rPr>
        <w:t xml:space="preserve"> </w:t>
      </w:r>
    </w:p>
    <w:p w:rsidR="006414BF" w:rsidRDefault="006C434C">
      <w:pPr>
        <w:spacing w:after="112" w:line="259" w:lineRule="auto"/>
        <w:ind w:left="0" w:right="0" w:firstLine="0"/>
        <w:jc w:val="left"/>
      </w:pPr>
      <w:r>
        <w:rPr>
          <w:rFonts w:ascii="Arial" w:eastAsia="Arial" w:hAnsi="Arial" w:cs="Arial"/>
          <w:sz w:val="18"/>
        </w:rPr>
        <w:t xml:space="preserve"> </w:t>
      </w:r>
    </w:p>
    <w:p w:rsidR="006414BF" w:rsidRDefault="006C434C">
      <w:pPr>
        <w:pStyle w:val="Ttulo3"/>
        <w:ind w:left="2839"/>
      </w:pPr>
      <w:r>
        <w:t xml:space="preserve">Inversões Financeiras </w:t>
      </w:r>
    </w:p>
    <w:tbl>
      <w:tblPr>
        <w:tblStyle w:val="TableGrid"/>
        <w:tblW w:w="9999" w:type="dxa"/>
        <w:tblInd w:w="2799" w:type="dxa"/>
        <w:tblCellMar>
          <w:top w:w="12" w:type="dxa"/>
          <w:left w:w="0" w:type="dxa"/>
          <w:bottom w:w="0" w:type="dxa"/>
          <w:right w:w="0" w:type="dxa"/>
        </w:tblCellMar>
        <w:tblLook w:val="04A0" w:firstRow="1" w:lastRow="0" w:firstColumn="1" w:lastColumn="0" w:noHBand="0" w:noVBand="1"/>
      </w:tblPr>
      <w:tblGrid>
        <w:gridCol w:w="4837"/>
        <w:gridCol w:w="3243"/>
        <w:gridCol w:w="1919"/>
      </w:tblGrid>
      <w:tr w:rsidR="006414BF">
        <w:trPr>
          <w:trHeight w:val="242"/>
        </w:trPr>
        <w:tc>
          <w:tcPr>
            <w:tcW w:w="483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493" w:right="0" w:firstLine="0"/>
              <w:jc w:val="left"/>
            </w:pPr>
            <w:r>
              <w:rPr>
                <w:sz w:val="18"/>
              </w:rPr>
              <w:t xml:space="preserve">Metas Anuais </w:t>
            </w:r>
          </w:p>
        </w:tc>
        <w:tc>
          <w:tcPr>
            <w:tcW w:w="3243"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Valores Nominais </w:t>
            </w:r>
          </w:p>
        </w:tc>
        <w:tc>
          <w:tcPr>
            <w:tcW w:w="1919"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4837" w:type="dxa"/>
            <w:tcBorders>
              <w:top w:val="single" w:sz="8" w:space="0" w:color="000000"/>
              <w:left w:val="nil"/>
              <w:bottom w:val="nil"/>
              <w:right w:val="nil"/>
            </w:tcBorders>
          </w:tcPr>
          <w:p w:rsidR="006414BF" w:rsidRDefault="006C434C">
            <w:pPr>
              <w:spacing w:after="0" w:line="259" w:lineRule="auto"/>
              <w:ind w:left="1815" w:right="0" w:firstLine="0"/>
              <w:jc w:val="left"/>
            </w:pPr>
            <w:r>
              <w:rPr>
                <w:sz w:val="18"/>
              </w:rPr>
              <w:t xml:space="preserve">2021 </w:t>
            </w:r>
          </w:p>
        </w:tc>
        <w:tc>
          <w:tcPr>
            <w:tcW w:w="3243" w:type="dxa"/>
            <w:tcBorders>
              <w:top w:val="single" w:sz="8" w:space="0" w:color="000000"/>
              <w:left w:val="nil"/>
              <w:bottom w:val="nil"/>
              <w:right w:val="nil"/>
            </w:tcBorders>
          </w:tcPr>
          <w:p w:rsidR="006414BF" w:rsidRDefault="006C434C">
            <w:pPr>
              <w:spacing w:after="0" w:line="259" w:lineRule="auto"/>
              <w:ind w:left="0" w:right="249" w:firstLine="0"/>
              <w:jc w:val="center"/>
            </w:pPr>
            <w:r>
              <w:rPr>
                <w:sz w:val="18"/>
              </w:rPr>
              <w:t xml:space="preserve">321.540.699,88 </w:t>
            </w:r>
          </w:p>
        </w:tc>
        <w:tc>
          <w:tcPr>
            <w:tcW w:w="1919"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2022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240.201.000,00 </w:t>
            </w:r>
          </w:p>
        </w:tc>
        <w:tc>
          <w:tcPr>
            <w:tcW w:w="1919" w:type="dxa"/>
            <w:tcBorders>
              <w:top w:val="nil"/>
              <w:left w:val="nil"/>
              <w:bottom w:val="nil"/>
              <w:right w:val="nil"/>
            </w:tcBorders>
          </w:tcPr>
          <w:p w:rsidR="006414BF" w:rsidRDefault="006C434C">
            <w:pPr>
              <w:spacing w:after="0" w:line="259" w:lineRule="auto"/>
              <w:ind w:left="190" w:right="0" w:firstLine="0"/>
              <w:jc w:val="left"/>
            </w:pPr>
            <w:r>
              <w:rPr>
                <w:sz w:val="18"/>
              </w:rPr>
              <w:t xml:space="preserve">-25,30 </w:t>
            </w:r>
          </w:p>
        </w:tc>
      </w:tr>
      <w:tr w:rsidR="006414BF">
        <w:trPr>
          <w:trHeight w:val="248"/>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2023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253.342.000,00 </w:t>
            </w:r>
          </w:p>
        </w:tc>
        <w:tc>
          <w:tcPr>
            <w:tcW w:w="1919" w:type="dxa"/>
            <w:tcBorders>
              <w:top w:val="nil"/>
              <w:left w:val="nil"/>
              <w:bottom w:val="nil"/>
              <w:right w:val="nil"/>
            </w:tcBorders>
          </w:tcPr>
          <w:p w:rsidR="006414BF" w:rsidRDefault="006C434C">
            <w:pPr>
              <w:spacing w:after="0" w:line="259" w:lineRule="auto"/>
              <w:ind w:left="267" w:right="0" w:firstLine="0"/>
              <w:jc w:val="left"/>
            </w:pPr>
            <w:r>
              <w:rPr>
                <w:sz w:val="18"/>
              </w:rPr>
              <w:t xml:space="preserve">5,47 </w:t>
            </w:r>
          </w:p>
        </w:tc>
      </w:tr>
      <w:tr w:rsidR="006414BF">
        <w:trPr>
          <w:trHeight w:val="243"/>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2024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266.009.000,00 </w:t>
            </w:r>
          </w:p>
        </w:tc>
        <w:tc>
          <w:tcPr>
            <w:tcW w:w="1919" w:type="dxa"/>
            <w:tcBorders>
              <w:top w:val="nil"/>
              <w:left w:val="nil"/>
              <w:bottom w:val="nil"/>
              <w:right w:val="nil"/>
            </w:tcBorders>
          </w:tcPr>
          <w:p w:rsidR="006414BF" w:rsidRDefault="006C434C">
            <w:pPr>
              <w:spacing w:after="0" w:line="259" w:lineRule="auto"/>
              <w:ind w:left="267" w:right="0" w:firstLine="0"/>
              <w:jc w:val="left"/>
            </w:pPr>
            <w:r>
              <w:rPr>
                <w:sz w:val="18"/>
              </w:rPr>
              <w:t xml:space="preserve">5,00 </w:t>
            </w:r>
          </w:p>
        </w:tc>
      </w:tr>
      <w:tr w:rsidR="006414BF">
        <w:trPr>
          <w:trHeight w:val="249"/>
        </w:trPr>
        <w:tc>
          <w:tcPr>
            <w:tcW w:w="4837" w:type="dxa"/>
            <w:tcBorders>
              <w:top w:val="nil"/>
              <w:left w:val="nil"/>
              <w:bottom w:val="single" w:sz="8" w:space="0" w:color="000000"/>
              <w:right w:val="nil"/>
            </w:tcBorders>
          </w:tcPr>
          <w:p w:rsidR="006414BF" w:rsidRDefault="006C434C">
            <w:pPr>
              <w:spacing w:after="0" w:line="259" w:lineRule="auto"/>
              <w:ind w:left="1815" w:right="0" w:firstLine="0"/>
              <w:jc w:val="left"/>
            </w:pPr>
            <w:r>
              <w:rPr>
                <w:sz w:val="18"/>
              </w:rPr>
              <w:t xml:space="preserve">2025 </w:t>
            </w:r>
          </w:p>
        </w:tc>
        <w:tc>
          <w:tcPr>
            <w:tcW w:w="3243" w:type="dxa"/>
            <w:tcBorders>
              <w:top w:val="nil"/>
              <w:left w:val="nil"/>
              <w:bottom w:val="single" w:sz="8" w:space="0" w:color="000000"/>
              <w:right w:val="nil"/>
            </w:tcBorders>
          </w:tcPr>
          <w:p w:rsidR="006414BF" w:rsidRDefault="006C434C">
            <w:pPr>
              <w:spacing w:after="0" w:line="259" w:lineRule="auto"/>
              <w:ind w:left="0" w:right="249" w:firstLine="0"/>
              <w:jc w:val="center"/>
            </w:pPr>
            <w:r>
              <w:rPr>
                <w:sz w:val="18"/>
              </w:rPr>
              <w:t xml:space="preserve">279.310.000,00 </w:t>
            </w:r>
          </w:p>
        </w:tc>
        <w:tc>
          <w:tcPr>
            <w:tcW w:w="1919" w:type="dxa"/>
            <w:tcBorders>
              <w:top w:val="nil"/>
              <w:left w:val="nil"/>
              <w:bottom w:val="single" w:sz="8" w:space="0" w:color="000000"/>
              <w:right w:val="nil"/>
            </w:tcBorders>
          </w:tcPr>
          <w:p w:rsidR="006414BF" w:rsidRDefault="006C434C">
            <w:pPr>
              <w:spacing w:after="0" w:line="259" w:lineRule="auto"/>
              <w:ind w:left="267" w:right="0" w:firstLine="0"/>
              <w:jc w:val="left"/>
            </w:pPr>
            <w:r>
              <w:rPr>
                <w:sz w:val="18"/>
              </w:rPr>
              <w:t xml:space="preserve">5,00 </w:t>
            </w:r>
          </w:p>
        </w:tc>
      </w:tr>
      <w:tr w:rsidR="006414BF">
        <w:trPr>
          <w:trHeight w:val="773"/>
        </w:trPr>
        <w:tc>
          <w:tcPr>
            <w:tcW w:w="4837" w:type="dxa"/>
            <w:tcBorders>
              <w:top w:val="single" w:sz="8" w:space="0" w:color="000000"/>
              <w:left w:val="nil"/>
              <w:bottom w:val="single" w:sz="8" w:space="0" w:color="000000"/>
              <w:right w:val="nil"/>
            </w:tcBorders>
          </w:tcPr>
          <w:p w:rsidR="006414BF" w:rsidRDefault="006C434C">
            <w:pPr>
              <w:spacing w:after="308" w:line="259" w:lineRule="auto"/>
              <w:ind w:left="26" w:right="-5" w:firstLine="0"/>
            </w:pPr>
            <w:r>
              <w:rPr>
                <w:sz w:val="18"/>
              </w:rPr>
              <w:t>FONTE: Sistema SIGEF, Unidade Responsável SEPLAN, Data da</w:t>
            </w:r>
          </w:p>
          <w:p w:rsidR="006414BF" w:rsidRDefault="006C434C">
            <w:pPr>
              <w:spacing w:after="0" w:line="259" w:lineRule="auto"/>
              <w:ind w:left="29" w:right="0" w:firstLine="0"/>
              <w:jc w:val="left"/>
            </w:pPr>
            <w:r>
              <w:rPr>
                <w:b/>
                <w:sz w:val="22"/>
              </w:rPr>
              <w:t xml:space="preserve">Amortização da Dívida </w:t>
            </w:r>
          </w:p>
        </w:tc>
        <w:tc>
          <w:tcPr>
            <w:tcW w:w="3243" w:type="dxa"/>
            <w:tcBorders>
              <w:top w:val="single" w:sz="8" w:space="0" w:color="000000"/>
              <w:left w:val="nil"/>
              <w:bottom w:val="single" w:sz="8" w:space="0" w:color="000000"/>
              <w:right w:val="nil"/>
            </w:tcBorders>
          </w:tcPr>
          <w:p w:rsidR="006414BF" w:rsidRDefault="006C434C">
            <w:pPr>
              <w:spacing w:after="0" w:line="259" w:lineRule="auto"/>
              <w:ind w:left="5" w:right="0" w:firstLine="0"/>
              <w:jc w:val="left"/>
            </w:pPr>
            <w:r>
              <w:rPr>
                <w:sz w:val="18"/>
              </w:rPr>
              <w:t xml:space="preserve"> </w:t>
            </w:r>
            <w:proofErr w:type="gramStart"/>
            <w:r>
              <w:rPr>
                <w:sz w:val="18"/>
              </w:rPr>
              <w:t>emissão</w:t>
            </w:r>
            <w:proofErr w:type="gramEnd"/>
            <w:r>
              <w:rPr>
                <w:sz w:val="18"/>
              </w:rPr>
              <w:t xml:space="preserve"> 6/4/2022 e hora de emissão 14:3. </w:t>
            </w:r>
          </w:p>
        </w:tc>
        <w:tc>
          <w:tcPr>
            <w:tcW w:w="1919"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242"/>
        </w:trPr>
        <w:tc>
          <w:tcPr>
            <w:tcW w:w="4837"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1493" w:right="0" w:firstLine="0"/>
              <w:jc w:val="left"/>
            </w:pPr>
            <w:r>
              <w:rPr>
                <w:sz w:val="18"/>
              </w:rPr>
              <w:t xml:space="preserve">Metas Anuais </w:t>
            </w:r>
          </w:p>
        </w:tc>
        <w:tc>
          <w:tcPr>
            <w:tcW w:w="3243"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Valores Nominais </w:t>
            </w:r>
          </w:p>
        </w:tc>
        <w:tc>
          <w:tcPr>
            <w:tcW w:w="1919"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4837" w:type="dxa"/>
            <w:tcBorders>
              <w:top w:val="single" w:sz="8" w:space="0" w:color="000000"/>
              <w:left w:val="nil"/>
              <w:bottom w:val="nil"/>
              <w:right w:val="nil"/>
            </w:tcBorders>
          </w:tcPr>
          <w:p w:rsidR="006414BF" w:rsidRDefault="006C434C">
            <w:pPr>
              <w:spacing w:after="0" w:line="259" w:lineRule="auto"/>
              <w:ind w:left="1815" w:right="0" w:firstLine="0"/>
              <w:jc w:val="left"/>
            </w:pPr>
            <w:r>
              <w:rPr>
                <w:sz w:val="18"/>
              </w:rPr>
              <w:t xml:space="preserve">2021 </w:t>
            </w:r>
          </w:p>
        </w:tc>
        <w:tc>
          <w:tcPr>
            <w:tcW w:w="3243" w:type="dxa"/>
            <w:tcBorders>
              <w:top w:val="single" w:sz="8" w:space="0" w:color="000000"/>
              <w:left w:val="nil"/>
              <w:bottom w:val="nil"/>
              <w:right w:val="nil"/>
            </w:tcBorders>
          </w:tcPr>
          <w:p w:rsidR="006414BF" w:rsidRDefault="006C434C">
            <w:pPr>
              <w:spacing w:after="0" w:line="259" w:lineRule="auto"/>
              <w:ind w:left="0" w:right="249" w:firstLine="0"/>
              <w:jc w:val="center"/>
            </w:pPr>
            <w:r>
              <w:rPr>
                <w:sz w:val="18"/>
              </w:rPr>
              <w:t xml:space="preserve">852.442.017,22 </w:t>
            </w:r>
          </w:p>
        </w:tc>
        <w:tc>
          <w:tcPr>
            <w:tcW w:w="1919"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7"/>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2022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799.645.000,00 </w:t>
            </w:r>
          </w:p>
        </w:tc>
        <w:tc>
          <w:tcPr>
            <w:tcW w:w="1919" w:type="dxa"/>
            <w:tcBorders>
              <w:top w:val="nil"/>
              <w:left w:val="nil"/>
              <w:bottom w:val="nil"/>
              <w:right w:val="nil"/>
            </w:tcBorders>
          </w:tcPr>
          <w:p w:rsidR="006414BF" w:rsidRDefault="006C434C">
            <w:pPr>
              <w:spacing w:after="0" w:line="259" w:lineRule="auto"/>
              <w:ind w:left="236" w:right="0" w:firstLine="0"/>
              <w:jc w:val="left"/>
            </w:pPr>
            <w:r>
              <w:rPr>
                <w:sz w:val="18"/>
              </w:rPr>
              <w:t xml:space="preserve">-6,19 </w:t>
            </w:r>
          </w:p>
        </w:tc>
      </w:tr>
      <w:tr w:rsidR="006414BF">
        <w:trPr>
          <w:trHeight w:val="247"/>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2023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845.334.000,00 </w:t>
            </w:r>
          </w:p>
        </w:tc>
        <w:tc>
          <w:tcPr>
            <w:tcW w:w="1919" w:type="dxa"/>
            <w:tcBorders>
              <w:top w:val="nil"/>
              <w:left w:val="nil"/>
              <w:bottom w:val="nil"/>
              <w:right w:val="nil"/>
            </w:tcBorders>
          </w:tcPr>
          <w:p w:rsidR="006414BF" w:rsidRDefault="006C434C">
            <w:pPr>
              <w:spacing w:after="0" w:line="259" w:lineRule="auto"/>
              <w:ind w:left="267" w:right="0" w:firstLine="0"/>
              <w:jc w:val="left"/>
            </w:pPr>
            <w:r>
              <w:rPr>
                <w:sz w:val="18"/>
              </w:rPr>
              <w:t xml:space="preserve">5,71 </w:t>
            </w:r>
          </w:p>
        </w:tc>
      </w:tr>
      <w:tr w:rsidR="006414BF">
        <w:trPr>
          <w:trHeight w:val="241"/>
        </w:trPr>
        <w:tc>
          <w:tcPr>
            <w:tcW w:w="4837" w:type="dxa"/>
            <w:tcBorders>
              <w:top w:val="nil"/>
              <w:left w:val="nil"/>
              <w:bottom w:val="nil"/>
              <w:right w:val="nil"/>
            </w:tcBorders>
          </w:tcPr>
          <w:p w:rsidR="006414BF" w:rsidRDefault="006C434C">
            <w:pPr>
              <w:spacing w:after="0" w:line="259" w:lineRule="auto"/>
              <w:ind w:left="1815" w:right="0" w:firstLine="0"/>
              <w:jc w:val="left"/>
            </w:pPr>
            <w:r>
              <w:rPr>
                <w:sz w:val="18"/>
              </w:rPr>
              <w:t xml:space="preserve">2024 </w:t>
            </w:r>
          </w:p>
        </w:tc>
        <w:tc>
          <w:tcPr>
            <w:tcW w:w="3243" w:type="dxa"/>
            <w:tcBorders>
              <w:top w:val="nil"/>
              <w:left w:val="nil"/>
              <w:bottom w:val="nil"/>
              <w:right w:val="nil"/>
            </w:tcBorders>
          </w:tcPr>
          <w:p w:rsidR="006414BF" w:rsidRDefault="006C434C">
            <w:pPr>
              <w:spacing w:after="0" w:line="259" w:lineRule="auto"/>
              <w:ind w:left="0" w:right="249" w:firstLine="0"/>
              <w:jc w:val="center"/>
            </w:pPr>
            <w:r>
              <w:rPr>
                <w:sz w:val="18"/>
              </w:rPr>
              <w:t xml:space="preserve">806.251.000,00 </w:t>
            </w:r>
          </w:p>
        </w:tc>
        <w:tc>
          <w:tcPr>
            <w:tcW w:w="1919" w:type="dxa"/>
            <w:tcBorders>
              <w:top w:val="nil"/>
              <w:left w:val="nil"/>
              <w:bottom w:val="nil"/>
              <w:right w:val="nil"/>
            </w:tcBorders>
          </w:tcPr>
          <w:p w:rsidR="006414BF" w:rsidRDefault="006C434C">
            <w:pPr>
              <w:spacing w:after="0" w:line="259" w:lineRule="auto"/>
              <w:ind w:left="236" w:right="0" w:firstLine="0"/>
              <w:jc w:val="left"/>
            </w:pPr>
            <w:r>
              <w:rPr>
                <w:sz w:val="18"/>
              </w:rPr>
              <w:t xml:space="preserve">-4,62 </w:t>
            </w:r>
          </w:p>
        </w:tc>
      </w:tr>
      <w:tr w:rsidR="006414BF">
        <w:trPr>
          <w:trHeight w:val="248"/>
        </w:trPr>
        <w:tc>
          <w:tcPr>
            <w:tcW w:w="4837" w:type="dxa"/>
            <w:tcBorders>
              <w:top w:val="nil"/>
              <w:left w:val="nil"/>
              <w:bottom w:val="single" w:sz="8" w:space="0" w:color="000000"/>
              <w:right w:val="nil"/>
            </w:tcBorders>
          </w:tcPr>
          <w:p w:rsidR="006414BF" w:rsidRDefault="006C434C">
            <w:pPr>
              <w:spacing w:after="0" w:line="259" w:lineRule="auto"/>
              <w:ind w:left="1815" w:right="0" w:firstLine="0"/>
              <w:jc w:val="left"/>
            </w:pPr>
            <w:r>
              <w:rPr>
                <w:sz w:val="18"/>
              </w:rPr>
              <w:t xml:space="preserve">2025 </w:t>
            </w:r>
          </w:p>
        </w:tc>
        <w:tc>
          <w:tcPr>
            <w:tcW w:w="3243" w:type="dxa"/>
            <w:tcBorders>
              <w:top w:val="nil"/>
              <w:left w:val="nil"/>
              <w:bottom w:val="single" w:sz="8" w:space="0" w:color="000000"/>
              <w:right w:val="nil"/>
            </w:tcBorders>
          </w:tcPr>
          <w:p w:rsidR="006414BF" w:rsidRDefault="006C434C">
            <w:pPr>
              <w:spacing w:after="0" w:line="259" w:lineRule="auto"/>
              <w:ind w:left="0" w:right="249" w:firstLine="0"/>
              <w:jc w:val="center"/>
            </w:pPr>
            <w:r>
              <w:rPr>
                <w:sz w:val="18"/>
              </w:rPr>
              <w:t xml:space="preserve">432.919.000,00 </w:t>
            </w:r>
          </w:p>
        </w:tc>
        <w:tc>
          <w:tcPr>
            <w:tcW w:w="1919" w:type="dxa"/>
            <w:tcBorders>
              <w:top w:val="nil"/>
              <w:left w:val="nil"/>
              <w:bottom w:val="single" w:sz="8" w:space="0" w:color="000000"/>
              <w:right w:val="nil"/>
            </w:tcBorders>
          </w:tcPr>
          <w:p w:rsidR="006414BF" w:rsidRDefault="006C434C">
            <w:pPr>
              <w:spacing w:after="0" w:line="259" w:lineRule="auto"/>
              <w:ind w:left="190" w:right="0" w:firstLine="0"/>
              <w:jc w:val="left"/>
            </w:pPr>
            <w:r>
              <w:rPr>
                <w:sz w:val="18"/>
              </w:rPr>
              <w:t xml:space="preserve">-46,30 </w:t>
            </w:r>
          </w:p>
        </w:tc>
      </w:tr>
      <w:tr w:rsidR="006414BF">
        <w:trPr>
          <w:trHeight w:val="1010"/>
        </w:trPr>
        <w:tc>
          <w:tcPr>
            <w:tcW w:w="8079" w:type="dxa"/>
            <w:gridSpan w:val="2"/>
            <w:tcBorders>
              <w:top w:val="single" w:sz="8" w:space="0" w:color="000000"/>
              <w:left w:val="nil"/>
              <w:bottom w:val="single" w:sz="8" w:space="0" w:color="000000"/>
              <w:right w:val="nil"/>
            </w:tcBorders>
          </w:tcPr>
          <w:p w:rsidR="006414BF" w:rsidRDefault="006C434C">
            <w:pPr>
              <w:spacing w:after="529" w:line="259" w:lineRule="auto"/>
              <w:ind w:left="26" w:right="0" w:firstLine="0"/>
              <w:jc w:val="left"/>
            </w:pPr>
            <w:r>
              <w:rPr>
                <w:sz w:val="18"/>
              </w:rPr>
              <w:t xml:space="preserve">FONTE: Sistema SIGEF, Unidade Responsável SEPLAN, Data da emissão 6/4/2022 e hora de emissão 14:3. </w:t>
            </w:r>
          </w:p>
          <w:p w:rsidR="006414BF" w:rsidRDefault="006C434C">
            <w:pPr>
              <w:tabs>
                <w:tab w:val="center" w:pos="4352"/>
              </w:tabs>
              <w:spacing w:after="0" w:line="259" w:lineRule="auto"/>
              <w:ind w:left="0" w:right="0" w:firstLine="0"/>
              <w:jc w:val="left"/>
            </w:pPr>
            <w:r>
              <w:rPr>
                <w:b/>
                <w:sz w:val="22"/>
              </w:rPr>
              <w:t xml:space="preserve">RESERVA DE CONTINGÊNCIA (XVI) </w:t>
            </w:r>
            <w:r>
              <w:rPr>
                <w:b/>
                <w:sz w:val="22"/>
              </w:rPr>
              <w:tab/>
            </w:r>
            <w:r>
              <w:rPr>
                <w:sz w:val="16"/>
              </w:rPr>
              <w:t xml:space="preserve"> </w:t>
            </w:r>
          </w:p>
        </w:tc>
        <w:tc>
          <w:tcPr>
            <w:tcW w:w="1919" w:type="dxa"/>
            <w:tcBorders>
              <w:top w:val="single" w:sz="8" w:space="0" w:color="000000"/>
              <w:left w:val="nil"/>
              <w:bottom w:val="single" w:sz="8" w:space="0" w:color="000000"/>
              <w:right w:val="nil"/>
            </w:tcBorders>
          </w:tcPr>
          <w:p w:rsidR="006414BF" w:rsidRDefault="006414BF">
            <w:pPr>
              <w:spacing w:after="160" w:line="259" w:lineRule="auto"/>
              <w:ind w:left="0" w:right="0" w:firstLine="0"/>
              <w:jc w:val="left"/>
            </w:pPr>
          </w:p>
        </w:tc>
      </w:tr>
      <w:tr w:rsidR="006414BF">
        <w:trPr>
          <w:trHeight w:val="242"/>
        </w:trPr>
        <w:tc>
          <w:tcPr>
            <w:tcW w:w="8079" w:type="dxa"/>
            <w:gridSpan w:val="2"/>
            <w:tcBorders>
              <w:top w:val="single" w:sz="8" w:space="0" w:color="000000"/>
              <w:left w:val="nil"/>
              <w:bottom w:val="single" w:sz="8" w:space="0" w:color="000000"/>
              <w:right w:val="nil"/>
            </w:tcBorders>
            <w:shd w:val="clear" w:color="auto" w:fill="F2F2F2"/>
          </w:tcPr>
          <w:p w:rsidR="006414BF" w:rsidRDefault="006C434C">
            <w:pPr>
              <w:tabs>
                <w:tab w:val="center" w:pos="1993"/>
                <w:tab w:val="center" w:pos="5488"/>
              </w:tabs>
              <w:spacing w:after="0" w:line="259" w:lineRule="auto"/>
              <w:ind w:left="0" w:right="0" w:firstLine="0"/>
              <w:jc w:val="left"/>
            </w:pPr>
            <w:r>
              <w:rPr>
                <w:rFonts w:ascii="Calibri" w:eastAsia="Calibri" w:hAnsi="Calibri" w:cs="Calibri"/>
                <w:sz w:val="22"/>
              </w:rPr>
              <w:tab/>
            </w:r>
            <w:r>
              <w:rPr>
                <w:sz w:val="18"/>
              </w:rPr>
              <w:t xml:space="preserve">Metas Anuais </w:t>
            </w:r>
            <w:r>
              <w:rPr>
                <w:sz w:val="18"/>
              </w:rPr>
              <w:tab/>
              <w:t xml:space="preserve">Valores Nominais </w:t>
            </w:r>
          </w:p>
        </w:tc>
        <w:tc>
          <w:tcPr>
            <w:tcW w:w="1919" w:type="dxa"/>
            <w:tcBorders>
              <w:top w:val="single" w:sz="8" w:space="0" w:color="000000"/>
              <w:left w:val="nil"/>
              <w:bottom w:val="single" w:sz="8" w:space="0" w:color="000000"/>
              <w:right w:val="nil"/>
            </w:tcBorders>
            <w:shd w:val="clear" w:color="auto" w:fill="F2F2F2"/>
          </w:tcPr>
          <w:p w:rsidR="006414BF" w:rsidRDefault="006C434C">
            <w:pPr>
              <w:spacing w:after="0" w:line="259" w:lineRule="auto"/>
              <w:ind w:left="0" w:right="0" w:firstLine="0"/>
              <w:jc w:val="left"/>
            </w:pPr>
            <w:r>
              <w:rPr>
                <w:sz w:val="18"/>
              </w:rPr>
              <w:t xml:space="preserve">Variação % </w:t>
            </w:r>
          </w:p>
        </w:tc>
      </w:tr>
      <w:tr w:rsidR="006414BF">
        <w:trPr>
          <w:trHeight w:val="252"/>
        </w:trPr>
        <w:tc>
          <w:tcPr>
            <w:tcW w:w="8079" w:type="dxa"/>
            <w:gridSpan w:val="2"/>
            <w:tcBorders>
              <w:top w:val="single" w:sz="8" w:space="0" w:color="000000"/>
              <w:left w:val="nil"/>
              <w:bottom w:val="nil"/>
              <w:right w:val="nil"/>
            </w:tcBorders>
          </w:tcPr>
          <w:p w:rsidR="006414BF" w:rsidRDefault="006C434C">
            <w:pPr>
              <w:tabs>
                <w:tab w:val="center" w:pos="1998"/>
                <w:tab w:val="center" w:pos="4352"/>
                <w:tab w:val="center" w:pos="6681"/>
              </w:tabs>
              <w:spacing w:after="0" w:line="259" w:lineRule="auto"/>
              <w:ind w:left="0" w:right="0" w:firstLine="0"/>
              <w:jc w:val="left"/>
            </w:pPr>
            <w:r>
              <w:rPr>
                <w:rFonts w:ascii="Calibri" w:eastAsia="Calibri" w:hAnsi="Calibri" w:cs="Calibri"/>
                <w:sz w:val="22"/>
              </w:rPr>
              <w:tab/>
            </w:r>
            <w:r>
              <w:rPr>
                <w:sz w:val="18"/>
              </w:rPr>
              <w:t xml:space="preserve">2021 </w:t>
            </w:r>
            <w:r>
              <w:rPr>
                <w:sz w:val="18"/>
              </w:rPr>
              <w:tab/>
            </w:r>
            <w:r>
              <w:rPr>
                <w:sz w:val="16"/>
              </w:rPr>
              <w:t xml:space="preserve"> </w:t>
            </w:r>
            <w:r>
              <w:rPr>
                <w:sz w:val="16"/>
              </w:rPr>
              <w:tab/>
            </w:r>
            <w:r>
              <w:rPr>
                <w:sz w:val="18"/>
              </w:rPr>
              <w:t xml:space="preserve">- </w:t>
            </w:r>
          </w:p>
        </w:tc>
        <w:tc>
          <w:tcPr>
            <w:tcW w:w="1919" w:type="dxa"/>
            <w:tcBorders>
              <w:top w:val="single" w:sz="8" w:space="0" w:color="000000"/>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8"/>
        </w:trPr>
        <w:tc>
          <w:tcPr>
            <w:tcW w:w="8079" w:type="dxa"/>
            <w:gridSpan w:val="2"/>
            <w:tcBorders>
              <w:top w:val="nil"/>
              <w:left w:val="nil"/>
              <w:bottom w:val="nil"/>
              <w:right w:val="nil"/>
            </w:tcBorders>
          </w:tcPr>
          <w:p w:rsidR="006414BF" w:rsidRDefault="006C434C">
            <w:pPr>
              <w:tabs>
                <w:tab w:val="center" w:pos="1998"/>
                <w:tab w:val="center" w:pos="4352"/>
                <w:tab w:val="center" w:pos="6681"/>
              </w:tabs>
              <w:spacing w:after="0" w:line="259" w:lineRule="auto"/>
              <w:ind w:left="0" w:right="0" w:firstLine="0"/>
              <w:jc w:val="left"/>
            </w:pPr>
            <w:r>
              <w:rPr>
                <w:rFonts w:ascii="Calibri" w:eastAsia="Calibri" w:hAnsi="Calibri" w:cs="Calibri"/>
                <w:sz w:val="22"/>
              </w:rPr>
              <w:tab/>
            </w:r>
            <w:r>
              <w:rPr>
                <w:sz w:val="18"/>
              </w:rPr>
              <w:t xml:space="preserve">2022 </w:t>
            </w:r>
            <w:r>
              <w:rPr>
                <w:sz w:val="18"/>
              </w:rPr>
              <w:tab/>
              <w:t xml:space="preserve"> </w:t>
            </w:r>
            <w:r>
              <w:rPr>
                <w:sz w:val="18"/>
              </w:rPr>
              <w:tab/>
              <w:t xml:space="preserve">- </w:t>
            </w:r>
          </w:p>
        </w:tc>
        <w:tc>
          <w:tcPr>
            <w:tcW w:w="1919" w:type="dxa"/>
            <w:tcBorders>
              <w:top w:val="nil"/>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8"/>
        </w:trPr>
        <w:tc>
          <w:tcPr>
            <w:tcW w:w="8079" w:type="dxa"/>
            <w:gridSpan w:val="2"/>
            <w:tcBorders>
              <w:top w:val="nil"/>
              <w:left w:val="nil"/>
              <w:bottom w:val="nil"/>
              <w:right w:val="nil"/>
            </w:tcBorders>
          </w:tcPr>
          <w:p w:rsidR="006414BF" w:rsidRDefault="006C434C">
            <w:pPr>
              <w:tabs>
                <w:tab w:val="center" w:pos="1998"/>
                <w:tab w:val="center" w:pos="4352"/>
                <w:tab w:val="center" w:pos="6681"/>
              </w:tabs>
              <w:spacing w:after="0" w:line="259" w:lineRule="auto"/>
              <w:ind w:left="0" w:right="0" w:firstLine="0"/>
              <w:jc w:val="left"/>
            </w:pPr>
            <w:r>
              <w:rPr>
                <w:rFonts w:ascii="Calibri" w:eastAsia="Calibri" w:hAnsi="Calibri" w:cs="Calibri"/>
                <w:sz w:val="22"/>
              </w:rPr>
              <w:tab/>
            </w:r>
            <w:r>
              <w:rPr>
                <w:sz w:val="18"/>
              </w:rPr>
              <w:t xml:space="preserve">2023 </w:t>
            </w:r>
            <w:r>
              <w:rPr>
                <w:sz w:val="18"/>
              </w:rPr>
              <w:tab/>
              <w:t xml:space="preserve"> </w:t>
            </w:r>
            <w:r>
              <w:rPr>
                <w:sz w:val="18"/>
              </w:rPr>
              <w:tab/>
              <w:t xml:space="preserve">- </w:t>
            </w:r>
          </w:p>
        </w:tc>
        <w:tc>
          <w:tcPr>
            <w:tcW w:w="1919" w:type="dxa"/>
            <w:tcBorders>
              <w:top w:val="nil"/>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2"/>
        </w:trPr>
        <w:tc>
          <w:tcPr>
            <w:tcW w:w="8079" w:type="dxa"/>
            <w:gridSpan w:val="2"/>
            <w:tcBorders>
              <w:top w:val="nil"/>
              <w:left w:val="nil"/>
              <w:bottom w:val="nil"/>
              <w:right w:val="nil"/>
            </w:tcBorders>
          </w:tcPr>
          <w:p w:rsidR="006414BF" w:rsidRDefault="006C434C">
            <w:pPr>
              <w:tabs>
                <w:tab w:val="center" w:pos="1998"/>
                <w:tab w:val="center" w:pos="4352"/>
                <w:tab w:val="center" w:pos="6681"/>
              </w:tabs>
              <w:spacing w:after="0" w:line="259" w:lineRule="auto"/>
              <w:ind w:left="0" w:right="0" w:firstLine="0"/>
              <w:jc w:val="left"/>
            </w:pPr>
            <w:r>
              <w:rPr>
                <w:rFonts w:ascii="Calibri" w:eastAsia="Calibri" w:hAnsi="Calibri" w:cs="Calibri"/>
                <w:sz w:val="22"/>
              </w:rPr>
              <w:tab/>
            </w:r>
            <w:r>
              <w:rPr>
                <w:sz w:val="18"/>
              </w:rPr>
              <w:t xml:space="preserve">2024 </w:t>
            </w:r>
            <w:r>
              <w:rPr>
                <w:sz w:val="18"/>
              </w:rPr>
              <w:tab/>
              <w:t xml:space="preserve"> </w:t>
            </w:r>
            <w:r>
              <w:rPr>
                <w:sz w:val="18"/>
              </w:rPr>
              <w:tab/>
              <w:t xml:space="preserve">- </w:t>
            </w:r>
          </w:p>
        </w:tc>
        <w:tc>
          <w:tcPr>
            <w:tcW w:w="1919" w:type="dxa"/>
            <w:tcBorders>
              <w:top w:val="nil"/>
              <w:left w:val="nil"/>
              <w:bottom w:val="nil"/>
              <w:right w:val="nil"/>
            </w:tcBorders>
          </w:tcPr>
          <w:p w:rsidR="006414BF" w:rsidRDefault="006C434C">
            <w:pPr>
              <w:spacing w:after="0" w:line="259" w:lineRule="auto"/>
              <w:ind w:left="394" w:right="0" w:firstLine="0"/>
              <w:jc w:val="left"/>
            </w:pPr>
            <w:r>
              <w:rPr>
                <w:sz w:val="18"/>
              </w:rPr>
              <w:t xml:space="preserve">- </w:t>
            </w:r>
          </w:p>
        </w:tc>
      </w:tr>
      <w:tr w:rsidR="006414BF">
        <w:trPr>
          <w:trHeight w:val="249"/>
        </w:trPr>
        <w:tc>
          <w:tcPr>
            <w:tcW w:w="8079" w:type="dxa"/>
            <w:gridSpan w:val="2"/>
            <w:tcBorders>
              <w:top w:val="nil"/>
              <w:left w:val="nil"/>
              <w:bottom w:val="single" w:sz="8" w:space="0" w:color="000000"/>
              <w:right w:val="nil"/>
            </w:tcBorders>
          </w:tcPr>
          <w:p w:rsidR="006414BF" w:rsidRDefault="006C434C">
            <w:pPr>
              <w:tabs>
                <w:tab w:val="center" w:pos="1998"/>
                <w:tab w:val="center" w:pos="4352"/>
                <w:tab w:val="center" w:pos="6681"/>
              </w:tabs>
              <w:spacing w:after="0" w:line="259" w:lineRule="auto"/>
              <w:ind w:left="0" w:right="0" w:firstLine="0"/>
              <w:jc w:val="left"/>
            </w:pPr>
            <w:r>
              <w:rPr>
                <w:rFonts w:ascii="Calibri" w:eastAsia="Calibri" w:hAnsi="Calibri" w:cs="Calibri"/>
                <w:sz w:val="22"/>
              </w:rPr>
              <w:tab/>
            </w:r>
            <w:r>
              <w:rPr>
                <w:sz w:val="18"/>
              </w:rPr>
              <w:t xml:space="preserve">2025 </w:t>
            </w:r>
            <w:r>
              <w:rPr>
                <w:sz w:val="18"/>
              </w:rPr>
              <w:tab/>
            </w:r>
            <w:r>
              <w:rPr>
                <w:sz w:val="16"/>
              </w:rPr>
              <w:t xml:space="preserve"> </w:t>
            </w:r>
            <w:r>
              <w:rPr>
                <w:sz w:val="16"/>
              </w:rPr>
              <w:tab/>
            </w:r>
            <w:r>
              <w:rPr>
                <w:sz w:val="18"/>
              </w:rPr>
              <w:t xml:space="preserve">- </w:t>
            </w:r>
          </w:p>
        </w:tc>
        <w:tc>
          <w:tcPr>
            <w:tcW w:w="1919" w:type="dxa"/>
            <w:tcBorders>
              <w:top w:val="nil"/>
              <w:left w:val="nil"/>
              <w:bottom w:val="single" w:sz="8" w:space="0" w:color="000000"/>
              <w:right w:val="nil"/>
            </w:tcBorders>
          </w:tcPr>
          <w:p w:rsidR="006414BF" w:rsidRDefault="006C434C">
            <w:pPr>
              <w:spacing w:after="0" w:line="259" w:lineRule="auto"/>
              <w:ind w:left="394" w:right="0" w:firstLine="0"/>
              <w:jc w:val="left"/>
            </w:pPr>
            <w:r>
              <w:rPr>
                <w:sz w:val="18"/>
              </w:rPr>
              <w:t xml:space="preserve">- </w:t>
            </w:r>
          </w:p>
        </w:tc>
      </w:tr>
    </w:tbl>
    <w:p w:rsidR="006414BF" w:rsidRDefault="006C434C">
      <w:pPr>
        <w:spacing w:after="3" w:line="265" w:lineRule="auto"/>
        <w:ind w:left="2835" w:right="4350" w:hanging="10"/>
        <w:jc w:val="left"/>
      </w:pPr>
      <w:r>
        <w:rPr>
          <w:sz w:val="18"/>
        </w:rPr>
        <w:t xml:space="preserve">FONTE: Sistema SIGEF, Unidade Responsável SEPLAN, Data da emissão 6/4/2022 e hora de emissão 14:3. </w:t>
      </w:r>
    </w:p>
    <w:p w:rsidR="006414BF" w:rsidRDefault="006C434C">
      <w:pPr>
        <w:spacing w:after="0" w:line="259" w:lineRule="auto"/>
        <w:ind w:left="0" w:right="0" w:firstLine="0"/>
        <w:jc w:val="left"/>
      </w:pPr>
      <w:r>
        <w:rPr>
          <w:sz w:val="20"/>
        </w:rPr>
        <w:lastRenderedPageBreak/>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0" w:line="259" w:lineRule="auto"/>
        <w:ind w:left="0" w:right="0" w:firstLine="0"/>
        <w:jc w:val="left"/>
      </w:pPr>
      <w:r>
        <w:rPr>
          <w:sz w:val="20"/>
        </w:rPr>
        <w:t xml:space="preserve"> </w:t>
      </w:r>
    </w:p>
    <w:p w:rsidR="006414BF" w:rsidRDefault="006C434C">
      <w:pPr>
        <w:spacing w:after="73" w:line="259" w:lineRule="auto"/>
        <w:ind w:left="0" w:right="0" w:firstLine="0"/>
        <w:jc w:val="left"/>
      </w:pPr>
      <w:r>
        <w:rPr>
          <w:sz w:val="20"/>
        </w:rPr>
        <w:t xml:space="preserve"> </w:t>
      </w:r>
    </w:p>
    <w:p w:rsidR="006414BF" w:rsidRDefault="006C434C">
      <w:pPr>
        <w:spacing w:after="0" w:line="259" w:lineRule="auto"/>
        <w:ind w:left="0" w:right="0" w:firstLine="0"/>
        <w:jc w:val="right"/>
      </w:pPr>
      <w:r>
        <w:rPr>
          <w:rFonts w:ascii="Arial" w:eastAsia="Arial" w:hAnsi="Arial" w:cs="Arial"/>
          <w:sz w:val="20"/>
        </w:rPr>
        <w:t xml:space="preserve"> </w:t>
      </w:r>
    </w:p>
    <w:p w:rsidR="006414BF" w:rsidRDefault="006414BF">
      <w:pPr>
        <w:sectPr w:rsidR="006414BF">
          <w:headerReference w:type="even" r:id="rId52"/>
          <w:headerReference w:type="default" r:id="rId53"/>
          <w:headerReference w:type="first" r:id="rId54"/>
          <w:pgSz w:w="16841" w:h="11911" w:orient="landscape"/>
          <w:pgMar w:top="426" w:right="696" w:bottom="412" w:left="619" w:header="720" w:footer="720" w:gutter="0"/>
          <w:cols w:space="720"/>
          <w:titlePg/>
        </w:sectPr>
      </w:pPr>
    </w:p>
    <w:p w:rsidR="006414BF" w:rsidRDefault="006C434C">
      <w:pPr>
        <w:spacing w:after="179" w:line="259" w:lineRule="auto"/>
        <w:ind w:left="0" w:right="0" w:firstLine="0"/>
        <w:jc w:val="left"/>
      </w:pPr>
      <w:r>
        <w:rPr>
          <w:sz w:val="13"/>
        </w:rPr>
        <w:lastRenderedPageBreak/>
        <w:t xml:space="preserve"> </w:t>
      </w:r>
    </w:p>
    <w:p w:rsidR="006414BF" w:rsidRDefault="006C434C">
      <w:pPr>
        <w:spacing w:after="93" w:line="259" w:lineRule="auto"/>
        <w:ind w:left="0" w:right="0" w:firstLine="0"/>
        <w:jc w:val="right"/>
      </w:pPr>
      <w:r>
        <w:t xml:space="preserve"> </w:t>
      </w:r>
    </w:p>
    <w:p w:rsidR="006414BF" w:rsidRDefault="006C434C">
      <w:pPr>
        <w:spacing w:after="0" w:line="259" w:lineRule="auto"/>
        <w:ind w:left="0" w:right="0" w:firstLine="0"/>
        <w:jc w:val="left"/>
      </w:pPr>
      <w:r>
        <w:rPr>
          <w:sz w:val="36"/>
        </w:rPr>
        <w:t xml:space="preserve"> </w:t>
      </w:r>
    </w:p>
    <w:p w:rsidR="006414BF" w:rsidRDefault="006C434C">
      <w:pPr>
        <w:spacing w:after="22" w:line="259" w:lineRule="auto"/>
        <w:ind w:left="0" w:right="815" w:firstLine="0"/>
        <w:jc w:val="center"/>
      </w:pPr>
      <w:r>
        <w:rPr>
          <w:sz w:val="20"/>
        </w:rPr>
        <w:t xml:space="preserve"> </w:t>
      </w:r>
    </w:p>
    <w:p w:rsidR="006414BF" w:rsidRDefault="006C434C">
      <w:pPr>
        <w:pStyle w:val="Ttulo2"/>
        <w:ind w:left="38"/>
      </w:pPr>
      <w:r>
        <w:t xml:space="preserve">GOVERNO DO ESTADO DO MARANHÃO </w:t>
      </w:r>
    </w:p>
    <w:p w:rsidR="006414BF" w:rsidRDefault="006C434C">
      <w:pPr>
        <w:spacing w:after="156" w:line="259" w:lineRule="auto"/>
        <w:ind w:left="0" w:right="0" w:firstLine="0"/>
        <w:jc w:val="left"/>
      </w:pPr>
      <w:r>
        <w:rPr>
          <w:b/>
          <w:sz w:val="15"/>
        </w:rPr>
        <w:t xml:space="preserve"> </w:t>
      </w:r>
    </w:p>
    <w:p w:rsidR="006414BF" w:rsidRDefault="006C434C">
      <w:pPr>
        <w:spacing w:after="180" w:line="259" w:lineRule="auto"/>
        <w:ind w:left="255" w:right="216" w:hanging="10"/>
        <w:jc w:val="center"/>
      </w:pPr>
      <w:r>
        <w:t xml:space="preserve">ANEXO III </w:t>
      </w:r>
    </w:p>
    <w:p w:rsidR="006414BF" w:rsidRDefault="006C434C">
      <w:pPr>
        <w:spacing w:after="184" w:line="259" w:lineRule="auto"/>
        <w:ind w:left="255" w:right="224" w:hanging="10"/>
        <w:jc w:val="center"/>
      </w:pPr>
      <w:r>
        <w:t xml:space="preserve">LEI DE DIRETRIZES ORÇAMENTÁRIAS 2023 </w:t>
      </w:r>
    </w:p>
    <w:p w:rsidR="006414BF" w:rsidRDefault="006C434C">
      <w:pPr>
        <w:pStyle w:val="Ttulo2"/>
        <w:spacing w:after="166"/>
        <w:ind w:left="38" w:right="6"/>
      </w:pPr>
      <w:r>
        <w:t xml:space="preserve">DESPESAS QUE NÃO SERÃO OBJETO DE LIMITAÇÃO DE EMPENHO, NOS TERMOS DO ART. 9º, § 2º, DA LEI COMPLEMENTAR Nº 101, DE 4 DE MAIO DE 2000 </w:t>
      </w:r>
    </w:p>
    <w:p w:rsidR="006414BF" w:rsidRDefault="006C434C">
      <w:pPr>
        <w:spacing w:after="169" w:line="269" w:lineRule="auto"/>
        <w:ind w:left="98" w:right="0" w:hanging="10"/>
        <w:jc w:val="left"/>
      </w:pPr>
      <w:r>
        <w:t>I)</w:t>
      </w:r>
      <w:r>
        <w:rPr>
          <w:rFonts w:ascii="Arial" w:eastAsia="Arial" w:hAnsi="Arial" w:cs="Arial"/>
        </w:rPr>
        <w:t xml:space="preserve"> </w:t>
      </w:r>
      <w:r>
        <w:rPr>
          <w:rFonts w:ascii="Arial" w:eastAsia="Arial" w:hAnsi="Arial" w:cs="Arial"/>
        </w:rPr>
        <w:tab/>
      </w:r>
      <w:r>
        <w:t>DESPESAS QUE CONSTITUEM OBRIGAÇÕES CONSTITUCIONAIS OU LEGAIS DO ESTADO DO MARANH</w:t>
      </w:r>
      <w:r>
        <w:t xml:space="preserve">ÃO: </w:t>
      </w:r>
    </w:p>
    <w:p w:rsidR="006414BF" w:rsidRDefault="006C434C">
      <w:pPr>
        <w:numPr>
          <w:ilvl w:val="0"/>
          <w:numId w:val="45"/>
        </w:numPr>
        <w:spacing w:after="169" w:line="269" w:lineRule="auto"/>
        <w:ind w:left="330" w:right="0" w:hanging="242"/>
        <w:jc w:val="left"/>
      </w:pPr>
      <w:r>
        <w:t xml:space="preserve">Pagamento de Benefícios de Legislação Especial (Auxílio Funeral, Auxílio Reclusão, Auxílio Natalidade Lei Complementar nº 73 de 4/2/2004); </w:t>
      </w:r>
    </w:p>
    <w:p w:rsidR="006414BF" w:rsidRDefault="006C434C">
      <w:pPr>
        <w:numPr>
          <w:ilvl w:val="0"/>
          <w:numId w:val="45"/>
        </w:numPr>
        <w:spacing w:after="169" w:line="269" w:lineRule="auto"/>
        <w:ind w:left="330" w:right="0" w:hanging="242"/>
        <w:jc w:val="left"/>
      </w:pPr>
      <w:r>
        <w:t xml:space="preserve">Pagamento de Pessoal e Encargos Sociais; </w:t>
      </w:r>
    </w:p>
    <w:p w:rsidR="006414BF" w:rsidRDefault="006C434C">
      <w:pPr>
        <w:numPr>
          <w:ilvl w:val="0"/>
          <w:numId w:val="45"/>
        </w:numPr>
        <w:spacing w:after="169" w:line="269" w:lineRule="auto"/>
        <w:ind w:left="330" w:right="0" w:hanging="242"/>
        <w:jc w:val="left"/>
      </w:pPr>
      <w:r>
        <w:t xml:space="preserve">Contribuição Patronal ao Regime Geral de Previdência Social; </w:t>
      </w:r>
    </w:p>
    <w:p w:rsidR="006414BF" w:rsidRDefault="006C434C">
      <w:pPr>
        <w:spacing w:after="169" w:line="269" w:lineRule="auto"/>
        <w:ind w:left="98" w:right="0" w:hanging="10"/>
        <w:jc w:val="left"/>
      </w:pPr>
      <w:r>
        <w:t>4.Contr</w:t>
      </w:r>
      <w:r>
        <w:t xml:space="preserve">ibuição Patronal ao Regime Próprio Previdência Social; </w:t>
      </w:r>
    </w:p>
    <w:p w:rsidR="006414BF" w:rsidRDefault="006C434C">
      <w:pPr>
        <w:numPr>
          <w:ilvl w:val="0"/>
          <w:numId w:val="46"/>
        </w:numPr>
        <w:spacing w:after="169" w:line="269" w:lineRule="auto"/>
        <w:ind w:left="330" w:right="0" w:hanging="242"/>
        <w:jc w:val="left"/>
      </w:pPr>
      <w:r>
        <w:rPr>
          <w:noProof/>
        </w:rPr>
        <w:drawing>
          <wp:anchor distT="0" distB="0" distL="114300" distR="114300" simplePos="0" relativeHeight="251676672" behindDoc="0" locked="0" layoutInCell="1" allowOverlap="0">
            <wp:simplePos x="0" y="0"/>
            <wp:positionH relativeFrom="page">
              <wp:posOffset>3510026</wp:posOffset>
            </wp:positionH>
            <wp:positionV relativeFrom="page">
              <wp:posOffset>167640</wp:posOffset>
            </wp:positionV>
            <wp:extent cx="555473" cy="509905"/>
            <wp:effectExtent l="0" t="0" r="0" b="0"/>
            <wp:wrapTopAndBottom/>
            <wp:docPr id="17628" name="Picture 17628"/>
            <wp:cNvGraphicFramePr/>
            <a:graphic xmlns:a="http://schemas.openxmlformats.org/drawingml/2006/main">
              <a:graphicData uri="http://schemas.openxmlformats.org/drawingml/2006/picture">
                <pic:pic xmlns:pic="http://schemas.openxmlformats.org/drawingml/2006/picture">
                  <pic:nvPicPr>
                    <pic:cNvPr id="17628" name="Picture 17628"/>
                    <pic:cNvPicPr/>
                  </pic:nvPicPr>
                  <pic:blipFill>
                    <a:blip r:embed="rId48"/>
                    <a:stretch>
                      <a:fillRect/>
                    </a:stretch>
                  </pic:blipFill>
                  <pic:spPr>
                    <a:xfrm>
                      <a:off x="0" y="0"/>
                      <a:ext cx="555473" cy="50990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1016813</wp:posOffset>
                </wp:positionH>
                <wp:positionV relativeFrom="page">
                  <wp:posOffset>-9338</wp:posOffset>
                </wp:positionV>
                <wp:extent cx="3048" cy="13496"/>
                <wp:effectExtent l="0" t="0" r="0" b="0"/>
                <wp:wrapTopAndBottom/>
                <wp:docPr id="156680" name="Group 156680"/>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17223" name="Rectangle 17223"/>
                        <wps:cNvSpPr/>
                        <wps:spPr>
                          <a:xfrm>
                            <a:off x="0" y="0"/>
                            <a:ext cx="4054" cy="17950"/>
                          </a:xfrm>
                          <a:prstGeom prst="rect">
                            <a:avLst/>
                          </a:prstGeom>
                          <a:ln>
                            <a:noFill/>
                          </a:ln>
                        </wps:spPr>
                        <wps:txbx>
                          <w:txbxContent>
                            <w:p w:rsidR="006414BF" w:rsidRDefault="006C434C">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6680" style="width:0.239998pt;height:1.06268pt;position:absolute;mso-position-horizontal-relative:page;mso-position-horizontal:absolute;margin-left:80.064pt;mso-position-vertical-relative:page;margin-top:-0.735352pt;" coordsize="30,134">
                <v:rect id="Rectangle 17223" style="position:absolute;width:40;height:179;left:0;top:0;"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w10:wrap type="topAndBottom"/>
              </v:group>
            </w:pict>
          </mc:Fallback>
        </mc:AlternateContent>
      </w:r>
      <w:r>
        <w:t xml:space="preserve">Benefícios Previdenciários dos Servidores Públicos do Estado (Lei Complementar nº035/1997); </w:t>
      </w:r>
    </w:p>
    <w:p w:rsidR="006414BF" w:rsidRDefault="006C434C">
      <w:pPr>
        <w:numPr>
          <w:ilvl w:val="0"/>
          <w:numId w:val="46"/>
        </w:numPr>
        <w:spacing w:after="169" w:line="269" w:lineRule="auto"/>
        <w:ind w:left="330" w:right="0" w:hanging="242"/>
        <w:jc w:val="left"/>
      </w:pPr>
      <w:proofErr w:type="gramStart"/>
      <w:r>
        <w:t>Precatórios e Sentenças Judiciais</w:t>
      </w:r>
      <w:proofErr w:type="gramEnd"/>
      <w:r>
        <w:t xml:space="preserve"> Transitadas em Julgado, Inclusive as de Pequeno Valor; </w:t>
      </w:r>
    </w:p>
    <w:p w:rsidR="006414BF" w:rsidRDefault="006C434C">
      <w:pPr>
        <w:numPr>
          <w:ilvl w:val="0"/>
          <w:numId w:val="46"/>
        </w:numPr>
        <w:spacing w:after="169" w:line="269" w:lineRule="auto"/>
        <w:ind w:left="330" w:right="0" w:hanging="242"/>
        <w:jc w:val="left"/>
      </w:pPr>
      <w:r>
        <w:t>Assistência</w:t>
      </w:r>
      <w:r>
        <w:t xml:space="preserve"> à Saúde dos Segurados e Dependentes (Lei Complementar nº 73 de 4/2/2004); </w:t>
      </w:r>
    </w:p>
    <w:p w:rsidR="006414BF" w:rsidRDefault="006C434C">
      <w:pPr>
        <w:numPr>
          <w:ilvl w:val="0"/>
          <w:numId w:val="46"/>
        </w:numPr>
        <w:spacing w:after="169" w:line="269" w:lineRule="auto"/>
        <w:ind w:left="330" w:right="0" w:hanging="242"/>
        <w:jc w:val="left"/>
      </w:pPr>
      <w:r>
        <w:t xml:space="preserve">Benefícios da Lei Orgânica de Assistência Social - LOAS (Lei 8.742 de 7/12/1993); </w:t>
      </w:r>
    </w:p>
    <w:p w:rsidR="006414BF" w:rsidRDefault="006C434C">
      <w:pPr>
        <w:numPr>
          <w:ilvl w:val="0"/>
          <w:numId w:val="47"/>
        </w:numPr>
        <w:spacing w:after="169" w:line="269" w:lineRule="auto"/>
        <w:ind w:right="0" w:hanging="420"/>
        <w:jc w:val="left"/>
      </w:pPr>
      <w:r>
        <w:t>Promoção da Assistência Farmacêutica e Insumos Estratégicos na Atenção Básica em Saúde (Lei 8.142</w:t>
      </w:r>
      <w:r>
        <w:t xml:space="preserve"> de 28/12/1990); </w:t>
      </w:r>
    </w:p>
    <w:p w:rsidR="006414BF" w:rsidRDefault="006C434C">
      <w:pPr>
        <w:numPr>
          <w:ilvl w:val="0"/>
          <w:numId w:val="47"/>
        </w:numPr>
        <w:spacing w:after="169" w:line="269" w:lineRule="auto"/>
        <w:ind w:right="0" w:hanging="420"/>
        <w:jc w:val="left"/>
      </w:pPr>
      <w:r>
        <w:t xml:space="preserve">Distribuição Gratuita de Medicamentos aos Portadores de HIV e Docentes de AIDS (Lei 9.313 de 13/11/1996); </w:t>
      </w:r>
    </w:p>
    <w:p w:rsidR="006414BF" w:rsidRDefault="006C434C">
      <w:pPr>
        <w:numPr>
          <w:ilvl w:val="0"/>
          <w:numId w:val="47"/>
        </w:numPr>
        <w:spacing w:after="169" w:line="269" w:lineRule="auto"/>
        <w:ind w:right="0" w:hanging="420"/>
        <w:jc w:val="left"/>
      </w:pPr>
      <w:r>
        <w:t xml:space="preserve">Ações de Assistência à Criança e aos Adolescentes (Emenda Constitucional nº 057/2009/MA); </w:t>
      </w:r>
    </w:p>
    <w:p w:rsidR="006414BF" w:rsidRDefault="006C434C">
      <w:pPr>
        <w:numPr>
          <w:ilvl w:val="0"/>
          <w:numId w:val="47"/>
        </w:numPr>
        <w:spacing w:after="169" w:line="269" w:lineRule="auto"/>
        <w:ind w:right="0" w:hanging="420"/>
        <w:jc w:val="left"/>
      </w:pPr>
      <w:r>
        <w:t>Vigilância Sanitária, Epidemiológica e C</w:t>
      </w:r>
      <w:r>
        <w:t xml:space="preserve">ontrole de Agravos (Lei 8.142, 28/12/1990); </w:t>
      </w:r>
    </w:p>
    <w:p w:rsidR="006414BF" w:rsidRDefault="006C434C">
      <w:pPr>
        <w:numPr>
          <w:ilvl w:val="0"/>
          <w:numId w:val="47"/>
        </w:numPr>
        <w:spacing w:after="169" w:line="269" w:lineRule="auto"/>
        <w:ind w:right="0" w:hanging="420"/>
        <w:jc w:val="left"/>
      </w:pPr>
      <w:r>
        <w:t xml:space="preserve">Transferências Constitucionais ou Legais por Repartição de Receita (Constituição Federal). </w:t>
      </w:r>
    </w:p>
    <w:p w:rsidR="006414BF" w:rsidRDefault="006C434C">
      <w:pPr>
        <w:numPr>
          <w:ilvl w:val="0"/>
          <w:numId w:val="47"/>
        </w:numPr>
        <w:spacing w:after="132" w:line="269" w:lineRule="auto"/>
        <w:ind w:right="0" w:hanging="420"/>
        <w:jc w:val="left"/>
      </w:pPr>
      <w:r>
        <w:lastRenderedPageBreak/>
        <w:t xml:space="preserve">Auxílio Transporte </w:t>
      </w:r>
    </w:p>
    <w:p w:rsidR="006414BF" w:rsidRDefault="006C434C">
      <w:pPr>
        <w:numPr>
          <w:ilvl w:val="0"/>
          <w:numId w:val="47"/>
        </w:numPr>
        <w:spacing w:after="169" w:line="269" w:lineRule="auto"/>
        <w:ind w:right="0" w:hanging="420"/>
        <w:jc w:val="left"/>
      </w:pPr>
      <w:r>
        <w:t xml:space="preserve">Salário Família </w:t>
      </w:r>
    </w:p>
    <w:p w:rsidR="006414BF" w:rsidRDefault="006C434C">
      <w:pPr>
        <w:spacing w:after="169" w:line="269" w:lineRule="auto"/>
        <w:ind w:left="98" w:right="0" w:hanging="10"/>
        <w:jc w:val="left"/>
      </w:pPr>
      <w:r>
        <w:t>II)</w:t>
      </w:r>
      <w:r>
        <w:rPr>
          <w:rFonts w:ascii="Arial" w:eastAsia="Arial" w:hAnsi="Arial" w:cs="Arial"/>
        </w:rPr>
        <w:t xml:space="preserve"> </w:t>
      </w:r>
      <w:r>
        <w:t xml:space="preserve">DEMAIS DESPESAS RESSALVADAS, CONFORME O ART. 9º, § 2º, DA LEI COMPLEMENTAR Nº </w:t>
      </w:r>
      <w:r>
        <w:t xml:space="preserve">101, DE 2000. </w:t>
      </w:r>
    </w:p>
    <w:sectPr w:rsidR="006414BF">
      <w:headerReference w:type="even" r:id="rId55"/>
      <w:headerReference w:type="default" r:id="rId56"/>
      <w:headerReference w:type="first" r:id="rId57"/>
      <w:pgSz w:w="11911" w:h="16841"/>
      <w:pgMar w:top="1440" w:right="1625" w:bottom="1440" w:left="16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4C" w:rsidRDefault="006C434C">
      <w:pPr>
        <w:spacing w:after="0" w:line="240" w:lineRule="auto"/>
      </w:pPr>
      <w:r>
        <w:separator/>
      </w:r>
    </w:p>
  </w:endnote>
  <w:endnote w:type="continuationSeparator" w:id="0">
    <w:p w:rsidR="006C434C" w:rsidRDefault="006C4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4C" w:rsidRDefault="006C434C">
      <w:pPr>
        <w:spacing w:after="0" w:line="240" w:lineRule="auto"/>
      </w:pPr>
      <w:r>
        <w:separator/>
      </w:r>
    </w:p>
  </w:footnote>
  <w:footnote w:type="continuationSeparator" w:id="0">
    <w:p w:rsidR="006C434C" w:rsidRDefault="006C4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773" w:line="259" w:lineRule="auto"/>
      <w:ind w:left="0" w:right="3837" w:firstLine="0"/>
      <w:jc w:val="left"/>
    </w:pPr>
    <w:r>
      <w:rPr>
        <w:noProof/>
      </w:rPr>
      <w:drawing>
        <wp:anchor distT="0" distB="0" distL="114300" distR="114300" simplePos="0" relativeHeight="251658240" behindDoc="0" locked="0" layoutInCell="1" allowOverlap="0">
          <wp:simplePos x="0" y="0"/>
          <wp:positionH relativeFrom="page">
            <wp:posOffset>3499104</wp:posOffset>
          </wp:positionH>
          <wp:positionV relativeFrom="page">
            <wp:posOffset>190501</wp:posOffset>
          </wp:positionV>
          <wp:extent cx="553212" cy="507492"/>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553212" cy="507492"/>
                  </a:xfrm>
                  <a:prstGeom prst="rect">
                    <a:avLst/>
                  </a:prstGeom>
                </pic:spPr>
              </pic:pic>
            </a:graphicData>
          </a:graphic>
        </wp:anchor>
      </w:drawing>
    </w:r>
    <w:r>
      <w:rPr>
        <w:sz w:val="20"/>
      </w:rPr>
      <w:t xml:space="preserve"> </w:t>
    </w:r>
  </w:p>
  <w:p w:rsidR="006414BF" w:rsidRDefault="006C434C">
    <w:pPr>
      <w:spacing w:after="0" w:line="259" w:lineRule="auto"/>
      <w:ind w:left="122" w:right="0" w:firstLine="0"/>
      <w:jc w:val="center"/>
    </w:pPr>
    <w:r>
      <w:t xml:space="preserve">GOVERNO DO ESTADO DO MARANHÃO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069" w:firstLine="0"/>
      <w:jc w:val="left"/>
    </w:pPr>
    <w:r>
      <w:rPr>
        <w:noProof/>
      </w:rPr>
      <w:drawing>
        <wp:anchor distT="0" distB="0" distL="114300" distR="114300" simplePos="0" relativeHeight="251663360" behindDoc="0" locked="0" layoutInCell="1" allowOverlap="0">
          <wp:simplePos x="0" y="0"/>
          <wp:positionH relativeFrom="page">
            <wp:posOffset>5070475</wp:posOffset>
          </wp:positionH>
          <wp:positionV relativeFrom="page">
            <wp:posOffset>147320</wp:posOffset>
          </wp:positionV>
          <wp:extent cx="555473" cy="509905"/>
          <wp:effectExtent l="0" t="0" r="0" b="0"/>
          <wp:wrapSquare wrapText="bothSides"/>
          <wp:docPr id="6029" name="Picture 6029"/>
          <wp:cNvGraphicFramePr/>
          <a:graphic xmlns:a="http://schemas.openxmlformats.org/drawingml/2006/main">
            <a:graphicData uri="http://schemas.openxmlformats.org/drawingml/2006/picture">
              <pic:pic xmlns:pic="http://schemas.openxmlformats.org/drawingml/2006/picture">
                <pic:nvPicPr>
                  <pic:cNvPr id="6029" name="Picture 6029"/>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295" w:right="0" w:firstLine="0"/>
      <w:jc w:val="center"/>
    </w:pPr>
    <w:r>
      <w:rPr>
        <w:sz w:val="16"/>
      </w:rPr>
      <w:t xml:space="preserve">MARANHÃO </w:t>
    </w:r>
  </w:p>
  <w:p w:rsidR="006414BF" w:rsidRDefault="006C434C">
    <w:pPr>
      <w:spacing w:after="20" w:line="259" w:lineRule="auto"/>
      <w:ind w:left="2297" w:right="0" w:firstLine="0"/>
      <w:jc w:val="center"/>
    </w:pPr>
    <w:r>
      <w:rPr>
        <w:sz w:val="16"/>
      </w:rPr>
      <w:t xml:space="preserve">LEI DE DIRETRIZES ORÇAMENTÁRIAS </w:t>
    </w:r>
  </w:p>
  <w:p w:rsidR="006414BF" w:rsidRDefault="006C434C">
    <w:pPr>
      <w:spacing w:after="12" w:line="259" w:lineRule="auto"/>
      <w:ind w:left="2291" w:right="0" w:firstLine="0"/>
      <w:jc w:val="center"/>
    </w:pPr>
    <w:r>
      <w:rPr>
        <w:sz w:val="16"/>
      </w:rPr>
      <w:t xml:space="preserve">ANEXO I - METAS FISCAIS </w:t>
    </w:r>
  </w:p>
  <w:p w:rsidR="006414BF" w:rsidRDefault="006C434C">
    <w:pPr>
      <w:spacing w:after="0" w:line="259" w:lineRule="auto"/>
      <w:ind w:left="3790" w:right="0" w:firstLine="0"/>
      <w:jc w:val="left"/>
    </w:pPr>
    <w:r>
      <w:rPr>
        <w:b/>
        <w:sz w:val="16"/>
      </w:rPr>
      <w:t xml:space="preserve">RECEITAS E DESPESAS PREVIDENCIÁRIAS DO REGIME PRÓPRIO DE PREVIDÊNCIA DOS SERVIDORES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069" w:firstLine="0"/>
      <w:jc w:val="left"/>
    </w:pPr>
    <w:r>
      <w:rPr>
        <w:noProof/>
      </w:rPr>
      <w:drawing>
        <wp:anchor distT="0" distB="0" distL="114300" distR="114300" simplePos="0" relativeHeight="251664384" behindDoc="0" locked="0" layoutInCell="1" allowOverlap="0">
          <wp:simplePos x="0" y="0"/>
          <wp:positionH relativeFrom="page">
            <wp:posOffset>5070475</wp:posOffset>
          </wp:positionH>
          <wp:positionV relativeFrom="page">
            <wp:posOffset>147320</wp:posOffset>
          </wp:positionV>
          <wp:extent cx="555473" cy="509905"/>
          <wp:effectExtent l="0" t="0" r="0" b="0"/>
          <wp:wrapSquare wrapText="bothSides"/>
          <wp:docPr id="4" name="Picture 6029"/>
          <wp:cNvGraphicFramePr/>
          <a:graphic xmlns:a="http://schemas.openxmlformats.org/drawingml/2006/main">
            <a:graphicData uri="http://schemas.openxmlformats.org/drawingml/2006/picture">
              <pic:pic xmlns:pic="http://schemas.openxmlformats.org/drawingml/2006/picture">
                <pic:nvPicPr>
                  <pic:cNvPr id="6029" name="Picture 6029"/>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295" w:right="0" w:firstLine="0"/>
      <w:jc w:val="center"/>
    </w:pPr>
    <w:r>
      <w:rPr>
        <w:sz w:val="16"/>
      </w:rPr>
      <w:t xml:space="preserve">MARANHÃO </w:t>
    </w:r>
  </w:p>
  <w:p w:rsidR="006414BF" w:rsidRDefault="006C434C">
    <w:pPr>
      <w:spacing w:after="20" w:line="259" w:lineRule="auto"/>
      <w:ind w:left="2297" w:right="0" w:firstLine="0"/>
      <w:jc w:val="center"/>
    </w:pPr>
    <w:r>
      <w:rPr>
        <w:sz w:val="16"/>
      </w:rPr>
      <w:t xml:space="preserve">LEI DE DIRETRIZES ORÇAMENTÁRIAS </w:t>
    </w:r>
  </w:p>
  <w:p w:rsidR="006414BF" w:rsidRDefault="006C434C">
    <w:pPr>
      <w:spacing w:after="12" w:line="259" w:lineRule="auto"/>
      <w:ind w:left="2291" w:right="0" w:firstLine="0"/>
      <w:jc w:val="center"/>
    </w:pPr>
    <w:r>
      <w:rPr>
        <w:sz w:val="16"/>
      </w:rPr>
      <w:t xml:space="preserve">ANEXO I - METAS FISCAIS </w:t>
    </w:r>
  </w:p>
  <w:p w:rsidR="006414BF" w:rsidRDefault="006C434C">
    <w:pPr>
      <w:spacing w:after="0" w:line="259" w:lineRule="auto"/>
      <w:ind w:left="3790" w:right="0" w:firstLine="0"/>
      <w:jc w:val="left"/>
    </w:pPr>
    <w:r>
      <w:rPr>
        <w:b/>
        <w:sz w:val="16"/>
      </w:rPr>
      <w:t>RECEITAS E DESPESAS PREVIDENCIÁRIAS DO REG</w:t>
    </w:r>
    <w:r>
      <w:rPr>
        <w:b/>
        <w:sz w:val="16"/>
      </w:rPr>
      <w:t xml:space="preserve">IME PRÓPRIO DE PREVIDÊNCIA DOS SERVIDORES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069" w:firstLine="0"/>
      <w:jc w:val="left"/>
    </w:pPr>
    <w:r>
      <w:rPr>
        <w:noProof/>
      </w:rPr>
      <w:drawing>
        <wp:anchor distT="0" distB="0" distL="114300" distR="114300" simplePos="0" relativeHeight="251665408" behindDoc="0" locked="0" layoutInCell="1" allowOverlap="0">
          <wp:simplePos x="0" y="0"/>
          <wp:positionH relativeFrom="page">
            <wp:posOffset>5070475</wp:posOffset>
          </wp:positionH>
          <wp:positionV relativeFrom="page">
            <wp:posOffset>147320</wp:posOffset>
          </wp:positionV>
          <wp:extent cx="555473" cy="509905"/>
          <wp:effectExtent l="0" t="0" r="0" b="0"/>
          <wp:wrapSquare wrapText="bothSides"/>
          <wp:docPr id="5" name="Picture 6029"/>
          <wp:cNvGraphicFramePr/>
          <a:graphic xmlns:a="http://schemas.openxmlformats.org/drawingml/2006/main">
            <a:graphicData uri="http://schemas.openxmlformats.org/drawingml/2006/picture">
              <pic:pic xmlns:pic="http://schemas.openxmlformats.org/drawingml/2006/picture">
                <pic:nvPicPr>
                  <pic:cNvPr id="6029" name="Picture 6029"/>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295" w:right="0" w:firstLine="0"/>
      <w:jc w:val="center"/>
    </w:pPr>
    <w:r>
      <w:rPr>
        <w:sz w:val="16"/>
      </w:rPr>
      <w:t xml:space="preserve">MARANHÃO </w:t>
    </w:r>
  </w:p>
  <w:p w:rsidR="006414BF" w:rsidRDefault="006C434C">
    <w:pPr>
      <w:spacing w:after="20" w:line="259" w:lineRule="auto"/>
      <w:ind w:left="2297" w:right="0" w:firstLine="0"/>
      <w:jc w:val="center"/>
    </w:pPr>
    <w:r>
      <w:rPr>
        <w:sz w:val="16"/>
      </w:rPr>
      <w:t xml:space="preserve">LEI DE DIRETRIZES ORÇAMENTÁRIAS </w:t>
    </w:r>
  </w:p>
  <w:p w:rsidR="006414BF" w:rsidRDefault="006C434C">
    <w:pPr>
      <w:spacing w:after="12" w:line="259" w:lineRule="auto"/>
      <w:ind w:left="2291" w:right="0" w:firstLine="0"/>
      <w:jc w:val="center"/>
    </w:pPr>
    <w:r>
      <w:rPr>
        <w:sz w:val="16"/>
      </w:rPr>
      <w:t xml:space="preserve">ANEXO I - METAS FISCAIS </w:t>
    </w:r>
  </w:p>
  <w:p w:rsidR="006414BF" w:rsidRDefault="006C434C">
    <w:pPr>
      <w:spacing w:after="0" w:line="259" w:lineRule="auto"/>
      <w:ind w:left="3790" w:right="0" w:firstLine="0"/>
      <w:jc w:val="left"/>
    </w:pPr>
    <w:r>
      <w:rPr>
        <w:b/>
        <w:sz w:val="16"/>
      </w:rPr>
      <w:t xml:space="preserve">RECEITAS E DESPESAS PREVIDENCIÁRIAS DO REGIME PRÓPRIO DE PREVIDÊNCIA DOS SERVIDORES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266" w:firstLine="0"/>
      <w:jc w:val="left"/>
    </w:pPr>
    <w:r>
      <w:rPr>
        <w:noProof/>
      </w:rPr>
      <w:drawing>
        <wp:anchor distT="0" distB="0" distL="114300" distR="114300" simplePos="0" relativeHeight="251666432" behindDoc="0" locked="0" layoutInCell="1" allowOverlap="0">
          <wp:simplePos x="0" y="0"/>
          <wp:positionH relativeFrom="page">
            <wp:posOffset>5070475</wp:posOffset>
          </wp:positionH>
          <wp:positionV relativeFrom="page">
            <wp:posOffset>175260</wp:posOffset>
          </wp:positionV>
          <wp:extent cx="555473" cy="509905"/>
          <wp:effectExtent l="0" t="0" r="0" b="0"/>
          <wp:wrapSquare wrapText="bothSides"/>
          <wp:docPr id="8974"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089" w:right="0" w:firstLine="0"/>
      <w:jc w:val="center"/>
    </w:pPr>
    <w:r>
      <w:rPr>
        <w:sz w:val="16"/>
      </w:rPr>
      <w:t xml:space="preserve">MARANHÃO </w:t>
    </w:r>
  </w:p>
  <w:p w:rsidR="006414BF" w:rsidRDefault="006C434C">
    <w:pPr>
      <w:spacing w:after="20" w:line="259" w:lineRule="auto"/>
      <w:ind w:left="2095" w:right="0" w:firstLine="0"/>
      <w:jc w:val="center"/>
    </w:pPr>
    <w:r>
      <w:rPr>
        <w:sz w:val="16"/>
      </w:rPr>
      <w:t xml:space="preserve">LEI DE DIRETRIZES ORÇAMENTÁRIAS </w:t>
    </w:r>
  </w:p>
  <w:p w:rsidR="006414BF" w:rsidRDefault="006C434C">
    <w:pPr>
      <w:spacing w:after="12" w:line="259" w:lineRule="auto"/>
      <w:ind w:left="2089" w:right="0" w:firstLine="0"/>
      <w:jc w:val="center"/>
    </w:pPr>
    <w:r>
      <w:rPr>
        <w:sz w:val="16"/>
      </w:rPr>
      <w:t xml:space="preserve">ANEXO I - METAS FISCAIS </w:t>
    </w:r>
  </w:p>
  <w:p w:rsidR="006414BF" w:rsidRDefault="006C434C">
    <w:pPr>
      <w:spacing w:after="0" w:line="259" w:lineRule="auto"/>
      <w:ind w:left="4585" w:right="0" w:firstLine="0"/>
      <w:jc w:val="left"/>
    </w:pPr>
    <w:r>
      <w:rPr>
        <w:b/>
        <w:sz w:val="16"/>
      </w:rPr>
      <w:t xml:space="preserve">PROJEÇÃO ATUARIAL DO REGIME PRÓPRIO DE PREVIDÊNCIA DOS SERVIDORES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266" w:firstLine="0"/>
      <w:jc w:val="left"/>
    </w:pPr>
    <w:r>
      <w:rPr>
        <w:noProof/>
      </w:rPr>
      <w:drawing>
        <wp:anchor distT="0" distB="0" distL="114300" distR="114300" simplePos="0" relativeHeight="251667456" behindDoc="0" locked="0" layoutInCell="1" allowOverlap="0">
          <wp:simplePos x="0" y="0"/>
          <wp:positionH relativeFrom="page">
            <wp:posOffset>5070475</wp:posOffset>
          </wp:positionH>
          <wp:positionV relativeFrom="page">
            <wp:posOffset>175260</wp:posOffset>
          </wp:positionV>
          <wp:extent cx="555473" cy="509905"/>
          <wp:effectExtent l="0" t="0" r="0" b="0"/>
          <wp:wrapSquare wrapText="bothSides"/>
          <wp:docPr id="6"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089" w:right="0" w:firstLine="0"/>
      <w:jc w:val="center"/>
    </w:pPr>
    <w:r>
      <w:rPr>
        <w:sz w:val="16"/>
      </w:rPr>
      <w:t xml:space="preserve">MARANHÃO </w:t>
    </w:r>
  </w:p>
  <w:p w:rsidR="006414BF" w:rsidRDefault="006C434C">
    <w:pPr>
      <w:spacing w:after="20" w:line="259" w:lineRule="auto"/>
      <w:ind w:left="2095" w:right="0" w:firstLine="0"/>
      <w:jc w:val="center"/>
    </w:pPr>
    <w:r>
      <w:rPr>
        <w:sz w:val="16"/>
      </w:rPr>
      <w:t>LEI DE</w:t>
    </w:r>
    <w:r>
      <w:rPr>
        <w:sz w:val="16"/>
      </w:rPr>
      <w:t xml:space="preserve"> DIRETRIZES ORÇAMENTÁRIAS </w:t>
    </w:r>
  </w:p>
  <w:p w:rsidR="006414BF" w:rsidRDefault="006C434C">
    <w:pPr>
      <w:spacing w:after="12" w:line="259" w:lineRule="auto"/>
      <w:ind w:left="2089" w:right="0" w:firstLine="0"/>
      <w:jc w:val="center"/>
    </w:pPr>
    <w:r>
      <w:rPr>
        <w:sz w:val="16"/>
      </w:rPr>
      <w:t xml:space="preserve">ANEXO I - METAS FISCAIS </w:t>
    </w:r>
  </w:p>
  <w:p w:rsidR="006414BF" w:rsidRDefault="006C434C">
    <w:pPr>
      <w:spacing w:after="0" w:line="259" w:lineRule="auto"/>
      <w:ind w:left="4585" w:right="0" w:firstLine="0"/>
      <w:jc w:val="left"/>
    </w:pPr>
    <w:r>
      <w:rPr>
        <w:b/>
        <w:sz w:val="16"/>
      </w:rPr>
      <w:t xml:space="preserve">PROJEÇÃO ATUARIAL DO REGIME PRÓPRIO DE PREVIDÊNCIA DOS SERVIDORES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5266" w:firstLine="0"/>
      <w:jc w:val="left"/>
    </w:pPr>
    <w:r>
      <w:rPr>
        <w:noProof/>
      </w:rPr>
      <w:drawing>
        <wp:anchor distT="0" distB="0" distL="114300" distR="114300" simplePos="0" relativeHeight="251668480" behindDoc="0" locked="0" layoutInCell="1" allowOverlap="0">
          <wp:simplePos x="0" y="0"/>
          <wp:positionH relativeFrom="page">
            <wp:posOffset>5070475</wp:posOffset>
          </wp:positionH>
          <wp:positionV relativeFrom="page">
            <wp:posOffset>175260</wp:posOffset>
          </wp:positionV>
          <wp:extent cx="555473" cy="509905"/>
          <wp:effectExtent l="0" t="0" r="0" b="0"/>
          <wp:wrapSquare wrapText="bothSides"/>
          <wp:docPr id="13" name="Picture 8974"/>
          <wp:cNvGraphicFramePr/>
          <a:graphic xmlns:a="http://schemas.openxmlformats.org/drawingml/2006/main">
            <a:graphicData uri="http://schemas.openxmlformats.org/drawingml/2006/picture">
              <pic:pic xmlns:pic="http://schemas.openxmlformats.org/drawingml/2006/picture">
                <pic:nvPicPr>
                  <pic:cNvPr id="8974" name="Picture 8974"/>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p w:rsidR="006414BF" w:rsidRDefault="006C434C">
    <w:pPr>
      <w:spacing w:after="17" w:line="259" w:lineRule="auto"/>
      <w:ind w:left="2089" w:right="0" w:firstLine="0"/>
      <w:jc w:val="center"/>
    </w:pPr>
    <w:r>
      <w:rPr>
        <w:sz w:val="16"/>
      </w:rPr>
      <w:t xml:space="preserve">MARANHÃO </w:t>
    </w:r>
  </w:p>
  <w:p w:rsidR="006414BF" w:rsidRDefault="006C434C">
    <w:pPr>
      <w:spacing w:after="20" w:line="259" w:lineRule="auto"/>
      <w:ind w:left="2095" w:right="0" w:firstLine="0"/>
      <w:jc w:val="center"/>
    </w:pPr>
    <w:r>
      <w:rPr>
        <w:sz w:val="16"/>
      </w:rPr>
      <w:t xml:space="preserve">LEI DE DIRETRIZES ORÇAMENTÁRIAS </w:t>
    </w:r>
  </w:p>
  <w:p w:rsidR="006414BF" w:rsidRDefault="006C434C">
    <w:pPr>
      <w:spacing w:after="12" w:line="259" w:lineRule="auto"/>
      <w:ind w:left="2089" w:right="0" w:firstLine="0"/>
      <w:jc w:val="center"/>
    </w:pPr>
    <w:r>
      <w:rPr>
        <w:sz w:val="16"/>
      </w:rPr>
      <w:t xml:space="preserve">ANEXO I - METAS FISCAIS </w:t>
    </w:r>
  </w:p>
  <w:p w:rsidR="006414BF" w:rsidRDefault="006C434C">
    <w:pPr>
      <w:spacing w:after="0" w:line="259" w:lineRule="auto"/>
      <w:ind w:left="4585" w:right="0" w:firstLine="0"/>
      <w:jc w:val="left"/>
    </w:pPr>
    <w:r>
      <w:rPr>
        <w:b/>
        <w:sz w:val="16"/>
      </w:rPr>
      <w:t xml:space="preserve">PROJEÇÃO ATUARIAL DO REGIME PRÓPRIO DE PREVIDÊNCIA DOS SERVIDORES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7162" w:firstLine="0"/>
      <w:jc w:val="left"/>
    </w:pPr>
    <w:r>
      <w:rPr>
        <w:noProof/>
      </w:rPr>
      <w:drawing>
        <wp:anchor distT="0" distB="0" distL="114300" distR="114300" simplePos="0" relativeHeight="251669504" behindDoc="0" locked="0" layoutInCell="1" allowOverlap="0">
          <wp:simplePos x="0" y="0"/>
          <wp:positionH relativeFrom="page">
            <wp:posOffset>5070475</wp:posOffset>
          </wp:positionH>
          <wp:positionV relativeFrom="page">
            <wp:posOffset>176530</wp:posOffset>
          </wp:positionV>
          <wp:extent cx="555473" cy="509905"/>
          <wp:effectExtent l="0" t="0" r="0" b="0"/>
          <wp:wrapSquare wrapText="bothSides"/>
          <wp:docPr id="13365" name="Picture 13365"/>
          <wp:cNvGraphicFramePr/>
          <a:graphic xmlns:a="http://schemas.openxmlformats.org/drawingml/2006/main">
            <a:graphicData uri="http://schemas.openxmlformats.org/drawingml/2006/picture">
              <pic:pic xmlns:pic="http://schemas.openxmlformats.org/drawingml/2006/picture">
                <pic:nvPicPr>
                  <pic:cNvPr id="13365" name="Picture 13365"/>
                  <pic:cNvPicPr/>
                </pic:nvPicPr>
                <pic:blipFill>
                  <a:blip r:embed="rId1"/>
                  <a:stretch>
                    <a:fillRect/>
                  </a:stretch>
                </pic:blipFill>
                <pic:spPr>
                  <a:xfrm>
                    <a:off x="0" y="0"/>
                    <a:ext cx="555473" cy="509905"/>
                  </a:xfrm>
                  <a:prstGeom prst="rect">
                    <a:avLst/>
                  </a:prstGeom>
                </pic:spPr>
              </pic:pic>
            </a:graphicData>
          </a:graphic>
        </wp:anchor>
      </w:drawing>
    </w:r>
    <w:r>
      <w:rPr>
        <w:sz w:val="20"/>
      </w:rPr>
      <w:t xml:space="preserve"> </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619" w:right="7405" w:firstLine="0"/>
      <w:jc w:val="left"/>
    </w:pPr>
    <w:r>
      <w:rPr>
        <w:noProof/>
      </w:rPr>
      <w:drawing>
        <wp:anchor distT="0" distB="0" distL="114300" distR="114300" simplePos="0" relativeHeight="251670528" behindDoc="0" locked="0" layoutInCell="1" allowOverlap="0">
          <wp:simplePos x="0" y="0"/>
          <wp:positionH relativeFrom="page">
            <wp:posOffset>4994275</wp:posOffset>
          </wp:positionH>
          <wp:positionV relativeFrom="page">
            <wp:posOffset>203835</wp:posOffset>
          </wp:positionV>
          <wp:extent cx="555473" cy="509905"/>
          <wp:effectExtent l="0" t="0" r="0" b="0"/>
          <wp:wrapSquare wrapText="bothSides"/>
          <wp:docPr id="15832" name="Picture 15832"/>
          <wp:cNvGraphicFramePr/>
          <a:graphic xmlns:a="http://schemas.openxmlformats.org/drawingml/2006/main">
            <a:graphicData uri="http://schemas.openxmlformats.org/drawingml/2006/picture">
              <pic:pic xmlns:pic="http://schemas.openxmlformats.org/drawingml/2006/picture">
                <pic:nvPicPr>
                  <pic:cNvPr id="15832" name="Picture 15832"/>
                  <pic:cNvPicPr/>
                </pic:nvPicPr>
                <pic:blipFill>
                  <a:blip r:embed="rId1"/>
                  <a:stretch>
                    <a:fillRect/>
                  </a:stretch>
                </pic:blipFill>
                <pic:spPr>
                  <a:xfrm>
                    <a:off x="0" y="0"/>
                    <a:ext cx="555473" cy="5099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773" w:line="259" w:lineRule="auto"/>
      <w:ind w:left="0" w:right="3837" w:firstLine="0"/>
      <w:jc w:val="left"/>
    </w:pPr>
    <w:r>
      <w:rPr>
        <w:noProof/>
      </w:rPr>
      <w:drawing>
        <wp:anchor distT="0" distB="0" distL="114300" distR="114300" simplePos="0" relativeHeight="251659264" behindDoc="0" locked="0" layoutInCell="1" allowOverlap="0">
          <wp:simplePos x="0" y="0"/>
          <wp:positionH relativeFrom="page">
            <wp:posOffset>3499104</wp:posOffset>
          </wp:positionH>
          <wp:positionV relativeFrom="page">
            <wp:posOffset>190501</wp:posOffset>
          </wp:positionV>
          <wp:extent cx="553212" cy="507492"/>
          <wp:effectExtent l="0" t="0" r="0" b="0"/>
          <wp:wrapSquare wrapText="bothSides"/>
          <wp:docPr id="1"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553212" cy="507492"/>
                  </a:xfrm>
                  <a:prstGeom prst="rect">
                    <a:avLst/>
                  </a:prstGeom>
                </pic:spPr>
              </pic:pic>
            </a:graphicData>
          </a:graphic>
        </wp:anchor>
      </w:drawing>
    </w:r>
    <w:r>
      <w:rPr>
        <w:sz w:val="20"/>
      </w:rPr>
      <w:t xml:space="preserve"> </w:t>
    </w:r>
  </w:p>
  <w:p w:rsidR="006414BF" w:rsidRDefault="006C434C">
    <w:pPr>
      <w:spacing w:after="0" w:line="259" w:lineRule="auto"/>
      <w:ind w:left="122" w:right="0" w:firstLine="0"/>
      <w:jc w:val="center"/>
    </w:pPr>
    <w:r>
      <w:t xml:space="preserve">GOVERNO DO ESTADO DO MARANHÃO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619" w:right="7405" w:firstLine="0"/>
      <w:jc w:val="left"/>
    </w:pPr>
    <w:r>
      <w:rPr>
        <w:noProof/>
      </w:rPr>
      <w:drawing>
        <wp:anchor distT="0" distB="0" distL="114300" distR="114300" simplePos="0" relativeHeight="251671552" behindDoc="0" locked="0" layoutInCell="1" allowOverlap="0">
          <wp:simplePos x="0" y="0"/>
          <wp:positionH relativeFrom="page">
            <wp:posOffset>4994275</wp:posOffset>
          </wp:positionH>
          <wp:positionV relativeFrom="page">
            <wp:posOffset>203835</wp:posOffset>
          </wp:positionV>
          <wp:extent cx="555473" cy="509905"/>
          <wp:effectExtent l="0" t="0" r="0" b="0"/>
          <wp:wrapSquare wrapText="bothSides"/>
          <wp:docPr id="15" name="Picture 15832"/>
          <wp:cNvGraphicFramePr/>
          <a:graphic xmlns:a="http://schemas.openxmlformats.org/drawingml/2006/main">
            <a:graphicData uri="http://schemas.openxmlformats.org/drawingml/2006/picture">
              <pic:pic xmlns:pic="http://schemas.openxmlformats.org/drawingml/2006/picture">
                <pic:nvPicPr>
                  <pic:cNvPr id="15832" name="Picture 15832"/>
                  <pic:cNvPicPr/>
                </pic:nvPicPr>
                <pic:blipFill>
                  <a:blip r:embed="rId1"/>
                  <a:stretch>
                    <a:fillRect/>
                  </a:stretch>
                </pic:blipFill>
                <pic:spPr>
                  <a:xfrm>
                    <a:off x="0" y="0"/>
                    <a:ext cx="555473" cy="509905"/>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414B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0" w:firstLine="0"/>
      <w:jc w:val="left"/>
    </w:pPr>
    <w:r>
      <w:rPr>
        <w:noProof/>
      </w:rPr>
      <w:drawing>
        <wp:anchor distT="0" distB="0" distL="114300" distR="114300" simplePos="0" relativeHeight="251660288" behindDoc="0" locked="0" layoutInCell="1" allowOverlap="0">
          <wp:simplePos x="0" y="0"/>
          <wp:positionH relativeFrom="page">
            <wp:posOffset>5070475</wp:posOffset>
          </wp:positionH>
          <wp:positionV relativeFrom="page">
            <wp:posOffset>190500</wp:posOffset>
          </wp:positionV>
          <wp:extent cx="555473" cy="509905"/>
          <wp:effectExtent l="0" t="0" r="0" b="0"/>
          <wp:wrapSquare wrapText="bothSides"/>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
                  <a:stretch>
                    <a:fillRect/>
                  </a:stretch>
                </pic:blipFill>
                <pic:spPr>
                  <a:xfrm>
                    <a:off x="0" y="0"/>
                    <a:ext cx="555473" cy="509905"/>
                  </a:xfrm>
                  <a:prstGeom prst="rect">
                    <a:avLst/>
                  </a:prstGeom>
                </pic:spPr>
              </pic:pic>
            </a:graphicData>
          </a:graphic>
        </wp:anchor>
      </w:drawing>
    </w:r>
    <w:r>
      <w:rPr>
        <w:sz w:val="22"/>
      </w:rPr>
      <w:t xml:space="preserve"> </w:t>
    </w:r>
    <w:r>
      <w:rPr>
        <w:sz w:val="22"/>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0" w:firstLine="0"/>
      <w:jc w:val="left"/>
    </w:pPr>
    <w:r>
      <w:rPr>
        <w:noProof/>
      </w:rPr>
      <w:drawing>
        <wp:anchor distT="0" distB="0" distL="114300" distR="114300" simplePos="0" relativeHeight="251661312" behindDoc="0" locked="0" layoutInCell="1" allowOverlap="0">
          <wp:simplePos x="0" y="0"/>
          <wp:positionH relativeFrom="page">
            <wp:posOffset>5070475</wp:posOffset>
          </wp:positionH>
          <wp:positionV relativeFrom="page">
            <wp:posOffset>190500</wp:posOffset>
          </wp:positionV>
          <wp:extent cx="555473" cy="509905"/>
          <wp:effectExtent l="0" t="0" r="0" b="0"/>
          <wp:wrapSquare wrapText="bothSides"/>
          <wp:docPr id="2"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
                  <a:stretch>
                    <a:fillRect/>
                  </a:stretch>
                </pic:blipFill>
                <pic:spPr>
                  <a:xfrm>
                    <a:off x="0" y="0"/>
                    <a:ext cx="555473" cy="509905"/>
                  </a:xfrm>
                  <a:prstGeom prst="rect">
                    <a:avLst/>
                  </a:prstGeom>
                </pic:spPr>
              </pic:pic>
            </a:graphicData>
          </a:graphic>
        </wp:anchor>
      </w:drawing>
    </w:r>
    <w:r>
      <w:rPr>
        <w:sz w:val="22"/>
      </w:rPr>
      <w:t xml:space="preserve"> </w:t>
    </w:r>
    <w:r>
      <w:rPr>
        <w:sz w:val="22"/>
      </w:rPr>
      <w:tab/>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4BF" w:rsidRDefault="006C434C">
    <w:pPr>
      <w:spacing w:after="0" w:line="259" w:lineRule="auto"/>
      <w:ind w:left="0" w:right="0" w:firstLine="0"/>
      <w:jc w:val="left"/>
    </w:pPr>
    <w:r>
      <w:rPr>
        <w:noProof/>
      </w:rPr>
      <w:drawing>
        <wp:anchor distT="0" distB="0" distL="114300" distR="114300" simplePos="0" relativeHeight="251662336" behindDoc="0" locked="0" layoutInCell="1" allowOverlap="0">
          <wp:simplePos x="0" y="0"/>
          <wp:positionH relativeFrom="page">
            <wp:posOffset>5070475</wp:posOffset>
          </wp:positionH>
          <wp:positionV relativeFrom="page">
            <wp:posOffset>190500</wp:posOffset>
          </wp:positionV>
          <wp:extent cx="555473" cy="509905"/>
          <wp:effectExtent l="0" t="0" r="0" b="0"/>
          <wp:wrapSquare wrapText="bothSides"/>
          <wp:docPr id="3"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
                  <a:stretch>
                    <a:fillRect/>
                  </a:stretch>
                </pic:blipFill>
                <pic:spPr>
                  <a:xfrm>
                    <a:off x="0" y="0"/>
                    <a:ext cx="555473" cy="509905"/>
                  </a:xfrm>
                  <a:prstGeom prst="rect">
                    <a:avLst/>
                  </a:prstGeom>
                </pic:spPr>
              </pic:pic>
            </a:graphicData>
          </a:graphic>
        </wp:anchor>
      </w:drawing>
    </w:r>
    <w:r>
      <w:rPr>
        <w:sz w:val="22"/>
      </w:rPr>
      <w:t xml:space="preserve"> </w:t>
    </w:r>
    <w:r>
      <w:rPr>
        <w:sz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A62"/>
    <w:multiLevelType w:val="hybridMultilevel"/>
    <w:tmpl w:val="C6CE7A34"/>
    <w:lvl w:ilvl="0" w:tplc="9F8EA7F2">
      <w:start w:val="1"/>
      <w:numFmt w:val="upperRoman"/>
      <w:lvlText w:val="%1-"/>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B67684">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C4562">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6DC36">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47C28">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E644E">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4D70C">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A5858">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880C6">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5B0537"/>
    <w:multiLevelType w:val="hybridMultilevel"/>
    <w:tmpl w:val="9FF067E4"/>
    <w:lvl w:ilvl="0" w:tplc="09C05A8A">
      <w:start w:val="1"/>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A2588">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EC077E">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AE5B8">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4219E">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03C0E">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EC970">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030A4">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8FA24">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47EA9"/>
    <w:multiLevelType w:val="hybridMultilevel"/>
    <w:tmpl w:val="D61216BC"/>
    <w:lvl w:ilvl="0" w:tplc="A7EA38F6">
      <w:start w:val="1"/>
      <w:numFmt w:val="upperRoman"/>
      <w:lvlText w:val="%1-"/>
      <w:lvlJc w:val="left"/>
      <w:pPr>
        <w:ind w:left="1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02938">
      <w:start w:val="1"/>
      <w:numFmt w:val="lowerLetter"/>
      <w:lvlText w:val="%2"/>
      <w:lvlJc w:val="left"/>
      <w:pPr>
        <w:ind w:left="1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EB154">
      <w:start w:val="1"/>
      <w:numFmt w:val="lowerRoman"/>
      <w:lvlText w:val="%3"/>
      <w:lvlJc w:val="left"/>
      <w:pPr>
        <w:ind w:left="2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DA4C44">
      <w:start w:val="1"/>
      <w:numFmt w:val="decimal"/>
      <w:lvlText w:val="%4"/>
      <w:lvlJc w:val="left"/>
      <w:pPr>
        <w:ind w:left="3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9E482C">
      <w:start w:val="1"/>
      <w:numFmt w:val="lowerLetter"/>
      <w:lvlText w:val="%5"/>
      <w:lvlJc w:val="left"/>
      <w:pPr>
        <w:ind w:left="4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A9BE0">
      <w:start w:val="1"/>
      <w:numFmt w:val="lowerRoman"/>
      <w:lvlText w:val="%6"/>
      <w:lvlJc w:val="left"/>
      <w:pPr>
        <w:ind w:left="4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421948">
      <w:start w:val="1"/>
      <w:numFmt w:val="decimal"/>
      <w:lvlText w:val="%7"/>
      <w:lvlJc w:val="left"/>
      <w:pPr>
        <w:ind w:left="5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C614A">
      <w:start w:val="1"/>
      <w:numFmt w:val="lowerLetter"/>
      <w:lvlText w:val="%8"/>
      <w:lvlJc w:val="left"/>
      <w:pPr>
        <w:ind w:left="6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6F092">
      <w:start w:val="1"/>
      <w:numFmt w:val="lowerRoman"/>
      <w:lvlText w:val="%9"/>
      <w:lvlJc w:val="left"/>
      <w:pPr>
        <w:ind w:left="7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E154A6"/>
    <w:multiLevelType w:val="hybridMultilevel"/>
    <w:tmpl w:val="62E452C8"/>
    <w:lvl w:ilvl="0" w:tplc="54B61B38">
      <w:start w:val="2065"/>
      <w:numFmt w:val="decimal"/>
      <w:lvlText w:val="%1"/>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164998">
      <w:start w:val="1"/>
      <w:numFmt w:val="decimal"/>
      <w:lvlText w:val="(%2)"/>
      <w:lvlJc w:val="left"/>
      <w:pPr>
        <w:ind w:left="36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EAE3A92">
      <w:start w:val="1"/>
      <w:numFmt w:val="lowerRoman"/>
      <w:lvlText w:val="%3"/>
      <w:lvlJc w:val="left"/>
      <w:pPr>
        <w:ind w:left="32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BE894E4">
      <w:start w:val="1"/>
      <w:numFmt w:val="decimal"/>
      <w:lvlText w:val="%4"/>
      <w:lvlJc w:val="left"/>
      <w:pPr>
        <w:ind w:left="39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810BBB6">
      <w:start w:val="1"/>
      <w:numFmt w:val="lowerLetter"/>
      <w:lvlText w:val="%5"/>
      <w:lvlJc w:val="left"/>
      <w:pPr>
        <w:ind w:left="46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106EA52">
      <w:start w:val="1"/>
      <w:numFmt w:val="lowerRoman"/>
      <w:lvlText w:val="%6"/>
      <w:lvlJc w:val="left"/>
      <w:pPr>
        <w:ind w:left="53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080E028">
      <w:start w:val="1"/>
      <w:numFmt w:val="decimal"/>
      <w:lvlText w:val="%7"/>
      <w:lvlJc w:val="left"/>
      <w:pPr>
        <w:ind w:left="60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9600ECA">
      <w:start w:val="1"/>
      <w:numFmt w:val="lowerLetter"/>
      <w:lvlText w:val="%8"/>
      <w:lvlJc w:val="left"/>
      <w:pPr>
        <w:ind w:left="68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22272D4">
      <w:start w:val="1"/>
      <w:numFmt w:val="lowerRoman"/>
      <w:lvlText w:val="%9"/>
      <w:lvlJc w:val="left"/>
      <w:pPr>
        <w:ind w:left="75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D2C77B3"/>
    <w:multiLevelType w:val="hybridMultilevel"/>
    <w:tmpl w:val="ADBA4D18"/>
    <w:lvl w:ilvl="0" w:tplc="25A82A40">
      <w:start w:val="1"/>
      <w:numFmt w:val="upperRoman"/>
      <w:lvlText w:val="%1-"/>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CB9CC">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2180A">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E5F14">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3689E2">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D4A478">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DA42C0">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6293A">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BC1F0E">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567798"/>
    <w:multiLevelType w:val="hybridMultilevel"/>
    <w:tmpl w:val="B7BC1E74"/>
    <w:lvl w:ilvl="0" w:tplc="B3F0AA92">
      <w:start w:val="1"/>
      <w:numFmt w:val="upperRoman"/>
      <w:lvlText w:val="%1-"/>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A8DC2">
      <w:start w:val="1"/>
      <w:numFmt w:val="lowerLetter"/>
      <w:lvlText w:val="%2"/>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AFF1A">
      <w:start w:val="1"/>
      <w:numFmt w:val="lowerRoman"/>
      <w:lvlText w:val="%3"/>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93D6">
      <w:start w:val="1"/>
      <w:numFmt w:val="decimal"/>
      <w:lvlText w:val="%4"/>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2AE6C">
      <w:start w:val="1"/>
      <w:numFmt w:val="lowerLetter"/>
      <w:lvlText w:val="%5"/>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1A59E8">
      <w:start w:val="1"/>
      <w:numFmt w:val="lowerRoman"/>
      <w:lvlText w:val="%6"/>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CCD90">
      <w:start w:val="1"/>
      <w:numFmt w:val="decimal"/>
      <w:lvlText w:val="%7"/>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3EF2CA">
      <w:start w:val="1"/>
      <w:numFmt w:val="lowerLetter"/>
      <w:lvlText w:val="%8"/>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4011E">
      <w:start w:val="1"/>
      <w:numFmt w:val="lowerRoman"/>
      <w:lvlText w:val="%9"/>
      <w:lvlJc w:val="left"/>
      <w:pPr>
        <w:ind w:left="6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243159"/>
    <w:multiLevelType w:val="hybridMultilevel"/>
    <w:tmpl w:val="BFFE2E4A"/>
    <w:lvl w:ilvl="0" w:tplc="110AFAC4">
      <w:start w:val="4"/>
      <w:numFmt w:val="upperRoman"/>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29118">
      <w:start w:val="1"/>
      <w:numFmt w:val="lowerLetter"/>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8E04C">
      <w:start w:val="1"/>
      <w:numFmt w:val="lowerRoman"/>
      <w:lvlText w:val="%3"/>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E0626">
      <w:start w:val="1"/>
      <w:numFmt w:val="decimal"/>
      <w:lvlText w:val="%4"/>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00BB6">
      <w:start w:val="1"/>
      <w:numFmt w:val="lowerLetter"/>
      <w:lvlText w:val="%5"/>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C6590">
      <w:start w:val="1"/>
      <w:numFmt w:val="lowerRoman"/>
      <w:lvlText w:val="%6"/>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2AA58C">
      <w:start w:val="1"/>
      <w:numFmt w:val="decimal"/>
      <w:lvlText w:val="%7"/>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EE022">
      <w:start w:val="1"/>
      <w:numFmt w:val="lowerLetter"/>
      <w:lvlText w:val="%8"/>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74990A">
      <w:start w:val="1"/>
      <w:numFmt w:val="lowerRoman"/>
      <w:lvlText w:val="%9"/>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6E5671"/>
    <w:multiLevelType w:val="hybridMultilevel"/>
    <w:tmpl w:val="089C89C0"/>
    <w:lvl w:ilvl="0" w:tplc="09D0DC36">
      <w:start w:val="1"/>
      <w:numFmt w:val="upperRoman"/>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2005A0">
      <w:start w:val="1"/>
      <w:numFmt w:val="lowerLetter"/>
      <w:lvlText w:val="%2"/>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EDACE">
      <w:start w:val="1"/>
      <w:numFmt w:val="lowerRoman"/>
      <w:lvlText w:val="%3"/>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81146">
      <w:start w:val="1"/>
      <w:numFmt w:val="decimal"/>
      <w:lvlText w:val="%4"/>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E6E8A6">
      <w:start w:val="1"/>
      <w:numFmt w:val="lowerLetter"/>
      <w:lvlText w:val="%5"/>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DC40E6">
      <w:start w:val="1"/>
      <w:numFmt w:val="lowerRoman"/>
      <w:lvlText w:val="%6"/>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8FE8A">
      <w:start w:val="1"/>
      <w:numFmt w:val="decimal"/>
      <w:lvlText w:val="%7"/>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03AB0">
      <w:start w:val="1"/>
      <w:numFmt w:val="lowerLetter"/>
      <w:lvlText w:val="%8"/>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D29580">
      <w:start w:val="1"/>
      <w:numFmt w:val="lowerRoman"/>
      <w:lvlText w:val="%9"/>
      <w:lvlJc w:val="left"/>
      <w:pPr>
        <w:ind w:left="7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CB1BD8"/>
    <w:multiLevelType w:val="hybridMultilevel"/>
    <w:tmpl w:val="AED6EC1E"/>
    <w:lvl w:ilvl="0" w:tplc="DF28B14A">
      <w:start w:val="2"/>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F88E04">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69FA0">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C3970">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60134">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802484">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64028">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70D158">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880E68">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C634A23"/>
    <w:multiLevelType w:val="hybridMultilevel"/>
    <w:tmpl w:val="B5B09002"/>
    <w:lvl w:ilvl="0" w:tplc="411C25D0">
      <w:start w:val="1"/>
      <w:numFmt w:val="upperRoman"/>
      <w:lvlText w:val="%1-"/>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68204">
      <w:start w:val="1"/>
      <w:numFmt w:val="lowerLetter"/>
      <w:lvlText w:val="%2"/>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EC13BA">
      <w:start w:val="1"/>
      <w:numFmt w:val="lowerRoman"/>
      <w:lvlText w:val="%3"/>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56AB6E">
      <w:start w:val="1"/>
      <w:numFmt w:val="decimal"/>
      <w:lvlText w:val="%4"/>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F65E06">
      <w:start w:val="1"/>
      <w:numFmt w:val="lowerLetter"/>
      <w:lvlText w:val="%5"/>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CE18E">
      <w:start w:val="1"/>
      <w:numFmt w:val="lowerRoman"/>
      <w:lvlText w:val="%6"/>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40982">
      <w:start w:val="1"/>
      <w:numFmt w:val="decimal"/>
      <w:lvlText w:val="%7"/>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A4A10">
      <w:start w:val="1"/>
      <w:numFmt w:val="lowerLetter"/>
      <w:lvlText w:val="%8"/>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481080">
      <w:start w:val="1"/>
      <w:numFmt w:val="lowerRoman"/>
      <w:lvlText w:val="%9"/>
      <w:lvlJc w:val="left"/>
      <w:pPr>
        <w:ind w:left="7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F155D4"/>
    <w:multiLevelType w:val="hybridMultilevel"/>
    <w:tmpl w:val="C27A7B24"/>
    <w:lvl w:ilvl="0" w:tplc="96E0A7F8">
      <w:start w:val="1"/>
      <w:numFmt w:val="lowerLetter"/>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12E468">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6D622">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2D62E">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4668C4">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42592">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C4E8E">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049BC">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4A166">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4E1092"/>
    <w:multiLevelType w:val="hybridMultilevel"/>
    <w:tmpl w:val="C46041BC"/>
    <w:lvl w:ilvl="0" w:tplc="44E218BC">
      <w:start w:val="1"/>
      <w:numFmt w:val="upperRoman"/>
      <w:lvlText w:val="%1-"/>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AAB50">
      <w:start w:val="1"/>
      <w:numFmt w:val="lowerLetter"/>
      <w:lvlText w:val="%2"/>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4B212">
      <w:start w:val="1"/>
      <w:numFmt w:val="lowerRoman"/>
      <w:lvlText w:val="%3"/>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E7AB4">
      <w:start w:val="1"/>
      <w:numFmt w:val="decimal"/>
      <w:lvlText w:val="%4"/>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A62CF2">
      <w:start w:val="1"/>
      <w:numFmt w:val="lowerLetter"/>
      <w:lvlText w:val="%5"/>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066">
      <w:start w:val="1"/>
      <w:numFmt w:val="lowerRoman"/>
      <w:lvlText w:val="%6"/>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80DF4">
      <w:start w:val="1"/>
      <w:numFmt w:val="decimal"/>
      <w:lvlText w:val="%7"/>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8CC872">
      <w:start w:val="1"/>
      <w:numFmt w:val="lowerLetter"/>
      <w:lvlText w:val="%8"/>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25446">
      <w:start w:val="1"/>
      <w:numFmt w:val="lowerRoman"/>
      <w:lvlText w:val="%9"/>
      <w:lvlJc w:val="left"/>
      <w:pPr>
        <w:ind w:left="6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4B2582"/>
    <w:multiLevelType w:val="hybridMultilevel"/>
    <w:tmpl w:val="69F097E8"/>
    <w:lvl w:ilvl="0" w:tplc="28328B54">
      <w:start w:val="2081"/>
      <w:numFmt w:val="decimal"/>
      <w:lvlText w:val="%1"/>
      <w:lvlJc w:val="left"/>
      <w:pPr>
        <w:ind w:left="4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AEE295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3522EE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4A2D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8626C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B2F37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20877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3C3C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46B4B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B2781B"/>
    <w:multiLevelType w:val="hybridMultilevel"/>
    <w:tmpl w:val="F30C93AA"/>
    <w:lvl w:ilvl="0" w:tplc="72A0D73C">
      <w:start w:val="1"/>
      <w:numFmt w:val="upperRoman"/>
      <w:lvlText w:val="%1-"/>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A67BC">
      <w:start w:val="1"/>
      <w:numFmt w:val="lowerLetter"/>
      <w:lvlText w:val="%2"/>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F2A12A">
      <w:start w:val="1"/>
      <w:numFmt w:val="lowerRoman"/>
      <w:lvlText w:val="%3"/>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407D6">
      <w:start w:val="1"/>
      <w:numFmt w:val="decimal"/>
      <w:lvlText w:val="%4"/>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A9F3E">
      <w:start w:val="1"/>
      <w:numFmt w:val="lowerLetter"/>
      <w:lvlText w:val="%5"/>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5AAD40">
      <w:start w:val="1"/>
      <w:numFmt w:val="lowerRoman"/>
      <w:lvlText w:val="%6"/>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C5332">
      <w:start w:val="1"/>
      <w:numFmt w:val="decimal"/>
      <w:lvlText w:val="%7"/>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68634">
      <w:start w:val="1"/>
      <w:numFmt w:val="lowerLetter"/>
      <w:lvlText w:val="%8"/>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C129A">
      <w:start w:val="1"/>
      <w:numFmt w:val="lowerRoman"/>
      <w:lvlText w:val="%9"/>
      <w:lvlJc w:val="left"/>
      <w:pPr>
        <w:ind w:left="6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A95E82"/>
    <w:multiLevelType w:val="hybridMultilevel"/>
    <w:tmpl w:val="E0D25444"/>
    <w:lvl w:ilvl="0" w:tplc="48680D40">
      <w:start w:val="1"/>
      <w:numFmt w:val="upperRoman"/>
      <w:lvlText w:val="%1-"/>
      <w:lvlJc w:val="left"/>
      <w:pPr>
        <w:ind w:left="1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C94F0">
      <w:start w:val="1"/>
      <w:numFmt w:val="lowerLetter"/>
      <w:lvlText w:val="%2"/>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AA8AE4">
      <w:start w:val="1"/>
      <w:numFmt w:val="lowerRoman"/>
      <w:lvlText w:val="%3"/>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64C1A">
      <w:start w:val="1"/>
      <w:numFmt w:val="decimal"/>
      <w:lvlText w:val="%4"/>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220B2">
      <w:start w:val="1"/>
      <w:numFmt w:val="lowerLetter"/>
      <w:lvlText w:val="%5"/>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CA4D6">
      <w:start w:val="1"/>
      <w:numFmt w:val="lowerRoman"/>
      <w:lvlText w:val="%6"/>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E63F2">
      <w:start w:val="1"/>
      <w:numFmt w:val="decimal"/>
      <w:lvlText w:val="%7"/>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4E8B3A">
      <w:start w:val="1"/>
      <w:numFmt w:val="lowerLetter"/>
      <w:lvlText w:val="%8"/>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CCFEFC">
      <w:start w:val="1"/>
      <w:numFmt w:val="lowerRoman"/>
      <w:lvlText w:val="%9"/>
      <w:lvlJc w:val="left"/>
      <w:pPr>
        <w:ind w:left="7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69000F"/>
    <w:multiLevelType w:val="hybridMultilevel"/>
    <w:tmpl w:val="ECA642CE"/>
    <w:lvl w:ilvl="0" w:tplc="576AD1A2">
      <w:start w:val="1"/>
      <w:numFmt w:val="lowerLetter"/>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0A94C">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4ED0E">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0ADC0">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8CA70">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40A76">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AF7AC">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0C5FAA">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CF75C">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8F5015"/>
    <w:multiLevelType w:val="hybridMultilevel"/>
    <w:tmpl w:val="1AEAF9CC"/>
    <w:lvl w:ilvl="0" w:tplc="8B92FE60">
      <w:start w:val="1"/>
      <w:numFmt w:val="upperRoman"/>
      <w:lvlText w:val="%1-"/>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09EA6">
      <w:start w:val="1"/>
      <w:numFmt w:val="lowerLetter"/>
      <w:lvlText w:val="%2"/>
      <w:lvlJc w:val="left"/>
      <w:pPr>
        <w:ind w:left="1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AD2B2">
      <w:start w:val="1"/>
      <w:numFmt w:val="lowerRoman"/>
      <w:lvlText w:val="%3"/>
      <w:lvlJc w:val="left"/>
      <w:pPr>
        <w:ind w:left="2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C69AC">
      <w:start w:val="1"/>
      <w:numFmt w:val="decimal"/>
      <w:lvlText w:val="%4"/>
      <w:lvlJc w:val="left"/>
      <w:pPr>
        <w:ind w:left="3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C8272">
      <w:start w:val="1"/>
      <w:numFmt w:val="lowerLetter"/>
      <w:lvlText w:val="%5"/>
      <w:lvlJc w:val="left"/>
      <w:pPr>
        <w:ind w:left="3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E6A3B2">
      <w:start w:val="1"/>
      <w:numFmt w:val="lowerRoman"/>
      <w:lvlText w:val="%6"/>
      <w:lvlJc w:val="left"/>
      <w:pPr>
        <w:ind w:left="4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49482">
      <w:start w:val="1"/>
      <w:numFmt w:val="decimal"/>
      <w:lvlText w:val="%7"/>
      <w:lvlJc w:val="left"/>
      <w:pPr>
        <w:ind w:left="5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766706">
      <w:start w:val="1"/>
      <w:numFmt w:val="lowerLetter"/>
      <w:lvlText w:val="%8"/>
      <w:lvlJc w:val="left"/>
      <w:pPr>
        <w:ind w:left="6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88FB0">
      <w:start w:val="1"/>
      <w:numFmt w:val="lowerRoman"/>
      <w:lvlText w:val="%9"/>
      <w:lvlJc w:val="left"/>
      <w:pPr>
        <w:ind w:left="6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4104A4"/>
    <w:multiLevelType w:val="hybridMultilevel"/>
    <w:tmpl w:val="4DDECBC6"/>
    <w:lvl w:ilvl="0" w:tplc="FDEAA1F6">
      <w:start w:val="1"/>
      <w:numFmt w:val="upperRoman"/>
      <w:lvlText w:val="%1-"/>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CE61C">
      <w:start w:val="1"/>
      <w:numFmt w:val="lowerLetter"/>
      <w:lvlText w:val="%2"/>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887D4">
      <w:start w:val="1"/>
      <w:numFmt w:val="lowerRoman"/>
      <w:lvlText w:val="%3"/>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8C1F2">
      <w:start w:val="1"/>
      <w:numFmt w:val="decimal"/>
      <w:lvlText w:val="%4"/>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A8E064">
      <w:start w:val="1"/>
      <w:numFmt w:val="lowerLetter"/>
      <w:lvlText w:val="%5"/>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6AC42">
      <w:start w:val="1"/>
      <w:numFmt w:val="lowerRoman"/>
      <w:lvlText w:val="%6"/>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4B31E">
      <w:start w:val="1"/>
      <w:numFmt w:val="decimal"/>
      <w:lvlText w:val="%7"/>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B25A">
      <w:start w:val="1"/>
      <w:numFmt w:val="lowerLetter"/>
      <w:lvlText w:val="%8"/>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89CDE">
      <w:start w:val="1"/>
      <w:numFmt w:val="lowerRoman"/>
      <w:lvlText w:val="%9"/>
      <w:lvlJc w:val="left"/>
      <w:pPr>
        <w:ind w:left="7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4425CE"/>
    <w:multiLevelType w:val="hybridMultilevel"/>
    <w:tmpl w:val="0FA21690"/>
    <w:lvl w:ilvl="0" w:tplc="FA1EF08A">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BAA75A">
      <w:start w:val="1"/>
      <w:numFmt w:val="lowerLetter"/>
      <w:lvlText w:val="%2"/>
      <w:lvlJc w:val="left"/>
      <w:pPr>
        <w:ind w:left="1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7C78B2">
      <w:start w:val="1"/>
      <w:numFmt w:val="lowerRoman"/>
      <w:lvlText w:val="%3"/>
      <w:lvlJc w:val="left"/>
      <w:pPr>
        <w:ind w:left="1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46D902">
      <w:start w:val="1"/>
      <w:numFmt w:val="decimal"/>
      <w:lvlText w:val="%4"/>
      <w:lvlJc w:val="left"/>
      <w:pPr>
        <w:ind w:left="2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EE0E42">
      <w:start w:val="1"/>
      <w:numFmt w:val="lowerLetter"/>
      <w:lvlText w:val="%5"/>
      <w:lvlJc w:val="left"/>
      <w:pPr>
        <w:ind w:left="3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C067A8">
      <w:start w:val="1"/>
      <w:numFmt w:val="lowerRoman"/>
      <w:lvlText w:val="%6"/>
      <w:lvlJc w:val="left"/>
      <w:pPr>
        <w:ind w:left="4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60F65C">
      <w:start w:val="1"/>
      <w:numFmt w:val="decimal"/>
      <w:lvlText w:val="%7"/>
      <w:lvlJc w:val="left"/>
      <w:pPr>
        <w:ind w:left="4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30F5F8">
      <w:start w:val="1"/>
      <w:numFmt w:val="lowerLetter"/>
      <w:lvlText w:val="%8"/>
      <w:lvlJc w:val="left"/>
      <w:pPr>
        <w:ind w:left="5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8E50E">
      <w:start w:val="1"/>
      <w:numFmt w:val="lowerRoman"/>
      <w:lvlText w:val="%9"/>
      <w:lvlJc w:val="left"/>
      <w:pPr>
        <w:ind w:left="6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5577B51"/>
    <w:multiLevelType w:val="hybridMultilevel"/>
    <w:tmpl w:val="4CB05B1A"/>
    <w:lvl w:ilvl="0" w:tplc="6F8E1BCC">
      <w:start w:val="2043"/>
      <w:numFmt w:val="decimal"/>
      <w:lvlText w:val="%1"/>
      <w:lvlJc w:val="left"/>
      <w:pPr>
        <w:ind w:left="4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D2F00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E8830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F26BA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3862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C4636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544F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3A23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8A2A9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5845617"/>
    <w:multiLevelType w:val="hybridMultilevel"/>
    <w:tmpl w:val="0016B48C"/>
    <w:lvl w:ilvl="0" w:tplc="DD244E88">
      <w:start w:val="1"/>
      <w:numFmt w:val="upperRoman"/>
      <w:lvlText w:val="%1-"/>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A1114">
      <w:start w:val="1"/>
      <w:numFmt w:val="lowerLetter"/>
      <w:lvlText w:val="%2"/>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044AA">
      <w:start w:val="1"/>
      <w:numFmt w:val="lowerRoman"/>
      <w:lvlText w:val="%3"/>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6CC4A">
      <w:start w:val="1"/>
      <w:numFmt w:val="decimal"/>
      <w:lvlText w:val="%4"/>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A40B2">
      <w:start w:val="1"/>
      <w:numFmt w:val="lowerLetter"/>
      <w:lvlText w:val="%5"/>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03F0C">
      <w:start w:val="1"/>
      <w:numFmt w:val="lowerRoman"/>
      <w:lvlText w:val="%6"/>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60F23A">
      <w:start w:val="1"/>
      <w:numFmt w:val="decimal"/>
      <w:lvlText w:val="%7"/>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EC650">
      <w:start w:val="1"/>
      <w:numFmt w:val="lowerLetter"/>
      <w:lvlText w:val="%8"/>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8A3EFA">
      <w:start w:val="1"/>
      <w:numFmt w:val="lowerRoman"/>
      <w:lvlText w:val="%9"/>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9873C8E"/>
    <w:multiLevelType w:val="hybridMultilevel"/>
    <w:tmpl w:val="ABFA2EDC"/>
    <w:lvl w:ilvl="0" w:tplc="FDBE20A4">
      <w:start w:val="1"/>
      <w:numFmt w:val="upperRoman"/>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CED10C">
      <w:start w:val="1"/>
      <w:numFmt w:val="lowerLetter"/>
      <w:lvlText w:val="%2"/>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26848">
      <w:start w:val="1"/>
      <w:numFmt w:val="lowerRoman"/>
      <w:lvlText w:val="%3"/>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C6CC8">
      <w:start w:val="1"/>
      <w:numFmt w:val="decimal"/>
      <w:lvlText w:val="%4"/>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269EFA">
      <w:start w:val="1"/>
      <w:numFmt w:val="lowerLetter"/>
      <w:lvlText w:val="%5"/>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E2A78">
      <w:start w:val="1"/>
      <w:numFmt w:val="lowerRoman"/>
      <w:lvlText w:val="%6"/>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EE110">
      <w:start w:val="1"/>
      <w:numFmt w:val="decimal"/>
      <w:lvlText w:val="%7"/>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8841C">
      <w:start w:val="1"/>
      <w:numFmt w:val="lowerLetter"/>
      <w:lvlText w:val="%8"/>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4D046">
      <w:start w:val="1"/>
      <w:numFmt w:val="lowerRoman"/>
      <w:lvlText w:val="%9"/>
      <w:lvlJc w:val="left"/>
      <w:pPr>
        <w:ind w:left="6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BFA2963"/>
    <w:multiLevelType w:val="hybridMultilevel"/>
    <w:tmpl w:val="F3CA33A6"/>
    <w:lvl w:ilvl="0" w:tplc="E460CAE8">
      <w:start w:val="1"/>
      <w:numFmt w:val="upperRoman"/>
      <w:lvlText w:val="%1-"/>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00F58">
      <w:start w:val="1"/>
      <w:numFmt w:val="lowerLetter"/>
      <w:lvlText w:val="%2"/>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A1AEE">
      <w:start w:val="1"/>
      <w:numFmt w:val="lowerRoman"/>
      <w:lvlText w:val="%3"/>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C5C6C">
      <w:start w:val="1"/>
      <w:numFmt w:val="decimal"/>
      <w:lvlText w:val="%4"/>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1027C8">
      <w:start w:val="1"/>
      <w:numFmt w:val="lowerLetter"/>
      <w:lvlText w:val="%5"/>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6271DE">
      <w:start w:val="1"/>
      <w:numFmt w:val="lowerRoman"/>
      <w:lvlText w:val="%6"/>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960C12">
      <w:start w:val="1"/>
      <w:numFmt w:val="decimal"/>
      <w:lvlText w:val="%7"/>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20CA8">
      <w:start w:val="1"/>
      <w:numFmt w:val="lowerLetter"/>
      <w:lvlText w:val="%8"/>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424BE">
      <w:start w:val="1"/>
      <w:numFmt w:val="lowerRoman"/>
      <w:lvlText w:val="%9"/>
      <w:lvlJc w:val="left"/>
      <w:pPr>
        <w:ind w:left="6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7029DF"/>
    <w:multiLevelType w:val="hybridMultilevel"/>
    <w:tmpl w:val="39F03980"/>
    <w:lvl w:ilvl="0" w:tplc="3CE0CF96">
      <w:start w:val="1"/>
      <w:numFmt w:val="upperRoman"/>
      <w:lvlText w:val="%1-"/>
      <w:lvlJc w:val="left"/>
      <w:pPr>
        <w:ind w:left="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6C57E">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EF154">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86DB78">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B01F66">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C1F4C">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96CBCE">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7EDDD6">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96C892">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4179B8"/>
    <w:multiLevelType w:val="hybridMultilevel"/>
    <w:tmpl w:val="9C4C78C6"/>
    <w:lvl w:ilvl="0" w:tplc="AB660952">
      <w:start w:val="1"/>
      <w:numFmt w:val="upperRoman"/>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0AF892">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82A4E">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6F71A">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A945C">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08718">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EE948">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0A94C">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587F32">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66219"/>
    <w:multiLevelType w:val="hybridMultilevel"/>
    <w:tmpl w:val="58C4E91C"/>
    <w:lvl w:ilvl="0" w:tplc="9A6EF20A">
      <w:start w:val="1"/>
      <w:numFmt w:val="upperRoman"/>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229BC">
      <w:start w:val="1"/>
      <w:numFmt w:val="lowerLetter"/>
      <w:lvlText w:val="%2"/>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E9318">
      <w:start w:val="1"/>
      <w:numFmt w:val="lowerRoman"/>
      <w:lvlText w:val="%3"/>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0F560">
      <w:start w:val="1"/>
      <w:numFmt w:val="decimal"/>
      <w:lvlText w:val="%4"/>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C02DBE">
      <w:start w:val="1"/>
      <w:numFmt w:val="lowerLetter"/>
      <w:lvlText w:val="%5"/>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6FED8">
      <w:start w:val="1"/>
      <w:numFmt w:val="lowerRoman"/>
      <w:lvlText w:val="%6"/>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658E6">
      <w:start w:val="1"/>
      <w:numFmt w:val="decimal"/>
      <w:lvlText w:val="%7"/>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63A7C">
      <w:start w:val="1"/>
      <w:numFmt w:val="lowerLetter"/>
      <w:lvlText w:val="%8"/>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6DF8A">
      <w:start w:val="1"/>
      <w:numFmt w:val="lowerRoman"/>
      <w:lvlText w:val="%9"/>
      <w:lvlJc w:val="left"/>
      <w:pPr>
        <w:ind w:left="6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AF3994"/>
    <w:multiLevelType w:val="hybridMultilevel"/>
    <w:tmpl w:val="3D903332"/>
    <w:lvl w:ilvl="0" w:tplc="61E404F8">
      <w:start w:val="1"/>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EDB14">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CAF4C">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760E40">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EE4F84">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E238C2">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829D86">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280716">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C74B4">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55E715F"/>
    <w:multiLevelType w:val="hybridMultilevel"/>
    <w:tmpl w:val="12324F80"/>
    <w:lvl w:ilvl="0" w:tplc="3D4886D0">
      <w:start w:val="1"/>
      <w:numFmt w:val="upperRoman"/>
      <w:lvlText w:val="%1"/>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269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663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CEB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682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E74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CD5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4A403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64E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6AE4522"/>
    <w:multiLevelType w:val="hybridMultilevel"/>
    <w:tmpl w:val="F858DF16"/>
    <w:lvl w:ilvl="0" w:tplc="E68ABFCE">
      <w:start w:val="1"/>
      <w:numFmt w:val="upperRoman"/>
      <w:lvlText w:val="%1-"/>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6A39A">
      <w:start w:val="1"/>
      <w:numFmt w:val="lowerLetter"/>
      <w:lvlText w:val="%2"/>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AB78C">
      <w:start w:val="1"/>
      <w:numFmt w:val="lowerRoman"/>
      <w:lvlText w:val="%3"/>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878F8">
      <w:start w:val="1"/>
      <w:numFmt w:val="decimal"/>
      <w:lvlText w:val="%4"/>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C6508">
      <w:start w:val="1"/>
      <w:numFmt w:val="lowerLetter"/>
      <w:lvlText w:val="%5"/>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88096">
      <w:start w:val="1"/>
      <w:numFmt w:val="lowerRoman"/>
      <w:lvlText w:val="%6"/>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24A7E">
      <w:start w:val="1"/>
      <w:numFmt w:val="decimal"/>
      <w:lvlText w:val="%7"/>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9EAF62">
      <w:start w:val="1"/>
      <w:numFmt w:val="lowerLetter"/>
      <w:lvlText w:val="%8"/>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E48612">
      <w:start w:val="1"/>
      <w:numFmt w:val="lowerRoman"/>
      <w:lvlText w:val="%9"/>
      <w:lvlJc w:val="left"/>
      <w:pPr>
        <w:ind w:left="6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DF45E91"/>
    <w:multiLevelType w:val="hybridMultilevel"/>
    <w:tmpl w:val="7AA44708"/>
    <w:lvl w:ilvl="0" w:tplc="61FA38FE">
      <w:start w:val="1"/>
      <w:numFmt w:val="upperRoman"/>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61F3A">
      <w:start w:val="1"/>
      <w:numFmt w:val="lowerLetter"/>
      <w:lvlText w:val="%2"/>
      <w:lvlJc w:val="left"/>
      <w:pPr>
        <w:ind w:left="2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AE052">
      <w:start w:val="1"/>
      <w:numFmt w:val="lowerRoman"/>
      <w:lvlText w:val="%3"/>
      <w:lvlJc w:val="left"/>
      <w:pPr>
        <w:ind w:left="2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F248AA">
      <w:start w:val="1"/>
      <w:numFmt w:val="decimal"/>
      <w:lvlText w:val="%4"/>
      <w:lvlJc w:val="left"/>
      <w:pPr>
        <w:ind w:left="3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607CA">
      <w:start w:val="1"/>
      <w:numFmt w:val="lowerLetter"/>
      <w:lvlText w:val="%5"/>
      <w:lvlJc w:val="left"/>
      <w:pPr>
        <w:ind w:left="4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7008">
      <w:start w:val="1"/>
      <w:numFmt w:val="lowerRoman"/>
      <w:lvlText w:val="%6"/>
      <w:lvlJc w:val="left"/>
      <w:pPr>
        <w:ind w:left="5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CD988">
      <w:start w:val="1"/>
      <w:numFmt w:val="decimal"/>
      <w:lvlText w:val="%7"/>
      <w:lvlJc w:val="left"/>
      <w:pPr>
        <w:ind w:left="5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C7EDA">
      <w:start w:val="1"/>
      <w:numFmt w:val="lowerLetter"/>
      <w:lvlText w:val="%8"/>
      <w:lvlJc w:val="left"/>
      <w:pPr>
        <w:ind w:left="6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482B6">
      <w:start w:val="1"/>
      <w:numFmt w:val="lowerRoman"/>
      <w:lvlText w:val="%9"/>
      <w:lvlJc w:val="left"/>
      <w:pPr>
        <w:ind w:left="7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076457"/>
    <w:multiLevelType w:val="hybridMultilevel"/>
    <w:tmpl w:val="54E07942"/>
    <w:lvl w:ilvl="0" w:tplc="3EEC3CAA">
      <w:start w:val="1"/>
      <w:numFmt w:val="upperRoman"/>
      <w:lvlText w:val="%1-"/>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0BC8E">
      <w:start w:val="1"/>
      <w:numFmt w:val="lowerLetter"/>
      <w:lvlText w:val="%2"/>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C9D22">
      <w:start w:val="1"/>
      <w:numFmt w:val="lowerRoman"/>
      <w:lvlText w:val="%3"/>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4C34FA">
      <w:start w:val="1"/>
      <w:numFmt w:val="decimal"/>
      <w:lvlText w:val="%4"/>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866E2">
      <w:start w:val="1"/>
      <w:numFmt w:val="lowerLetter"/>
      <w:lvlText w:val="%5"/>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E0B9A">
      <w:start w:val="1"/>
      <w:numFmt w:val="lowerRoman"/>
      <w:lvlText w:val="%6"/>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A6BE0">
      <w:start w:val="1"/>
      <w:numFmt w:val="decimal"/>
      <w:lvlText w:val="%7"/>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AFAA0">
      <w:start w:val="1"/>
      <w:numFmt w:val="lowerLetter"/>
      <w:lvlText w:val="%8"/>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D62D48">
      <w:start w:val="1"/>
      <w:numFmt w:val="lowerRoman"/>
      <w:lvlText w:val="%9"/>
      <w:lvlJc w:val="left"/>
      <w:pPr>
        <w:ind w:left="7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134758A"/>
    <w:multiLevelType w:val="hybridMultilevel"/>
    <w:tmpl w:val="F43C3CD6"/>
    <w:lvl w:ilvl="0" w:tplc="29448702">
      <w:start w:val="1"/>
      <w:numFmt w:val="upperRoman"/>
      <w:lvlText w:val="%1-"/>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FEB0A2">
      <w:start w:val="1"/>
      <w:numFmt w:val="lowerLetter"/>
      <w:lvlText w:val="%2"/>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E7BDC">
      <w:start w:val="1"/>
      <w:numFmt w:val="lowerRoman"/>
      <w:lvlText w:val="%3"/>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0E386">
      <w:start w:val="1"/>
      <w:numFmt w:val="decimal"/>
      <w:lvlText w:val="%4"/>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92496A">
      <w:start w:val="1"/>
      <w:numFmt w:val="lowerLetter"/>
      <w:lvlText w:val="%5"/>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67F9A">
      <w:start w:val="1"/>
      <w:numFmt w:val="lowerRoman"/>
      <w:lvlText w:val="%6"/>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C7EA2">
      <w:start w:val="1"/>
      <w:numFmt w:val="decimal"/>
      <w:lvlText w:val="%7"/>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D01486">
      <w:start w:val="1"/>
      <w:numFmt w:val="lowerLetter"/>
      <w:lvlText w:val="%8"/>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A23F50">
      <w:start w:val="1"/>
      <w:numFmt w:val="lowerRoman"/>
      <w:lvlText w:val="%9"/>
      <w:lvlJc w:val="left"/>
      <w:pPr>
        <w:ind w:left="7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BC6F02"/>
    <w:multiLevelType w:val="hybridMultilevel"/>
    <w:tmpl w:val="E904CC82"/>
    <w:lvl w:ilvl="0" w:tplc="5580828E">
      <w:start w:val="1"/>
      <w:numFmt w:val="upperRoman"/>
      <w:lvlText w:val="%1-"/>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4F5EE">
      <w:start w:val="1"/>
      <w:numFmt w:val="lowerLetter"/>
      <w:lvlText w:val="%2"/>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D221A8">
      <w:start w:val="1"/>
      <w:numFmt w:val="lowerRoman"/>
      <w:lvlText w:val="%3"/>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BE35B4">
      <w:start w:val="1"/>
      <w:numFmt w:val="decimal"/>
      <w:lvlText w:val="%4"/>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A70D4">
      <w:start w:val="1"/>
      <w:numFmt w:val="lowerLetter"/>
      <w:lvlText w:val="%5"/>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8389C">
      <w:start w:val="1"/>
      <w:numFmt w:val="lowerRoman"/>
      <w:lvlText w:val="%6"/>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CD552">
      <w:start w:val="1"/>
      <w:numFmt w:val="decimal"/>
      <w:lvlText w:val="%7"/>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2EB4BA">
      <w:start w:val="1"/>
      <w:numFmt w:val="lowerLetter"/>
      <w:lvlText w:val="%8"/>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EDE52">
      <w:start w:val="1"/>
      <w:numFmt w:val="lowerRoman"/>
      <w:lvlText w:val="%9"/>
      <w:lvlJc w:val="left"/>
      <w:pPr>
        <w:ind w:left="6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7A7706"/>
    <w:multiLevelType w:val="hybridMultilevel"/>
    <w:tmpl w:val="F17CB332"/>
    <w:lvl w:ilvl="0" w:tplc="15245668">
      <w:start w:val="2"/>
      <w:numFmt w:val="upperRoman"/>
      <w:lvlText w:val="%1-"/>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8DBF2">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DC555E">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C721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4F596">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03272">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7A7A72">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83E2">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054A6">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32640D"/>
    <w:multiLevelType w:val="hybridMultilevel"/>
    <w:tmpl w:val="43BA8238"/>
    <w:lvl w:ilvl="0" w:tplc="15800D9A">
      <w:start w:val="1"/>
      <w:numFmt w:val="upperRoman"/>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801B4">
      <w:start w:val="1"/>
      <w:numFmt w:val="lowerLetter"/>
      <w:lvlText w:val="%2"/>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E726C">
      <w:start w:val="1"/>
      <w:numFmt w:val="lowerRoman"/>
      <w:lvlText w:val="%3"/>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0AC7C">
      <w:start w:val="1"/>
      <w:numFmt w:val="decimal"/>
      <w:lvlText w:val="%4"/>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AB57E">
      <w:start w:val="1"/>
      <w:numFmt w:val="lowerLetter"/>
      <w:lvlText w:val="%5"/>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1AB5A4">
      <w:start w:val="1"/>
      <w:numFmt w:val="lowerRoman"/>
      <w:lvlText w:val="%6"/>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A8492">
      <w:start w:val="1"/>
      <w:numFmt w:val="decimal"/>
      <w:lvlText w:val="%7"/>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C2E9E">
      <w:start w:val="1"/>
      <w:numFmt w:val="lowerLetter"/>
      <w:lvlText w:val="%8"/>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8DC6A">
      <w:start w:val="1"/>
      <w:numFmt w:val="lowerRoman"/>
      <w:lvlText w:val="%9"/>
      <w:lvlJc w:val="left"/>
      <w:pPr>
        <w:ind w:left="6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4D1CE1"/>
    <w:multiLevelType w:val="hybridMultilevel"/>
    <w:tmpl w:val="3D3EEB88"/>
    <w:lvl w:ilvl="0" w:tplc="85EADC68">
      <w:start w:val="2036"/>
      <w:numFmt w:val="decimal"/>
      <w:lvlText w:val="%1"/>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12DB2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886F8C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149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CA2A5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62A3C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FEFFF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B8A6AC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9BC74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57803CE"/>
    <w:multiLevelType w:val="hybridMultilevel"/>
    <w:tmpl w:val="3C200E42"/>
    <w:lvl w:ilvl="0" w:tplc="4D262314">
      <w:start w:val="1"/>
      <w:numFmt w:val="upperRoman"/>
      <w:lvlText w:val="%1-"/>
      <w:lvlJc w:val="left"/>
      <w:pPr>
        <w:ind w:left="1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EE358">
      <w:start w:val="1"/>
      <w:numFmt w:val="lowerLetter"/>
      <w:lvlText w:val="%2"/>
      <w:lvlJc w:val="left"/>
      <w:pPr>
        <w:ind w:left="2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0C99A">
      <w:start w:val="1"/>
      <w:numFmt w:val="lowerRoman"/>
      <w:lvlText w:val="%3"/>
      <w:lvlJc w:val="left"/>
      <w:pPr>
        <w:ind w:left="2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B132">
      <w:start w:val="1"/>
      <w:numFmt w:val="decimal"/>
      <w:lvlText w:val="%4"/>
      <w:lvlJc w:val="left"/>
      <w:pPr>
        <w:ind w:left="3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0DC02">
      <w:start w:val="1"/>
      <w:numFmt w:val="lowerLetter"/>
      <w:lvlText w:val="%5"/>
      <w:lvlJc w:val="left"/>
      <w:pPr>
        <w:ind w:left="4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3E7272">
      <w:start w:val="1"/>
      <w:numFmt w:val="lowerRoman"/>
      <w:lvlText w:val="%6"/>
      <w:lvlJc w:val="left"/>
      <w:pPr>
        <w:ind w:left="4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2CDA00">
      <w:start w:val="1"/>
      <w:numFmt w:val="decimal"/>
      <w:lvlText w:val="%7"/>
      <w:lvlJc w:val="left"/>
      <w:pPr>
        <w:ind w:left="5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4648E">
      <w:start w:val="1"/>
      <w:numFmt w:val="lowerLetter"/>
      <w:lvlText w:val="%8"/>
      <w:lvlJc w:val="left"/>
      <w:pPr>
        <w:ind w:left="6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DEA414">
      <w:start w:val="1"/>
      <w:numFmt w:val="lowerRoman"/>
      <w:lvlText w:val="%9"/>
      <w:lvlJc w:val="left"/>
      <w:pPr>
        <w:ind w:left="7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7E45D44"/>
    <w:multiLevelType w:val="hybridMultilevel"/>
    <w:tmpl w:val="66F68106"/>
    <w:lvl w:ilvl="0" w:tplc="3F0630C8">
      <w:start w:val="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69CE0">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CEC76">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4282A4">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2C098">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4CD4D0">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A5C08">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D2ADD6">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A6BB8">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14230B"/>
    <w:multiLevelType w:val="hybridMultilevel"/>
    <w:tmpl w:val="2824485C"/>
    <w:lvl w:ilvl="0" w:tplc="4CD01B60">
      <w:start w:val="1"/>
      <w:numFmt w:val="lowerLetter"/>
      <w:lvlText w:val="%1)"/>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62BE6">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862AE">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27290">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44254">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3AF7A6">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0CCAA">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AE0AE">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8BD2C">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9E53C90"/>
    <w:multiLevelType w:val="hybridMultilevel"/>
    <w:tmpl w:val="578850F8"/>
    <w:lvl w:ilvl="0" w:tplc="BC7EC30E">
      <w:start w:val="2046"/>
      <w:numFmt w:val="decimal"/>
      <w:lvlText w:val="%1"/>
      <w:lvlJc w:val="left"/>
      <w:pPr>
        <w:ind w:left="47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EE41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04198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26CC76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8038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FE7D9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3E4F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3AC90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CAB9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A365781"/>
    <w:multiLevelType w:val="hybridMultilevel"/>
    <w:tmpl w:val="7A1CF814"/>
    <w:lvl w:ilvl="0" w:tplc="B4AA8BEE">
      <w:start w:val="1"/>
      <w:numFmt w:val="upperRoman"/>
      <w:lvlText w:val="%1-"/>
      <w:lvlJc w:val="left"/>
      <w:pPr>
        <w:ind w:left="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812DE">
      <w:start w:val="1"/>
      <w:numFmt w:val="lowerLetter"/>
      <w:lvlText w:val="%2"/>
      <w:lvlJc w:val="left"/>
      <w:pPr>
        <w:ind w:left="1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9E709E">
      <w:start w:val="1"/>
      <w:numFmt w:val="lowerRoman"/>
      <w:lvlText w:val="%3"/>
      <w:lvlJc w:val="left"/>
      <w:pPr>
        <w:ind w:left="2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2C9AEE">
      <w:start w:val="1"/>
      <w:numFmt w:val="decimal"/>
      <w:lvlText w:val="%4"/>
      <w:lvlJc w:val="left"/>
      <w:pPr>
        <w:ind w:left="2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C59D0">
      <w:start w:val="1"/>
      <w:numFmt w:val="lowerLetter"/>
      <w:lvlText w:val="%5"/>
      <w:lvlJc w:val="left"/>
      <w:pPr>
        <w:ind w:left="3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EAC234">
      <w:start w:val="1"/>
      <w:numFmt w:val="lowerRoman"/>
      <w:lvlText w:val="%6"/>
      <w:lvlJc w:val="left"/>
      <w:pPr>
        <w:ind w:left="4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00042">
      <w:start w:val="1"/>
      <w:numFmt w:val="decimal"/>
      <w:lvlText w:val="%7"/>
      <w:lvlJc w:val="left"/>
      <w:pPr>
        <w:ind w:left="4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86BA8">
      <w:start w:val="1"/>
      <w:numFmt w:val="lowerLetter"/>
      <w:lvlText w:val="%8"/>
      <w:lvlJc w:val="left"/>
      <w:pPr>
        <w:ind w:left="5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F68">
      <w:start w:val="1"/>
      <w:numFmt w:val="lowerRoman"/>
      <w:lvlText w:val="%9"/>
      <w:lvlJc w:val="left"/>
      <w:pPr>
        <w:ind w:left="6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CF06F5B"/>
    <w:multiLevelType w:val="hybridMultilevel"/>
    <w:tmpl w:val="9B1299E6"/>
    <w:lvl w:ilvl="0" w:tplc="B448C15C">
      <w:start w:val="1"/>
      <w:numFmt w:val="upperRoman"/>
      <w:lvlText w:val="%1-"/>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223D4">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48D9BA">
      <w:start w:val="1"/>
      <w:numFmt w:val="lowerRoman"/>
      <w:lvlText w:val="%3"/>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0E2B4">
      <w:start w:val="1"/>
      <w:numFmt w:val="decimal"/>
      <w:lvlText w:val="%4"/>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B2200C">
      <w:start w:val="1"/>
      <w:numFmt w:val="lowerLetter"/>
      <w:lvlText w:val="%5"/>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AA20DC">
      <w:start w:val="1"/>
      <w:numFmt w:val="lowerRoman"/>
      <w:lvlText w:val="%6"/>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45826">
      <w:start w:val="1"/>
      <w:numFmt w:val="decimal"/>
      <w:lvlText w:val="%7"/>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AAF2A">
      <w:start w:val="1"/>
      <w:numFmt w:val="lowerLetter"/>
      <w:lvlText w:val="%8"/>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F092F4">
      <w:start w:val="1"/>
      <w:numFmt w:val="lowerRoman"/>
      <w:lvlText w:val="%9"/>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6516266"/>
    <w:multiLevelType w:val="hybridMultilevel"/>
    <w:tmpl w:val="58A64574"/>
    <w:lvl w:ilvl="0" w:tplc="C7C43B74">
      <w:start w:val="3"/>
      <w:numFmt w:val="upperRoman"/>
      <w:lvlText w:val="%1-"/>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AF48E">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2EFBF0">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4F0AA">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E68C6">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FEED74">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469E6">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066BC">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3A2B2A">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76105DF"/>
    <w:multiLevelType w:val="hybridMultilevel"/>
    <w:tmpl w:val="BB02C1C8"/>
    <w:lvl w:ilvl="0" w:tplc="A3D22C06">
      <w:start w:val="1"/>
      <w:numFmt w:val="lowerLetter"/>
      <w:lvlText w:val="%1)"/>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D84C7A">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7EFF40">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E8834">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A96BA">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2673E">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E3ABC">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0B3BE">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FE26A4">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89550F9"/>
    <w:multiLevelType w:val="hybridMultilevel"/>
    <w:tmpl w:val="31AE4780"/>
    <w:lvl w:ilvl="0" w:tplc="7CE49D76">
      <w:start w:val="9"/>
      <w:numFmt w:val="decimalZero"/>
      <w:lvlText w:val="%1."/>
      <w:lvlJc w:val="left"/>
      <w:pPr>
        <w:ind w:left="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A4F8D6">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441DE">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7CFD8E">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2A84C">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8B0D4">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01096">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05D4E">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A4256">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D7A7C12"/>
    <w:multiLevelType w:val="hybridMultilevel"/>
    <w:tmpl w:val="0130E952"/>
    <w:lvl w:ilvl="0" w:tplc="6F7EA078">
      <w:start w:val="4"/>
      <w:numFmt w:val="upperRoman"/>
      <w:lvlText w:val="%1-"/>
      <w:lvlJc w:val="left"/>
      <w:pPr>
        <w:ind w:left="1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48B26">
      <w:start w:val="1"/>
      <w:numFmt w:val="lowerLetter"/>
      <w:lvlText w:val="%2"/>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942DB8">
      <w:start w:val="1"/>
      <w:numFmt w:val="lowerRoman"/>
      <w:lvlText w:val="%3"/>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4AA9E">
      <w:start w:val="1"/>
      <w:numFmt w:val="decimal"/>
      <w:lvlText w:val="%4"/>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02C50">
      <w:start w:val="1"/>
      <w:numFmt w:val="lowerLetter"/>
      <w:lvlText w:val="%5"/>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06CB0">
      <w:start w:val="1"/>
      <w:numFmt w:val="lowerRoman"/>
      <w:lvlText w:val="%6"/>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27C6C">
      <w:start w:val="1"/>
      <w:numFmt w:val="decimal"/>
      <w:lvlText w:val="%7"/>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EFD6C">
      <w:start w:val="1"/>
      <w:numFmt w:val="lowerLetter"/>
      <w:lvlText w:val="%8"/>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89C30">
      <w:start w:val="1"/>
      <w:numFmt w:val="lowerRoman"/>
      <w:lvlText w:val="%9"/>
      <w:lvlJc w:val="left"/>
      <w:pPr>
        <w:ind w:left="6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D81080C"/>
    <w:multiLevelType w:val="hybridMultilevel"/>
    <w:tmpl w:val="A73A0A32"/>
    <w:lvl w:ilvl="0" w:tplc="68D2B7EE">
      <w:start w:val="4"/>
      <w:numFmt w:val="upperRoman"/>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0597C">
      <w:start w:val="1"/>
      <w:numFmt w:val="lowerLetter"/>
      <w:lvlText w:val="%2"/>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646FBA">
      <w:start w:val="1"/>
      <w:numFmt w:val="lowerRoman"/>
      <w:lvlText w:val="%3"/>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4DB60">
      <w:start w:val="1"/>
      <w:numFmt w:val="decimal"/>
      <w:lvlText w:val="%4"/>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CEFF2">
      <w:start w:val="1"/>
      <w:numFmt w:val="lowerLetter"/>
      <w:lvlText w:val="%5"/>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84802C">
      <w:start w:val="1"/>
      <w:numFmt w:val="lowerRoman"/>
      <w:lvlText w:val="%6"/>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C87D2E">
      <w:start w:val="1"/>
      <w:numFmt w:val="decimal"/>
      <w:lvlText w:val="%7"/>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40316">
      <w:start w:val="1"/>
      <w:numFmt w:val="lowerLetter"/>
      <w:lvlText w:val="%8"/>
      <w:lvlJc w:val="left"/>
      <w:pPr>
        <w:ind w:left="6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81BE4">
      <w:start w:val="1"/>
      <w:numFmt w:val="lowerRoman"/>
      <w:lvlText w:val="%9"/>
      <w:lvlJc w:val="left"/>
      <w:pPr>
        <w:ind w:left="6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1"/>
  </w:num>
  <w:num w:numId="2">
    <w:abstractNumId w:val="8"/>
  </w:num>
  <w:num w:numId="3">
    <w:abstractNumId w:val="2"/>
  </w:num>
  <w:num w:numId="4">
    <w:abstractNumId w:val="29"/>
  </w:num>
  <w:num w:numId="5">
    <w:abstractNumId w:val="1"/>
  </w:num>
  <w:num w:numId="6">
    <w:abstractNumId w:val="42"/>
  </w:num>
  <w:num w:numId="7">
    <w:abstractNumId w:val="17"/>
  </w:num>
  <w:num w:numId="8">
    <w:abstractNumId w:val="27"/>
  </w:num>
  <w:num w:numId="9">
    <w:abstractNumId w:val="25"/>
  </w:num>
  <w:num w:numId="10">
    <w:abstractNumId w:val="7"/>
  </w:num>
  <w:num w:numId="11">
    <w:abstractNumId w:val="46"/>
  </w:num>
  <w:num w:numId="12">
    <w:abstractNumId w:val="11"/>
  </w:num>
  <w:num w:numId="13">
    <w:abstractNumId w:val="26"/>
  </w:num>
  <w:num w:numId="14">
    <w:abstractNumId w:val="33"/>
  </w:num>
  <w:num w:numId="15">
    <w:abstractNumId w:val="34"/>
  </w:num>
  <w:num w:numId="16">
    <w:abstractNumId w:val="16"/>
  </w:num>
  <w:num w:numId="17">
    <w:abstractNumId w:val="43"/>
  </w:num>
  <w:num w:numId="18">
    <w:abstractNumId w:val="38"/>
  </w:num>
  <w:num w:numId="19">
    <w:abstractNumId w:val="45"/>
  </w:num>
  <w:num w:numId="20">
    <w:abstractNumId w:val="28"/>
  </w:num>
  <w:num w:numId="21">
    <w:abstractNumId w:val="36"/>
  </w:num>
  <w:num w:numId="22">
    <w:abstractNumId w:val="5"/>
  </w:num>
  <w:num w:numId="23">
    <w:abstractNumId w:val="14"/>
  </w:num>
  <w:num w:numId="24">
    <w:abstractNumId w:val="31"/>
  </w:num>
  <w:num w:numId="25">
    <w:abstractNumId w:val="20"/>
  </w:num>
  <w:num w:numId="26">
    <w:abstractNumId w:val="23"/>
  </w:num>
  <w:num w:numId="27">
    <w:abstractNumId w:val="4"/>
  </w:num>
  <w:num w:numId="28">
    <w:abstractNumId w:val="40"/>
  </w:num>
  <w:num w:numId="29">
    <w:abstractNumId w:val="13"/>
  </w:num>
  <w:num w:numId="30">
    <w:abstractNumId w:val="6"/>
  </w:num>
  <w:num w:numId="31">
    <w:abstractNumId w:val="32"/>
  </w:num>
  <w:num w:numId="32">
    <w:abstractNumId w:val="22"/>
  </w:num>
  <w:num w:numId="33">
    <w:abstractNumId w:val="0"/>
  </w:num>
  <w:num w:numId="34">
    <w:abstractNumId w:val="30"/>
  </w:num>
  <w:num w:numId="35">
    <w:abstractNumId w:val="21"/>
  </w:num>
  <w:num w:numId="36">
    <w:abstractNumId w:val="24"/>
  </w:num>
  <w:num w:numId="37">
    <w:abstractNumId w:val="9"/>
  </w:num>
  <w:num w:numId="38">
    <w:abstractNumId w:val="15"/>
  </w:num>
  <w:num w:numId="39">
    <w:abstractNumId w:val="10"/>
  </w:num>
  <w:num w:numId="40">
    <w:abstractNumId w:val="19"/>
  </w:num>
  <w:num w:numId="41">
    <w:abstractNumId w:val="39"/>
  </w:num>
  <w:num w:numId="42">
    <w:abstractNumId w:val="3"/>
  </w:num>
  <w:num w:numId="43">
    <w:abstractNumId w:val="35"/>
  </w:num>
  <w:num w:numId="44">
    <w:abstractNumId w:val="12"/>
  </w:num>
  <w:num w:numId="45">
    <w:abstractNumId w:val="18"/>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4BF"/>
    <w:rsid w:val="006414BF"/>
    <w:rsid w:val="006C434C"/>
    <w:rsid w:val="00A134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BCE832-04D6-4086-A174-ABE6CA34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5" w:line="270" w:lineRule="auto"/>
      <w:ind w:left="4394" w:right="9" w:firstLine="698"/>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0"/>
      <w:ind w:left="1373"/>
      <w:outlineLvl w:val="0"/>
    </w:pPr>
    <w:rPr>
      <w:rFonts w:ascii="Times New Roman" w:eastAsia="Times New Roman" w:hAnsi="Times New Roman" w:cs="Times New Roman"/>
      <w:color w:val="000000"/>
      <w:sz w:val="144"/>
    </w:rPr>
  </w:style>
  <w:style w:type="paragraph" w:styleId="Ttulo2">
    <w:name w:val="heading 2"/>
    <w:next w:val="Normal"/>
    <w:link w:val="Ttulo2Char"/>
    <w:uiPriority w:val="9"/>
    <w:unhideWhenUsed/>
    <w:qFormat/>
    <w:pPr>
      <w:keepNext/>
      <w:keepLines/>
      <w:spacing w:after="5" w:line="266" w:lineRule="auto"/>
      <w:ind w:left="2206"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3394" w:hanging="10"/>
      <w:outlineLvl w:val="2"/>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Times New Roman" w:eastAsia="Times New Roman" w:hAnsi="Times New Roman" w:cs="Times New Roman"/>
      <w:b/>
      <w:color w:val="000000"/>
      <w:sz w:val="22"/>
    </w:rPr>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1Char">
    <w:name w:val="Título 1 Char"/>
    <w:link w:val="Ttulo1"/>
    <w:rPr>
      <w:rFonts w:ascii="Times New Roman" w:eastAsia="Times New Roman" w:hAnsi="Times New Roman" w:cs="Times New Roman"/>
      <w:color w:val="000000"/>
      <w:sz w:val="1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39" Type="http://schemas.openxmlformats.org/officeDocument/2006/relationships/header" Target="header7.xml"/><Relationship Id="rId34" Type="http://schemas.openxmlformats.org/officeDocument/2006/relationships/header" Target="header4.xml"/><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2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image" Target="media/image4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32" Type="http://schemas.openxmlformats.org/officeDocument/2006/relationships/header" Target="header2.xml"/><Relationship Id="rId37" Type="http://schemas.openxmlformats.org/officeDocument/2006/relationships/image" Target="media/image8.png"/><Relationship Id="rId40" Type="http://schemas.openxmlformats.org/officeDocument/2006/relationships/header" Target="header8.xml"/><Relationship Id="rId45"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image" Target="media/image30.jpg"/><Relationship Id="rId36" Type="http://schemas.openxmlformats.org/officeDocument/2006/relationships/header" Target="header6.xml"/><Relationship Id="rId49" Type="http://schemas.openxmlformats.org/officeDocument/2006/relationships/header" Target="header16.xml"/><Relationship Id="rId57" Type="http://schemas.openxmlformats.org/officeDocument/2006/relationships/header" Target="header24.xml"/><Relationship Id="rId10" Type="http://schemas.openxmlformats.org/officeDocument/2006/relationships/image" Target="media/image4.jpg"/><Relationship Id="rId31" Type="http://schemas.openxmlformats.org/officeDocument/2006/relationships/header" Target="header1.xml"/><Relationship Id="rId44" Type="http://schemas.openxmlformats.org/officeDocument/2006/relationships/header" Target="header12.xml"/><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20.jpg"/><Relationship Id="rId30" Type="http://schemas.openxmlformats.org/officeDocument/2006/relationships/image" Target="media/image50.jpg"/><Relationship Id="rId35" Type="http://schemas.openxmlformats.org/officeDocument/2006/relationships/header" Target="header5.xml"/><Relationship Id="rId43" Type="http://schemas.openxmlformats.org/officeDocument/2006/relationships/header" Target="header11.xml"/><Relationship Id="rId48" Type="http://schemas.openxmlformats.org/officeDocument/2006/relationships/image" Target="media/image10.jpg"/><Relationship Id="rId56" Type="http://schemas.openxmlformats.org/officeDocument/2006/relationships/header" Target="header23.xml"/><Relationship Id="rId8" Type="http://schemas.openxmlformats.org/officeDocument/2006/relationships/image" Target="media/image2.jpg"/><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image" Target="media/image6.jpg"/><Relationship Id="rId25" Type="http://schemas.openxmlformats.org/officeDocument/2006/relationships/image" Target="media/image0.jpg"/><Relationship Id="rId33" Type="http://schemas.openxmlformats.org/officeDocument/2006/relationships/header" Target="header3.xml"/><Relationship Id="rId38" Type="http://schemas.openxmlformats.org/officeDocument/2006/relationships/image" Target="media/image9.png"/><Relationship Id="rId46" Type="http://schemas.openxmlformats.org/officeDocument/2006/relationships/header" Target="header14.xml"/><Relationship Id="rId59" Type="http://schemas.openxmlformats.org/officeDocument/2006/relationships/theme" Target="theme/theme1.xml"/><Relationship Id="rId41" Type="http://schemas.openxmlformats.org/officeDocument/2006/relationships/header" Target="header9.xml"/><Relationship Id="rId54"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10.xml.rels><?xml version="1.0" encoding="UTF-8" standalone="yes"?>
<Relationships xmlns="http://schemas.openxmlformats.org/package/2006/relationships"><Relationship Id="rId1" Type="http://schemas.openxmlformats.org/officeDocument/2006/relationships/image" Target="media/image10.jpg"/></Relationships>
</file>

<file path=word/_rels/header11.xml.rels><?xml version="1.0" encoding="UTF-8" standalone="yes"?>
<Relationships xmlns="http://schemas.openxmlformats.org/package/2006/relationships"><Relationship Id="rId1" Type="http://schemas.openxmlformats.org/officeDocument/2006/relationships/image" Target="media/image10.jpg"/></Relationships>
</file>

<file path=word/_rels/header12.xml.rels><?xml version="1.0" encoding="UTF-8" standalone="yes"?>
<Relationships xmlns="http://schemas.openxmlformats.org/package/2006/relationships"><Relationship Id="rId1" Type="http://schemas.openxmlformats.org/officeDocument/2006/relationships/image" Target="media/image10.jpg"/></Relationships>
</file>

<file path=word/_rels/header13.xml.rels><?xml version="1.0" encoding="UTF-8" standalone="yes"?>
<Relationships xmlns="http://schemas.openxmlformats.org/package/2006/relationships"><Relationship Id="rId1" Type="http://schemas.openxmlformats.org/officeDocument/2006/relationships/image" Target="media/image10.jpg"/></Relationships>
</file>

<file path=word/_rels/header14.xml.rels><?xml version="1.0" encoding="UTF-8" standalone="yes"?>
<Relationships xmlns="http://schemas.openxmlformats.org/package/2006/relationships"><Relationship Id="rId1" Type="http://schemas.openxmlformats.org/officeDocument/2006/relationships/image" Target="media/image10.jpg"/></Relationships>
</file>

<file path=word/_rels/header15.xml.rels><?xml version="1.0" encoding="UTF-8" standalone="yes"?>
<Relationships xmlns="http://schemas.openxmlformats.org/package/2006/relationships"><Relationship Id="rId1" Type="http://schemas.openxmlformats.org/officeDocument/2006/relationships/image" Target="media/image10.jpg"/></Relationships>
</file>

<file path=word/_rels/header16.xml.rels><?xml version="1.0" encoding="UTF-8" standalone="yes"?>
<Relationships xmlns="http://schemas.openxmlformats.org/package/2006/relationships"><Relationship Id="rId1" Type="http://schemas.openxmlformats.org/officeDocument/2006/relationships/image" Target="media/image10.jpg"/></Relationships>
</file>

<file path=word/_rels/header19.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21.xml.rels><?xml version="1.0" encoding="UTF-8" standalone="yes"?>
<Relationships xmlns="http://schemas.openxmlformats.org/package/2006/relationships"><Relationship Id="rId1" Type="http://schemas.openxmlformats.org/officeDocument/2006/relationships/image" Target="media/image10.jpg"/></Relationships>
</file>

<file path=word/_rels/header7.xml.rels><?xml version="1.0" encoding="UTF-8" standalone="yes"?>
<Relationships xmlns="http://schemas.openxmlformats.org/package/2006/relationships"><Relationship Id="rId1" Type="http://schemas.openxmlformats.org/officeDocument/2006/relationships/image" Target="media/image10.jpg"/></Relationships>
</file>

<file path=word/_rels/header8.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17279</Words>
  <Characters>93311</Characters>
  <Application>Microsoft Office Word</Application>
  <DocSecurity>0</DocSecurity>
  <Lines>777</Lines>
  <Paragraphs>220</Paragraphs>
  <ScaleCrop>false</ScaleCrop>
  <Company>Microsoft</Company>
  <LinksUpToDate>false</LinksUpToDate>
  <CharactersWithSpaces>110370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cp:lastModifiedBy>rosa</cp:lastModifiedBy>
  <cp:revision>2</cp:revision>
  <dcterms:created xsi:type="dcterms:W3CDTF">2023-03-02T19:25:00Z</dcterms:created>
  <dcterms:modified xsi:type="dcterms:W3CDTF">2023-03-02T19:25:00Z</dcterms:modified>
</cp:coreProperties>
</file>